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footer8.xml" ContentType="application/vnd.openxmlformats-officedocument.wordprocessingml.footer+xml"/>
  <Override PartName="/word/footer9.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0EB7" w:rsidRDefault="00900EB7" w:rsidP="00900EB7">
      <w:pPr>
        <w:ind w:leftChars="1069" w:left="31680" w:rightChars="129" w:right="31680" w:firstLineChars="300" w:firstLine="31680"/>
        <w:jc w:val="both"/>
        <w:rPr>
          <w:rFonts w:ascii="宋体" w:hAnsi="宋体" w:cs="宋体"/>
          <w:b/>
          <w:sz w:val="52"/>
        </w:rPr>
      </w:pPr>
    </w:p>
    <w:p w:rsidR="00900EB7" w:rsidRDefault="00900EB7" w:rsidP="001248F8">
      <w:pPr>
        <w:ind w:leftChars="1069" w:left="31680" w:rightChars="129" w:right="31680" w:firstLineChars="300" w:firstLine="31680"/>
        <w:jc w:val="both"/>
        <w:rPr>
          <w:rFonts w:ascii="宋体" w:hAnsi="宋体" w:cs="宋体"/>
          <w:b/>
          <w:sz w:val="52"/>
        </w:rPr>
      </w:pPr>
    </w:p>
    <w:p w:rsidR="00900EB7" w:rsidRDefault="00900EB7" w:rsidP="001248F8">
      <w:pPr>
        <w:ind w:leftChars="1069" w:left="31680" w:rightChars="129" w:right="31680" w:firstLineChars="300" w:firstLine="31680"/>
        <w:jc w:val="both"/>
        <w:rPr>
          <w:rFonts w:ascii="宋体" w:hAnsi="宋体" w:cs="宋体"/>
          <w:b/>
          <w:sz w:val="52"/>
        </w:rPr>
      </w:pPr>
    </w:p>
    <w:p w:rsidR="00900EB7" w:rsidRDefault="00900EB7" w:rsidP="001248F8">
      <w:pPr>
        <w:ind w:leftChars="1069" w:left="31680" w:rightChars="129" w:right="31680" w:firstLineChars="300" w:firstLine="31680"/>
        <w:jc w:val="both"/>
        <w:rPr>
          <w:rFonts w:ascii="宋体" w:hAnsi="宋体" w:cs="宋体"/>
          <w:b/>
          <w:sz w:val="52"/>
        </w:rPr>
      </w:pPr>
    </w:p>
    <w:p w:rsidR="00900EB7" w:rsidRDefault="00900EB7" w:rsidP="001248F8">
      <w:pPr>
        <w:ind w:leftChars="1069" w:left="31680" w:rightChars="129" w:right="31680" w:firstLineChars="300" w:firstLine="31680"/>
        <w:jc w:val="both"/>
        <w:rPr>
          <w:rFonts w:ascii="宋体" w:hAnsi="宋体" w:cs="宋体"/>
          <w:b/>
          <w:sz w:val="52"/>
        </w:rPr>
      </w:pPr>
    </w:p>
    <w:p w:rsidR="00900EB7" w:rsidRDefault="00900EB7" w:rsidP="001248F8">
      <w:pPr>
        <w:ind w:leftChars="1069" w:left="31680" w:rightChars="129" w:right="31680" w:firstLineChars="300" w:firstLine="31680"/>
        <w:jc w:val="both"/>
        <w:rPr>
          <w:rFonts w:ascii="宋体" w:hAnsi="宋体" w:cs="宋体"/>
          <w:b/>
          <w:sz w:val="52"/>
        </w:rPr>
      </w:pPr>
    </w:p>
    <w:p w:rsidR="00900EB7" w:rsidRDefault="00900EB7" w:rsidP="001248F8">
      <w:pPr>
        <w:ind w:leftChars="1069" w:left="31680" w:rightChars="129" w:right="31680" w:firstLineChars="300" w:firstLine="31680"/>
        <w:jc w:val="both"/>
        <w:rPr>
          <w:rFonts w:ascii="宋体" w:hAnsi="宋体" w:cs="宋体"/>
          <w:b/>
          <w:bCs/>
          <w:sz w:val="52"/>
          <w:szCs w:val="52"/>
        </w:rPr>
        <w:sectPr w:rsidR="00900EB7">
          <w:headerReference w:type="default" r:id="rId6"/>
          <w:headerReference w:type="first" r:id="rId7"/>
          <w:pgSz w:w="11906" w:h="16838"/>
          <w:pgMar w:top="1580" w:right="700" w:bottom="770" w:left="1020" w:header="170" w:footer="280" w:gutter="0"/>
          <w:cols w:space="720"/>
          <w:formProt w:val="0"/>
          <w:titlePg/>
          <w:docGrid w:linePitch="100"/>
        </w:sectPr>
      </w:pPr>
      <w:r w:rsidRPr="00583EF5">
        <w:rPr>
          <w:rFonts w:ascii="宋体" w:hAnsi="宋体" w:cs="宋体"/>
          <w:b/>
          <w:sz w:val="52"/>
        </w:rPr>
        <w:t>2022</w:t>
      </w:r>
      <w:r w:rsidRPr="00583EF5">
        <w:rPr>
          <w:rFonts w:ascii="宋体" w:hAnsi="宋体" w:cs="宋体" w:hint="eastAsia"/>
          <w:b/>
          <w:sz w:val="52"/>
        </w:rPr>
        <w:t>年度</w:t>
      </w:r>
      <w:r w:rsidRPr="00583EF5">
        <w:rPr>
          <w:rFonts w:ascii="宋体" w:hAnsi="宋体" w:cs="宋体"/>
          <w:b/>
          <w:sz w:val="52"/>
        </w:rPr>
        <w:t xml:space="preserve"> </w:t>
      </w:r>
      <w:r w:rsidRPr="00583EF5">
        <w:rPr>
          <w:rFonts w:ascii="宋体" w:hAnsi="宋体" w:cs="宋体"/>
          <w:b/>
          <w:sz w:val="52"/>
        </w:rPr>
        <w:br/>
      </w:r>
      <w:r w:rsidRPr="00583EF5">
        <w:rPr>
          <w:rFonts w:ascii="宋体" w:hAnsi="宋体" w:cs="宋体" w:hint="eastAsia"/>
          <w:b/>
          <w:sz w:val="52"/>
        </w:rPr>
        <w:t>南京市江宁区人民法院</w:t>
      </w:r>
      <w:r w:rsidRPr="00583EF5">
        <w:rPr>
          <w:rFonts w:ascii="宋体" w:hAnsi="宋体" w:cs="宋体"/>
          <w:b/>
          <w:sz w:val="52"/>
        </w:rPr>
        <w:t xml:space="preserve"> </w:t>
      </w:r>
      <w:r w:rsidRPr="00583EF5">
        <w:rPr>
          <w:rFonts w:ascii="宋体" w:hAnsi="宋体" w:cs="宋体"/>
          <w:b/>
          <w:sz w:val="52"/>
        </w:rPr>
        <w:br/>
      </w:r>
      <w:r>
        <w:rPr>
          <w:rFonts w:ascii="宋体" w:hAnsi="宋体" w:cs="宋体"/>
          <w:b/>
          <w:sz w:val="52"/>
        </w:rPr>
        <w:t xml:space="preserve">    </w:t>
      </w:r>
      <w:r w:rsidRPr="00583EF5">
        <w:rPr>
          <w:rFonts w:ascii="宋体" w:hAnsi="宋体" w:cs="宋体" w:hint="eastAsia"/>
          <w:b/>
          <w:sz w:val="52"/>
        </w:rPr>
        <w:t>部门决算公开</w:t>
      </w:r>
    </w:p>
    <w:p w:rsidR="00900EB7" w:rsidRDefault="00900EB7">
      <w:pPr>
        <w:pStyle w:val="BodyText"/>
        <w:spacing w:before="4"/>
        <w:rPr>
          <w:rFonts w:ascii="华文仿宋" w:eastAsia="华文仿宋" w:hAnsi="华文仿宋" w:cs="仿宋"/>
          <w:sz w:val="10"/>
        </w:rPr>
      </w:pPr>
    </w:p>
    <w:p w:rsidR="00900EB7" w:rsidRDefault="00900EB7">
      <w:pPr>
        <w:pStyle w:val="Heading2"/>
        <w:tabs>
          <w:tab w:val="left" w:pos="880"/>
        </w:tabs>
        <w:spacing w:line="718" w:lineRule="exact"/>
        <w:ind w:right="313"/>
        <w:rPr>
          <w:rFonts w:ascii="仿宋" w:eastAsia="仿宋" w:hAnsi="仿宋" w:cs="仿宋"/>
        </w:rPr>
      </w:pPr>
      <w:r>
        <w:rPr>
          <w:rFonts w:ascii="仿宋" w:eastAsia="仿宋" w:hAnsi="仿宋" w:cs="仿宋" w:hint="eastAsia"/>
          <w:b/>
          <w:bCs/>
        </w:rPr>
        <w:t>目</w:t>
      </w:r>
      <w:r>
        <w:rPr>
          <w:rFonts w:ascii="仿宋" w:eastAsia="仿宋" w:hAnsi="仿宋" w:cs="仿宋"/>
          <w:b/>
          <w:bCs/>
        </w:rPr>
        <w:tab/>
      </w:r>
      <w:r>
        <w:rPr>
          <w:rFonts w:ascii="仿宋" w:eastAsia="仿宋" w:hAnsi="仿宋" w:cs="仿宋" w:hint="eastAsia"/>
          <w:b/>
          <w:bCs/>
        </w:rPr>
        <w:t>录</w:t>
      </w:r>
    </w:p>
    <w:p w:rsidR="00900EB7" w:rsidRDefault="00900EB7">
      <w:pPr>
        <w:pStyle w:val="BodyText"/>
        <w:spacing w:before="7"/>
        <w:rPr>
          <w:rFonts w:ascii="仿宋" w:eastAsia="仿宋" w:hAnsi="仿宋" w:cs="仿宋"/>
          <w:sz w:val="27"/>
        </w:rPr>
      </w:pPr>
    </w:p>
    <w:p w:rsidR="00900EB7" w:rsidRDefault="00900EB7" w:rsidP="001248F8">
      <w:pPr>
        <w:pStyle w:val="BodyText"/>
        <w:spacing w:line="360" w:lineRule="auto"/>
        <w:ind w:leftChars="300" w:left="31680" w:hanging="11"/>
        <w:jc w:val="both"/>
        <w:outlineLvl w:val="0"/>
        <w:rPr>
          <w:rFonts w:ascii="黑体" w:eastAsia="黑体" w:hAnsi="黑体" w:cs="黑体"/>
        </w:rPr>
      </w:pPr>
      <w:r>
        <w:rPr>
          <w:rFonts w:ascii="黑体" w:eastAsia="黑体" w:hAnsi="黑体" w:cs="黑体" w:hint="eastAsia"/>
        </w:rPr>
        <w:t>第一部分</w:t>
      </w:r>
      <w:r>
        <w:rPr>
          <w:rFonts w:ascii="黑体" w:eastAsia="黑体" w:hAnsi="黑体" w:cs="黑体"/>
        </w:rPr>
        <w:t xml:space="preserve"> </w:t>
      </w:r>
      <w:r>
        <w:rPr>
          <w:rFonts w:ascii="黑体" w:eastAsia="黑体" w:hAnsi="黑体" w:cs="黑体" w:hint="eastAsia"/>
          <w:lang w:val="en-US"/>
        </w:rPr>
        <w:t>部门</w:t>
      </w:r>
      <w:r>
        <w:rPr>
          <w:rFonts w:ascii="黑体" w:eastAsia="黑体" w:hAnsi="黑体" w:cs="黑体" w:hint="eastAsia"/>
        </w:rPr>
        <w:t>概况</w:t>
      </w:r>
    </w:p>
    <w:p w:rsidR="00900EB7" w:rsidRDefault="00900EB7" w:rsidP="001248F8">
      <w:pPr>
        <w:pStyle w:val="BodyText"/>
        <w:tabs>
          <w:tab w:val="left" w:pos="2249"/>
        </w:tabs>
        <w:spacing w:line="360" w:lineRule="auto"/>
        <w:ind w:leftChars="300" w:left="31680" w:hanging="11"/>
        <w:jc w:val="both"/>
        <w:rPr>
          <w:rFonts w:ascii="仿宋" w:eastAsia="仿宋" w:hAnsi="仿宋" w:cs="仿宋"/>
        </w:rPr>
      </w:pPr>
      <w:r>
        <w:rPr>
          <w:rFonts w:ascii="仿宋" w:eastAsia="仿宋" w:hAnsi="仿宋" w:cs="仿宋" w:hint="eastAsia"/>
        </w:rPr>
        <w:t>一、主要职能</w:t>
      </w:r>
    </w:p>
    <w:p w:rsidR="00900EB7" w:rsidRDefault="00900EB7" w:rsidP="001248F8">
      <w:pPr>
        <w:pStyle w:val="BodyText"/>
        <w:tabs>
          <w:tab w:val="left" w:pos="2249"/>
        </w:tabs>
        <w:spacing w:line="360" w:lineRule="auto"/>
        <w:ind w:leftChars="300" w:left="31680" w:hanging="11"/>
        <w:jc w:val="both"/>
        <w:rPr>
          <w:rFonts w:ascii="仿宋" w:eastAsia="仿宋" w:hAnsi="仿宋" w:cs="仿宋"/>
        </w:rPr>
      </w:pPr>
      <w:r>
        <w:rPr>
          <w:rFonts w:ascii="仿宋" w:eastAsia="仿宋" w:hAnsi="仿宋" w:cs="仿宋" w:hint="eastAsia"/>
        </w:rPr>
        <w:t>二、</w:t>
      </w:r>
      <w:r>
        <w:rPr>
          <w:rFonts w:ascii="仿宋" w:eastAsia="仿宋" w:hAnsi="仿宋" w:cs="仿宋" w:hint="eastAsia"/>
          <w:lang w:val="en-US"/>
        </w:rPr>
        <w:t>部门</w:t>
      </w:r>
      <w:r>
        <w:rPr>
          <w:rFonts w:ascii="仿宋" w:eastAsia="仿宋" w:hAnsi="仿宋" w:cs="仿宋" w:hint="eastAsia"/>
        </w:rPr>
        <w:t>机构设置及决算单位构成情况</w:t>
      </w:r>
    </w:p>
    <w:p w:rsidR="00900EB7" w:rsidRDefault="00900EB7" w:rsidP="001248F8">
      <w:pPr>
        <w:pStyle w:val="BodyText"/>
        <w:tabs>
          <w:tab w:val="left" w:pos="2249"/>
        </w:tabs>
        <w:spacing w:line="360" w:lineRule="auto"/>
        <w:ind w:leftChars="300" w:left="31680" w:hanging="11"/>
        <w:jc w:val="both"/>
        <w:rPr>
          <w:rFonts w:ascii="仿宋" w:eastAsia="仿宋" w:hAnsi="仿宋" w:cs="仿宋"/>
        </w:rPr>
      </w:pPr>
      <w:r>
        <w:rPr>
          <w:rFonts w:ascii="仿宋" w:eastAsia="仿宋" w:hAnsi="仿宋" w:cs="仿宋" w:hint="eastAsia"/>
        </w:rPr>
        <w:t>三、</w:t>
      </w:r>
      <w:r>
        <w:rPr>
          <w:rFonts w:ascii="仿宋" w:eastAsia="仿宋" w:hAnsi="仿宋" w:cs="仿宋"/>
        </w:rPr>
        <w:t>202</w:t>
      </w:r>
      <w:r>
        <w:rPr>
          <w:rFonts w:ascii="仿宋" w:eastAsia="仿宋" w:hAnsi="仿宋" w:cs="仿宋"/>
          <w:lang w:val="en-US"/>
        </w:rPr>
        <w:t>2</w:t>
      </w:r>
      <w:r>
        <w:rPr>
          <w:rFonts w:ascii="仿宋" w:eastAsia="仿宋" w:hAnsi="仿宋" w:cs="仿宋" w:hint="eastAsia"/>
        </w:rPr>
        <w:t>年度主要工作完成情况</w:t>
      </w:r>
    </w:p>
    <w:p w:rsidR="00900EB7" w:rsidRDefault="00900EB7" w:rsidP="001248F8">
      <w:pPr>
        <w:pStyle w:val="BodyText"/>
        <w:spacing w:line="360" w:lineRule="auto"/>
        <w:ind w:leftChars="300" w:left="31680" w:hanging="11"/>
        <w:jc w:val="both"/>
        <w:rPr>
          <w:rFonts w:ascii="黑体" w:eastAsia="黑体" w:hAnsi="黑体" w:cs="黑体"/>
        </w:rPr>
      </w:pPr>
      <w:r>
        <w:rPr>
          <w:rFonts w:ascii="黑体" w:eastAsia="黑体" w:hAnsi="黑体" w:cs="黑体" w:hint="eastAsia"/>
          <w:lang w:val="en-US"/>
        </w:rPr>
        <w:t>第二部分</w:t>
      </w:r>
      <w:r>
        <w:rPr>
          <w:rFonts w:ascii="黑体" w:eastAsia="黑体" w:hAnsi="黑体" w:cs="黑体"/>
          <w:lang w:val="en-US"/>
        </w:rPr>
        <w:t xml:space="preserve"> 2022</w:t>
      </w:r>
      <w:r>
        <w:rPr>
          <w:rFonts w:ascii="黑体" w:eastAsia="黑体" w:hAnsi="黑体" w:cs="黑体" w:hint="eastAsia"/>
          <w:lang w:val="en-US"/>
        </w:rPr>
        <w:t>年度</w:t>
      </w:r>
      <w:r>
        <w:rPr>
          <w:rFonts w:ascii="黑体" w:eastAsia="黑体" w:hAnsi="黑体" w:cs="黑体" w:hint="eastAsia"/>
        </w:rPr>
        <w:t>部门决算表</w:t>
      </w:r>
    </w:p>
    <w:p w:rsidR="00900EB7" w:rsidRDefault="00900EB7" w:rsidP="001248F8">
      <w:pPr>
        <w:pStyle w:val="BodyText"/>
        <w:spacing w:line="360" w:lineRule="auto"/>
        <w:ind w:leftChars="300" w:left="31680" w:right="5774" w:hanging="11"/>
        <w:jc w:val="both"/>
        <w:rPr>
          <w:rFonts w:ascii="仿宋" w:eastAsia="仿宋" w:hAnsi="仿宋" w:cs="仿宋"/>
        </w:rPr>
      </w:pPr>
      <w:r>
        <w:rPr>
          <w:rFonts w:ascii="仿宋" w:eastAsia="仿宋" w:hAnsi="仿宋" w:cs="仿宋" w:hint="eastAsia"/>
          <w:spacing w:val="-2"/>
        </w:rPr>
        <w:t>一、收入支出决算总表</w:t>
      </w:r>
    </w:p>
    <w:p w:rsidR="00900EB7" w:rsidRDefault="00900EB7" w:rsidP="001248F8">
      <w:pPr>
        <w:pStyle w:val="BodyText"/>
        <w:spacing w:line="360" w:lineRule="auto"/>
        <w:ind w:leftChars="300" w:left="31680" w:right="5774" w:hanging="11"/>
        <w:jc w:val="both"/>
        <w:rPr>
          <w:rFonts w:ascii="仿宋" w:eastAsia="仿宋" w:hAnsi="仿宋" w:cs="仿宋"/>
        </w:rPr>
      </w:pPr>
      <w:r>
        <w:rPr>
          <w:rFonts w:ascii="仿宋" w:eastAsia="仿宋" w:hAnsi="仿宋" w:cs="仿宋" w:hint="eastAsia"/>
        </w:rPr>
        <w:t>二、收入决算表</w:t>
      </w:r>
    </w:p>
    <w:p w:rsidR="00900EB7" w:rsidRDefault="00900EB7" w:rsidP="001248F8">
      <w:pPr>
        <w:pStyle w:val="BodyText"/>
        <w:spacing w:line="360" w:lineRule="auto"/>
        <w:ind w:leftChars="300" w:left="31680" w:hanging="11"/>
        <w:jc w:val="both"/>
        <w:rPr>
          <w:rFonts w:ascii="仿宋" w:eastAsia="仿宋" w:hAnsi="仿宋" w:cs="仿宋"/>
        </w:rPr>
      </w:pPr>
      <w:r>
        <w:rPr>
          <w:rFonts w:ascii="仿宋" w:eastAsia="仿宋" w:hAnsi="仿宋" w:cs="仿宋" w:hint="eastAsia"/>
          <w:w w:val="95"/>
        </w:rPr>
        <w:t>三、支出决算表</w:t>
      </w:r>
    </w:p>
    <w:p w:rsidR="00900EB7" w:rsidRDefault="00900EB7" w:rsidP="001248F8">
      <w:pPr>
        <w:pStyle w:val="BodyText"/>
        <w:spacing w:line="360" w:lineRule="auto"/>
        <w:ind w:leftChars="300" w:left="31680" w:hanging="11"/>
        <w:jc w:val="both"/>
        <w:rPr>
          <w:rFonts w:ascii="仿宋" w:eastAsia="仿宋" w:hAnsi="仿宋" w:cs="仿宋"/>
        </w:rPr>
      </w:pPr>
      <w:r>
        <w:rPr>
          <w:rFonts w:ascii="仿宋" w:eastAsia="仿宋" w:hAnsi="仿宋" w:cs="仿宋" w:hint="eastAsia"/>
        </w:rPr>
        <w:t>四、财政拨款收入支出决算总表</w:t>
      </w:r>
    </w:p>
    <w:p w:rsidR="00900EB7" w:rsidRDefault="00900EB7" w:rsidP="001248F8">
      <w:pPr>
        <w:pStyle w:val="BodyText"/>
        <w:spacing w:line="360" w:lineRule="auto"/>
        <w:ind w:leftChars="300" w:left="31680" w:hanging="11"/>
        <w:jc w:val="both"/>
        <w:rPr>
          <w:rFonts w:ascii="仿宋" w:eastAsia="仿宋" w:hAnsi="仿宋" w:cs="仿宋"/>
        </w:rPr>
      </w:pPr>
      <w:r>
        <w:rPr>
          <w:rFonts w:ascii="仿宋" w:eastAsia="仿宋" w:hAnsi="仿宋" w:cs="仿宋" w:hint="eastAsia"/>
        </w:rPr>
        <w:t>五、财政拨款支出决算表（功能科目）</w:t>
      </w:r>
    </w:p>
    <w:p w:rsidR="00900EB7" w:rsidRDefault="00900EB7" w:rsidP="001248F8">
      <w:pPr>
        <w:pStyle w:val="BodyText"/>
        <w:spacing w:line="360" w:lineRule="auto"/>
        <w:ind w:leftChars="300" w:left="31680" w:right="2894" w:hanging="11"/>
        <w:jc w:val="both"/>
        <w:rPr>
          <w:rFonts w:ascii="仿宋" w:eastAsia="仿宋" w:hAnsi="仿宋" w:cs="仿宋"/>
        </w:rPr>
      </w:pPr>
      <w:r>
        <w:rPr>
          <w:rFonts w:ascii="仿宋" w:eastAsia="仿宋" w:hAnsi="仿宋" w:cs="仿宋" w:hint="eastAsia"/>
        </w:rPr>
        <w:t>六、财政拨款基本支出决算表（经济科目）</w:t>
      </w:r>
    </w:p>
    <w:p w:rsidR="00900EB7" w:rsidRDefault="00900EB7" w:rsidP="001248F8">
      <w:pPr>
        <w:pStyle w:val="BodyText"/>
        <w:spacing w:line="360" w:lineRule="auto"/>
        <w:ind w:leftChars="300" w:left="31680" w:right="2894" w:hanging="11"/>
        <w:jc w:val="both"/>
        <w:rPr>
          <w:rFonts w:ascii="仿宋" w:eastAsia="仿宋" w:hAnsi="仿宋" w:cs="仿宋"/>
        </w:rPr>
      </w:pPr>
      <w:r>
        <w:rPr>
          <w:rFonts w:ascii="仿宋" w:eastAsia="仿宋" w:hAnsi="仿宋" w:cs="仿宋" w:hint="eastAsia"/>
        </w:rPr>
        <w:t>七、一般公共预算支出决算表（功能科目）</w:t>
      </w:r>
    </w:p>
    <w:p w:rsidR="00900EB7" w:rsidRDefault="00900EB7" w:rsidP="001248F8">
      <w:pPr>
        <w:pStyle w:val="BodyText"/>
        <w:spacing w:line="360" w:lineRule="auto"/>
        <w:ind w:leftChars="300" w:left="31680" w:hanging="11"/>
        <w:jc w:val="both"/>
        <w:rPr>
          <w:rFonts w:ascii="仿宋" w:eastAsia="仿宋" w:hAnsi="仿宋" w:cs="仿宋"/>
        </w:rPr>
      </w:pPr>
      <w:r>
        <w:rPr>
          <w:rFonts w:ascii="仿宋" w:eastAsia="仿宋" w:hAnsi="仿宋" w:cs="仿宋" w:hint="eastAsia"/>
        </w:rPr>
        <w:t>八、一般公共预算基本支出决算表（经济科目）</w:t>
      </w:r>
    </w:p>
    <w:p w:rsidR="00900EB7" w:rsidRDefault="00900EB7" w:rsidP="001248F8">
      <w:pPr>
        <w:pStyle w:val="BodyText"/>
        <w:spacing w:line="360" w:lineRule="auto"/>
        <w:ind w:leftChars="300" w:left="31680" w:hanging="11"/>
        <w:jc w:val="both"/>
        <w:rPr>
          <w:rFonts w:ascii="仿宋" w:eastAsia="仿宋" w:hAnsi="仿宋" w:cs="仿宋"/>
        </w:rPr>
      </w:pPr>
      <w:r>
        <w:rPr>
          <w:rFonts w:ascii="仿宋" w:eastAsia="仿宋" w:hAnsi="仿宋" w:cs="仿宋" w:hint="eastAsia"/>
        </w:rPr>
        <w:t>九、</w:t>
      </w:r>
      <w:r>
        <w:rPr>
          <w:rFonts w:ascii="仿宋" w:eastAsia="仿宋" w:hAnsi="仿宋" w:cs="仿宋" w:hint="eastAsia"/>
          <w:lang w:val="en-US"/>
        </w:rPr>
        <w:t>财政拨款“三公”经费、会议费和培训费支出决算表</w:t>
      </w:r>
    </w:p>
    <w:p w:rsidR="00900EB7" w:rsidRDefault="00900EB7" w:rsidP="001248F8">
      <w:pPr>
        <w:pStyle w:val="BodyText"/>
        <w:spacing w:line="360" w:lineRule="auto"/>
        <w:ind w:leftChars="300" w:left="31680" w:hanging="11"/>
        <w:jc w:val="both"/>
        <w:rPr>
          <w:rFonts w:ascii="仿宋" w:eastAsia="仿宋" w:hAnsi="仿宋" w:cs="仿宋"/>
        </w:rPr>
      </w:pPr>
      <w:r>
        <w:rPr>
          <w:rFonts w:ascii="仿宋" w:eastAsia="仿宋" w:hAnsi="仿宋" w:cs="仿宋" w:hint="eastAsia"/>
        </w:rPr>
        <w:t>十、政府性基金预算支出决算表</w:t>
      </w:r>
    </w:p>
    <w:p w:rsidR="00900EB7" w:rsidRDefault="00900EB7" w:rsidP="001248F8">
      <w:pPr>
        <w:pStyle w:val="BodyText"/>
        <w:spacing w:line="360" w:lineRule="auto"/>
        <w:ind w:leftChars="300" w:left="31680" w:right="2575" w:hanging="11"/>
        <w:jc w:val="both"/>
        <w:rPr>
          <w:rFonts w:ascii="仿宋" w:eastAsia="仿宋" w:hAnsi="仿宋" w:cs="仿宋"/>
          <w:lang w:val="en-US"/>
        </w:rPr>
      </w:pPr>
      <w:r>
        <w:rPr>
          <w:rFonts w:ascii="仿宋" w:eastAsia="仿宋" w:hAnsi="仿宋" w:cs="仿宋" w:hint="eastAsia"/>
        </w:rPr>
        <w:t>十一、</w:t>
      </w:r>
      <w:r>
        <w:rPr>
          <w:rFonts w:ascii="仿宋" w:eastAsia="仿宋" w:hAnsi="仿宋" w:cs="仿宋" w:hint="eastAsia"/>
          <w:lang w:val="en-US"/>
        </w:rPr>
        <w:t>国有资本经营预算支出决算表</w:t>
      </w:r>
    </w:p>
    <w:p w:rsidR="00900EB7" w:rsidRDefault="00900EB7" w:rsidP="001248F8">
      <w:pPr>
        <w:pStyle w:val="BodyText"/>
        <w:spacing w:line="360" w:lineRule="auto"/>
        <w:ind w:leftChars="300" w:left="31680" w:right="2575" w:hanging="11"/>
        <w:jc w:val="both"/>
        <w:rPr>
          <w:rFonts w:ascii="仿宋" w:eastAsia="仿宋" w:hAnsi="仿宋" w:cs="仿宋"/>
        </w:rPr>
      </w:pPr>
      <w:r>
        <w:rPr>
          <w:rFonts w:ascii="仿宋" w:eastAsia="仿宋" w:hAnsi="仿宋" w:cs="仿宋" w:hint="eastAsia"/>
        </w:rPr>
        <w:t>十</w:t>
      </w:r>
      <w:r>
        <w:rPr>
          <w:rFonts w:ascii="仿宋" w:eastAsia="仿宋" w:hAnsi="仿宋" w:cs="仿宋" w:hint="eastAsia"/>
          <w:lang w:val="en-US"/>
        </w:rPr>
        <w:t>二</w:t>
      </w:r>
      <w:r>
        <w:rPr>
          <w:rFonts w:ascii="仿宋" w:eastAsia="仿宋" w:hAnsi="仿宋" w:cs="仿宋" w:hint="eastAsia"/>
        </w:rPr>
        <w:t>、</w:t>
      </w:r>
      <w:r>
        <w:rPr>
          <w:rFonts w:ascii="仿宋" w:eastAsia="仿宋" w:hAnsi="仿宋" w:cs="仿宋" w:hint="eastAsia"/>
          <w:lang w:val="en-US"/>
        </w:rPr>
        <w:t>财政拨款</w:t>
      </w:r>
      <w:r>
        <w:rPr>
          <w:rFonts w:ascii="仿宋" w:eastAsia="仿宋" w:hAnsi="仿宋" w:cs="仿宋" w:hint="eastAsia"/>
        </w:rPr>
        <w:t>机关运行经费支出决算表</w:t>
      </w:r>
    </w:p>
    <w:p w:rsidR="00900EB7" w:rsidRDefault="00900EB7" w:rsidP="001248F8">
      <w:pPr>
        <w:pStyle w:val="BodyText"/>
        <w:spacing w:line="360" w:lineRule="auto"/>
        <w:ind w:leftChars="300" w:left="31680" w:right="2575" w:hanging="11"/>
        <w:jc w:val="both"/>
        <w:rPr>
          <w:rFonts w:ascii="仿宋" w:eastAsia="仿宋" w:hAnsi="仿宋" w:cs="仿宋"/>
        </w:rPr>
      </w:pPr>
      <w:r>
        <w:rPr>
          <w:rFonts w:ascii="仿宋" w:eastAsia="仿宋" w:hAnsi="仿宋" w:cs="仿宋" w:hint="eastAsia"/>
        </w:rPr>
        <w:t>十</w:t>
      </w:r>
      <w:r>
        <w:rPr>
          <w:rFonts w:ascii="仿宋" w:eastAsia="仿宋" w:hAnsi="仿宋" w:cs="仿宋" w:hint="eastAsia"/>
          <w:lang w:val="en-US"/>
        </w:rPr>
        <w:t>三</w:t>
      </w:r>
      <w:r>
        <w:rPr>
          <w:rFonts w:ascii="仿宋" w:eastAsia="仿宋" w:hAnsi="仿宋" w:cs="仿宋" w:hint="eastAsia"/>
        </w:rPr>
        <w:t>、政府采购支出决算表</w:t>
      </w:r>
    </w:p>
    <w:p w:rsidR="00900EB7" w:rsidRDefault="00900EB7" w:rsidP="001248F8">
      <w:pPr>
        <w:pStyle w:val="BodyText"/>
        <w:spacing w:line="360" w:lineRule="auto"/>
        <w:ind w:leftChars="300" w:left="31680" w:hanging="11"/>
        <w:jc w:val="both"/>
        <w:rPr>
          <w:rFonts w:ascii="黑体" w:eastAsia="黑体" w:hAnsi="黑体" w:cs="黑体"/>
          <w:lang w:val="en-US"/>
        </w:rPr>
      </w:pPr>
      <w:r>
        <w:rPr>
          <w:rFonts w:ascii="黑体" w:eastAsia="黑体" w:hAnsi="黑体" w:cs="黑体" w:hint="eastAsia"/>
          <w:lang w:val="en-US"/>
        </w:rPr>
        <w:t>第三部分</w:t>
      </w:r>
      <w:r>
        <w:rPr>
          <w:rFonts w:ascii="黑体" w:eastAsia="黑体" w:hAnsi="黑体" w:cs="黑体"/>
          <w:lang w:val="en-US"/>
        </w:rPr>
        <w:t xml:space="preserve"> 2022</w:t>
      </w:r>
      <w:r>
        <w:rPr>
          <w:rFonts w:ascii="黑体" w:eastAsia="黑体" w:hAnsi="黑体" w:cs="黑体" w:hint="eastAsia"/>
          <w:lang w:val="en-US"/>
        </w:rPr>
        <w:t>年度</w:t>
      </w:r>
      <w:r>
        <w:rPr>
          <w:rFonts w:ascii="黑体" w:eastAsia="黑体" w:hAnsi="黑体" w:cs="黑体" w:hint="eastAsia"/>
        </w:rPr>
        <w:t>部门决算情况说明</w:t>
      </w:r>
    </w:p>
    <w:p w:rsidR="00900EB7" w:rsidRDefault="00900EB7" w:rsidP="001248F8">
      <w:pPr>
        <w:pStyle w:val="BodyText"/>
        <w:spacing w:line="360" w:lineRule="auto"/>
        <w:ind w:leftChars="300" w:left="31680" w:hanging="11"/>
        <w:jc w:val="both"/>
        <w:rPr>
          <w:rFonts w:ascii="仿宋" w:eastAsia="仿宋" w:hAnsi="仿宋" w:cs="仿宋"/>
          <w:b/>
          <w:bCs/>
          <w:color w:val="000000"/>
          <w:sz w:val="30"/>
          <w:szCs w:val="30"/>
          <w:lang w:val="en-US"/>
        </w:rPr>
      </w:pPr>
      <w:r>
        <w:rPr>
          <w:rFonts w:ascii="黑体" w:eastAsia="黑体" w:hAnsi="黑体" w:cs="黑体" w:hint="eastAsia"/>
          <w:lang w:val="en-US"/>
        </w:rPr>
        <w:t>第四部分</w:t>
      </w:r>
      <w:r>
        <w:rPr>
          <w:rFonts w:ascii="黑体" w:eastAsia="黑体" w:hAnsi="黑体" w:cs="黑体"/>
          <w:lang w:val="en-US"/>
        </w:rPr>
        <w:t xml:space="preserve"> </w:t>
      </w:r>
      <w:r>
        <w:rPr>
          <w:rFonts w:ascii="黑体" w:eastAsia="黑体" w:hAnsi="黑体" w:cs="黑体" w:hint="eastAsia"/>
          <w:lang w:val="en-US"/>
        </w:rPr>
        <w:t>名词解释</w:t>
      </w:r>
    </w:p>
    <w:p w:rsidR="00900EB7" w:rsidRDefault="00900EB7" w:rsidP="001248F8">
      <w:pPr>
        <w:pStyle w:val="BodyText"/>
        <w:spacing w:line="235" w:lineRule="auto"/>
        <w:ind w:leftChars="300" w:left="31680" w:right="2414" w:hanging="9"/>
        <w:jc w:val="both"/>
        <w:rPr>
          <w:rFonts w:ascii="仿宋" w:eastAsia="仿宋" w:hAnsi="仿宋" w:cs="仿宋"/>
        </w:rPr>
        <w:sectPr w:rsidR="00900EB7">
          <w:footerReference w:type="default" r:id="rId8"/>
          <w:pgSz w:w="11906" w:h="16838"/>
          <w:pgMar w:top="1580" w:right="700" w:bottom="770" w:left="1020" w:header="283" w:footer="280" w:gutter="0"/>
          <w:pgNumType w:fmt="numberInDash" w:start="1"/>
          <w:cols w:space="720"/>
          <w:formProt w:val="0"/>
          <w:docGrid w:linePitch="100"/>
        </w:sectPr>
      </w:pPr>
    </w:p>
    <w:p w:rsidR="00900EB7" w:rsidRDefault="00900EB7">
      <w:pPr>
        <w:pStyle w:val="BodyText"/>
        <w:spacing w:before="1"/>
        <w:rPr>
          <w:rFonts w:ascii="华文仿宋" w:eastAsia="华文仿宋" w:hAnsi="华文仿宋" w:cs="仿宋"/>
          <w:sz w:val="14"/>
        </w:rPr>
      </w:pPr>
    </w:p>
    <w:p w:rsidR="00900EB7" w:rsidRDefault="00900EB7" w:rsidP="001248F8">
      <w:pPr>
        <w:pStyle w:val="Heading4"/>
        <w:tabs>
          <w:tab w:val="left" w:pos="4395"/>
        </w:tabs>
        <w:spacing w:line="606" w:lineRule="exact"/>
        <w:ind w:rightChars="229" w:right="31680"/>
        <w:rPr>
          <w:rFonts w:ascii="宋体" w:hAnsi="宋体" w:cs="宋体"/>
          <w:b/>
          <w:bCs/>
        </w:rPr>
      </w:pPr>
      <w:r>
        <w:rPr>
          <w:rFonts w:ascii="宋体" w:hAnsi="宋体" w:cs="宋体" w:hint="eastAsia"/>
          <w:b/>
          <w:bCs/>
        </w:rPr>
        <w:t>第一部分</w:t>
      </w:r>
      <w:r>
        <w:rPr>
          <w:rFonts w:ascii="宋体" w:hAnsi="宋体" w:cs="宋体"/>
          <w:b/>
          <w:bCs/>
          <w:lang w:val="en-US"/>
        </w:rPr>
        <w:t xml:space="preserve"> </w:t>
      </w:r>
      <w:r>
        <w:rPr>
          <w:rFonts w:ascii="宋体" w:hAnsi="宋体" w:cs="宋体" w:hint="eastAsia"/>
          <w:b/>
          <w:bCs/>
        </w:rPr>
        <w:t>部门概况</w:t>
      </w:r>
    </w:p>
    <w:p w:rsidR="00900EB7" w:rsidRDefault="00900EB7" w:rsidP="001248F8">
      <w:pPr>
        <w:ind w:rightChars="229" w:right="31680"/>
        <w:jc w:val="both"/>
      </w:pPr>
    </w:p>
    <w:p w:rsidR="00900EB7" w:rsidRDefault="00900EB7" w:rsidP="001248F8">
      <w:pPr>
        <w:pStyle w:val="BodyText"/>
        <w:spacing w:line="360" w:lineRule="auto"/>
        <w:ind w:leftChars="200" w:left="31680" w:rightChars="229" w:right="31680" w:firstLine="658"/>
        <w:jc w:val="both"/>
        <w:outlineLvl w:val="1"/>
        <w:rPr>
          <w:rFonts w:ascii="黑体" w:eastAsia="黑体" w:hAnsi="黑体" w:cs="黑体"/>
        </w:rPr>
      </w:pPr>
      <w:r>
        <w:rPr>
          <w:rFonts w:ascii="黑体" w:eastAsia="黑体" w:hAnsi="黑体" w:cs="黑体" w:hint="eastAsia"/>
        </w:rPr>
        <w:t>一、主要职能</w:t>
      </w:r>
    </w:p>
    <w:p w:rsidR="00900EB7" w:rsidRDefault="00900EB7" w:rsidP="001248F8">
      <w:pPr>
        <w:pStyle w:val="BodyText"/>
        <w:spacing w:line="360" w:lineRule="auto"/>
        <w:ind w:leftChars="200" w:left="31680" w:rightChars="229" w:right="31680" w:firstLine="658"/>
        <w:jc w:val="both"/>
        <w:rPr>
          <w:rFonts w:ascii="仿宋" w:eastAsia="仿宋" w:hAnsi="仿宋" w:cs="仿宋"/>
          <w:lang w:val="en-US"/>
        </w:rPr>
      </w:pPr>
      <w:r>
        <w:rPr>
          <w:rFonts w:ascii="仿宋" w:eastAsia="仿宋" w:hAnsi="仿宋" w:cs="仿宋" w:hint="eastAsia"/>
        </w:rPr>
        <w:t>南京市江宁区人民法院是国家审判机关，在地域管辖或指定集中管辖范围内依法独立行使审判权。其主要职责是：</w:t>
      </w:r>
    </w:p>
    <w:p w:rsidR="00900EB7" w:rsidRDefault="00900EB7" w:rsidP="001248F8">
      <w:pPr>
        <w:pStyle w:val="BodyText"/>
        <w:spacing w:line="360" w:lineRule="auto"/>
        <w:ind w:leftChars="200" w:left="31680" w:rightChars="229" w:right="31680" w:firstLine="658"/>
        <w:jc w:val="both"/>
        <w:rPr>
          <w:rFonts w:ascii="仿宋" w:eastAsia="仿宋" w:hAnsi="仿宋" w:cs="仿宋"/>
          <w:lang w:val="en-US"/>
        </w:rPr>
      </w:pPr>
      <w:r>
        <w:rPr>
          <w:rFonts w:ascii="仿宋" w:eastAsia="仿宋" w:hAnsi="仿宋" w:cs="仿宋"/>
        </w:rPr>
        <w:t>1.</w:t>
      </w:r>
      <w:r>
        <w:rPr>
          <w:rFonts w:ascii="仿宋" w:eastAsia="仿宋" w:hAnsi="仿宋" w:cs="仿宋" w:hint="eastAsia"/>
        </w:rPr>
        <w:t>依法审判符合级别管辖和地域管辖的第一审刑事、民事、商事案件，发挥着打击本地区刑事犯罪、协调处理各类民商事矛盾，定纷止争，维护当地社会秩序稳定的重要作用；</w:t>
      </w:r>
    </w:p>
    <w:p w:rsidR="00900EB7" w:rsidRDefault="00900EB7" w:rsidP="001248F8">
      <w:pPr>
        <w:pStyle w:val="BodyText"/>
        <w:spacing w:line="360" w:lineRule="auto"/>
        <w:ind w:leftChars="200" w:left="31680" w:rightChars="229" w:right="31680" w:firstLine="658"/>
        <w:jc w:val="both"/>
        <w:rPr>
          <w:rFonts w:ascii="仿宋" w:eastAsia="仿宋" w:hAnsi="仿宋" w:cs="仿宋"/>
          <w:lang w:val="en-US"/>
        </w:rPr>
      </w:pPr>
      <w:r>
        <w:rPr>
          <w:rFonts w:ascii="仿宋" w:eastAsia="仿宋" w:hAnsi="仿宋" w:cs="仿宋"/>
        </w:rPr>
        <w:t>2.</w:t>
      </w:r>
      <w:r>
        <w:rPr>
          <w:rFonts w:ascii="仿宋" w:eastAsia="仿宋" w:hAnsi="仿宋" w:cs="仿宋" w:hint="eastAsia"/>
        </w:rPr>
        <w:t>依法受理符合级别管辖和地域管辖及委托的执行案件；</w:t>
      </w:r>
    </w:p>
    <w:p w:rsidR="00900EB7" w:rsidRDefault="00900EB7" w:rsidP="001248F8">
      <w:pPr>
        <w:pStyle w:val="BodyText"/>
        <w:spacing w:line="360" w:lineRule="auto"/>
        <w:ind w:leftChars="200" w:left="31680" w:rightChars="229" w:right="31680" w:firstLine="658"/>
        <w:jc w:val="both"/>
        <w:rPr>
          <w:rFonts w:ascii="仿宋" w:eastAsia="仿宋" w:hAnsi="仿宋" w:cs="仿宋"/>
          <w:lang w:val="en-US"/>
        </w:rPr>
      </w:pPr>
      <w:r>
        <w:rPr>
          <w:rFonts w:ascii="仿宋" w:eastAsia="仿宋" w:hAnsi="仿宋" w:cs="仿宋"/>
        </w:rPr>
        <w:t>3.</w:t>
      </w:r>
      <w:r>
        <w:rPr>
          <w:rFonts w:ascii="仿宋" w:eastAsia="仿宋" w:hAnsi="仿宋" w:cs="仿宋" w:hint="eastAsia"/>
        </w:rPr>
        <w:t>受理不服本院已发生法律效力的判决、裁定等各类申诉，并依法对其中确有错误的已发生法律效力的判决、裁定调解进行再审。</w:t>
      </w:r>
    </w:p>
    <w:p w:rsidR="00900EB7" w:rsidRDefault="00900EB7" w:rsidP="001248F8">
      <w:pPr>
        <w:pStyle w:val="BodyText"/>
        <w:spacing w:line="360" w:lineRule="auto"/>
        <w:ind w:leftChars="200" w:left="31680" w:rightChars="229" w:right="31680" w:firstLine="658"/>
        <w:jc w:val="both"/>
        <w:outlineLvl w:val="1"/>
        <w:rPr>
          <w:rFonts w:ascii="黑体" w:eastAsia="黑体" w:hAnsi="黑体" w:cs="黑体"/>
        </w:rPr>
      </w:pPr>
      <w:r>
        <w:rPr>
          <w:rFonts w:ascii="黑体" w:eastAsia="黑体" w:hAnsi="黑体" w:cs="黑体" w:hint="eastAsia"/>
        </w:rPr>
        <w:t>二、部门机构设置及决算单位构成情况</w:t>
      </w:r>
    </w:p>
    <w:p w:rsidR="00900EB7" w:rsidRDefault="00900EB7" w:rsidP="001248F8">
      <w:pPr>
        <w:pStyle w:val="BodyText"/>
        <w:spacing w:line="360" w:lineRule="auto"/>
        <w:ind w:leftChars="200" w:left="31680" w:rightChars="229" w:right="31680" w:firstLine="658"/>
        <w:jc w:val="both"/>
        <w:rPr>
          <w:rFonts w:ascii="仿宋" w:eastAsia="仿宋" w:hAnsi="仿宋" w:cs="仿宋"/>
        </w:rPr>
      </w:pPr>
      <w:r>
        <w:rPr>
          <w:rFonts w:ascii="仿宋" w:eastAsia="仿宋" w:hAnsi="仿宋" w:cs="仿宋"/>
          <w:lang w:val="en-US"/>
        </w:rPr>
        <w:t>1.</w:t>
      </w:r>
      <w:r>
        <w:rPr>
          <w:rFonts w:ascii="仿宋" w:eastAsia="仿宋" w:hAnsi="仿宋" w:cs="仿宋" w:hint="eastAsia"/>
        </w:rPr>
        <w:t>根据</w:t>
      </w:r>
      <w:r>
        <w:rPr>
          <w:rFonts w:ascii="仿宋" w:eastAsia="仿宋" w:hAnsi="仿宋" w:cs="仿宋" w:hint="eastAsia"/>
          <w:lang w:val="en-US"/>
        </w:rPr>
        <w:t>部门</w:t>
      </w:r>
      <w:r>
        <w:rPr>
          <w:rFonts w:ascii="仿宋" w:eastAsia="仿宋" w:hAnsi="仿宋" w:cs="仿宋" w:hint="eastAsia"/>
        </w:rPr>
        <w:t>职责分工，本部门内设机构包括立案庭（诉讼服务中心）、速裁庭、刑庭、民一庭（少年及家事庭）、民二庭（清算与破产庭）、房地产庭（行政庭）、执行局（执行指挥中心）、审管办（审监庭、研究室）、政治部、综合办公室、司法行政装备科。直属行政机构</w:t>
      </w:r>
      <w:r>
        <w:rPr>
          <w:rFonts w:ascii="仿宋" w:eastAsia="仿宋" w:hAnsi="仿宋" w:cs="仿宋"/>
        </w:rPr>
        <w:t>1</w:t>
      </w:r>
      <w:r>
        <w:rPr>
          <w:rFonts w:ascii="仿宋" w:eastAsia="仿宋" w:hAnsi="仿宋" w:cs="仿宋" w:hint="eastAsia"/>
        </w:rPr>
        <w:t>个：包括法警大队。派出机构</w:t>
      </w:r>
      <w:r>
        <w:rPr>
          <w:rFonts w:ascii="仿宋" w:eastAsia="仿宋" w:hAnsi="仿宋" w:cs="仿宋"/>
        </w:rPr>
        <w:t>5</w:t>
      </w:r>
      <w:r>
        <w:rPr>
          <w:rFonts w:ascii="仿宋" w:eastAsia="仿宋" w:hAnsi="仿宋" w:cs="仿宋" w:hint="eastAsia"/>
        </w:rPr>
        <w:t>个：包括汤山人民法庭、淳化人民法庭、横溪人民法庭、滨江开发区人民法庭、东山人民法庭。机关党委负责党群工作（加挂“督察室”牌子）。本部门无下属单位。</w:t>
      </w:r>
    </w:p>
    <w:p w:rsidR="00900EB7" w:rsidRDefault="00900EB7" w:rsidP="001248F8">
      <w:pPr>
        <w:pStyle w:val="BodyText"/>
        <w:spacing w:line="360" w:lineRule="auto"/>
        <w:ind w:leftChars="200" w:left="31680" w:rightChars="229" w:right="31680" w:firstLine="658"/>
        <w:jc w:val="both"/>
        <w:rPr>
          <w:rFonts w:ascii="仿宋" w:eastAsia="仿宋" w:hAnsi="仿宋" w:cs="仿宋"/>
        </w:rPr>
      </w:pPr>
      <w:r>
        <w:rPr>
          <w:rFonts w:ascii="仿宋" w:eastAsia="仿宋" w:hAnsi="仿宋" w:cs="仿宋"/>
          <w:lang w:val="en-US"/>
        </w:rPr>
        <w:t>2.</w:t>
      </w:r>
      <w:r>
        <w:rPr>
          <w:rFonts w:ascii="仿宋" w:eastAsia="仿宋" w:hAnsi="仿宋" w:cs="仿宋" w:hint="eastAsia"/>
        </w:rPr>
        <w:t>从决算单位构成看，纳入本</w:t>
      </w:r>
      <w:r>
        <w:rPr>
          <w:rFonts w:ascii="仿宋" w:eastAsia="仿宋" w:hAnsi="仿宋" w:cs="仿宋" w:hint="eastAsia"/>
          <w:lang w:val="en-US"/>
        </w:rPr>
        <w:t>部门</w:t>
      </w:r>
      <w:r>
        <w:rPr>
          <w:rFonts w:ascii="仿宋" w:eastAsia="仿宋" w:hAnsi="仿宋" w:cs="仿宋"/>
        </w:rPr>
        <w:t>2022</w:t>
      </w:r>
      <w:r>
        <w:rPr>
          <w:rFonts w:ascii="仿宋" w:eastAsia="仿宋" w:hAnsi="仿宋" w:cs="仿宋" w:hint="eastAsia"/>
        </w:rPr>
        <w:t>年</w:t>
      </w:r>
      <w:r>
        <w:rPr>
          <w:rFonts w:ascii="仿宋" w:eastAsia="仿宋" w:hAnsi="仿宋" w:cs="仿宋" w:hint="eastAsia"/>
          <w:lang w:val="en-US"/>
        </w:rPr>
        <w:t>部门</w:t>
      </w:r>
      <w:r>
        <w:rPr>
          <w:rFonts w:ascii="仿宋" w:eastAsia="仿宋" w:hAnsi="仿宋" w:cs="仿宋" w:hint="eastAsia"/>
        </w:rPr>
        <w:t>汇总决算编制范围的预算单位共计</w:t>
      </w:r>
      <w:r>
        <w:rPr>
          <w:rFonts w:ascii="仿宋" w:eastAsia="仿宋" w:hAnsi="仿宋" w:cs="仿宋"/>
        </w:rPr>
        <w:t>1</w:t>
      </w:r>
      <w:r>
        <w:rPr>
          <w:rFonts w:ascii="仿宋" w:eastAsia="仿宋" w:hAnsi="仿宋" w:cs="仿宋" w:hint="eastAsia"/>
        </w:rPr>
        <w:t>家，具体包括：南京市江宁区人民法院（本级）。</w:t>
      </w:r>
    </w:p>
    <w:p w:rsidR="00900EB7" w:rsidRDefault="00900EB7" w:rsidP="001248F8">
      <w:pPr>
        <w:pStyle w:val="BodyText"/>
        <w:spacing w:line="360" w:lineRule="auto"/>
        <w:ind w:leftChars="200" w:left="31680" w:rightChars="229" w:right="31680" w:firstLine="658"/>
        <w:jc w:val="both"/>
        <w:outlineLvl w:val="1"/>
        <w:rPr>
          <w:rFonts w:ascii="黑体" w:eastAsia="黑体" w:hAnsi="黑体" w:cs="黑体"/>
        </w:rPr>
      </w:pPr>
      <w:r>
        <w:rPr>
          <w:rFonts w:ascii="黑体" w:eastAsia="黑体" w:hAnsi="黑体" w:cs="黑体" w:hint="eastAsia"/>
        </w:rPr>
        <w:t>三、</w:t>
      </w:r>
      <w:r>
        <w:rPr>
          <w:rFonts w:ascii="黑体" w:eastAsia="黑体" w:hAnsi="黑体" w:cs="黑体"/>
        </w:rPr>
        <w:t>2022</w:t>
      </w:r>
      <w:r>
        <w:rPr>
          <w:rFonts w:ascii="黑体" w:eastAsia="黑体" w:hAnsi="黑体" w:cs="黑体" w:hint="eastAsia"/>
        </w:rPr>
        <w:t>年度主要工作完成情况</w:t>
      </w:r>
    </w:p>
    <w:p w:rsidR="00900EB7" w:rsidRDefault="00900EB7" w:rsidP="001248F8">
      <w:pPr>
        <w:pStyle w:val="BodyText"/>
        <w:spacing w:line="360" w:lineRule="auto"/>
        <w:ind w:leftChars="200" w:left="31680" w:rightChars="229" w:right="31680" w:firstLine="658"/>
        <w:jc w:val="both"/>
        <w:rPr>
          <w:rFonts w:ascii="仿宋" w:eastAsia="仿宋" w:hAnsi="仿宋" w:cs="仿宋"/>
          <w:lang w:val="en-US"/>
        </w:rPr>
      </w:pPr>
      <w:r>
        <w:rPr>
          <w:rFonts w:ascii="仿宋" w:eastAsia="仿宋" w:hAnsi="仿宋" w:cs="仿宋"/>
        </w:rPr>
        <w:t>2022</w:t>
      </w:r>
      <w:r>
        <w:rPr>
          <w:rFonts w:ascii="仿宋" w:eastAsia="仿宋" w:hAnsi="仿宋" w:cs="仿宋" w:hint="eastAsia"/>
        </w:rPr>
        <w:t>年，我院在区委领导下，在区人大及其常委会和上级法院监督指导下，坚持以习近平新时代中国特色社会主义思想为指导，深入贯彻习近平法治思想，围绕“努力让人民群众在每一个司法案件中感受到公平正义”工作目标，紧扣服务大局、司法为民、公正司法工作主线，狠抓执法办案第一要务，深入推进司法改革，全面加强队伍建设，各项工作取得新的成绩。全年新收各类案件</w:t>
      </w:r>
      <w:r>
        <w:rPr>
          <w:rFonts w:ascii="仿宋" w:eastAsia="仿宋" w:hAnsi="仿宋" w:cs="仿宋"/>
        </w:rPr>
        <w:t>28973</w:t>
      </w:r>
      <w:r>
        <w:rPr>
          <w:rFonts w:ascii="仿宋" w:eastAsia="仿宋" w:hAnsi="仿宋" w:cs="仿宋" w:hint="eastAsia"/>
        </w:rPr>
        <w:t>件，办结</w:t>
      </w:r>
      <w:r>
        <w:rPr>
          <w:rFonts w:ascii="仿宋" w:eastAsia="仿宋" w:hAnsi="仿宋" w:cs="仿宋"/>
        </w:rPr>
        <w:t>28806</w:t>
      </w:r>
      <w:r>
        <w:rPr>
          <w:rFonts w:ascii="仿宋" w:eastAsia="仿宋" w:hAnsi="仿宋" w:cs="仿宋" w:hint="eastAsia"/>
        </w:rPr>
        <w:t>件，比上年分别增长</w:t>
      </w:r>
      <w:r>
        <w:rPr>
          <w:rFonts w:ascii="仿宋" w:eastAsia="仿宋" w:hAnsi="仿宋" w:cs="仿宋"/>
        </w:rPr>
        <w:t>8.73%</w:t>
      </w:r>
      <w:r>
        <w:rPr>
          <w:rFonts w:ascii="仿宋" w:eastAsia="仿宋" w:hAnsi="仿宋" w:cs="仿宋" w:hint="eastAsia"/>
        </w:rPr>
        <w:t>和</w:t>
      </w:r>
      <w:r>
        <w:rPr>
          <w:rFonts w:ascii="仿宋" w:eastAsia="仿宋" w:hAnsi="仿宋" w:cs="仿宋"/>
        </w:rPr>
        <w:t>12.80%</w:t>
      </w:r>
      <w:r>
        <w:rPr>
          <w:rFonts w:ascii="仿宋" w:eastAsia="仿宋" w:hAnsi="仿宋" w:cs="仿宋" w:hint="eastAsia"/>
        </w:rPr>
        <w:t>，通过执法办案，为我区经济社会高质量发展提供了有力的司法服务和保障。</w:t>
      </w:r>
    </w:p>
    <w:p w:rsidR="00900EB7" w:rsidRDefault="00900EB7" w:rsidP="001248F8">
      <w:pPr>
        <w:pStyle w:val="BodyText"/>
        <w:spacing w:line="360" w:lineRule="auto"/>
        <w:ind w:leftChars="200" w:left="31680" w:rightChars="229" w:right="31680" w:firstLine="658"/>
        <w:jc w:val="both"/>
        <w:rPr>
          <w:rFonts w:ascii="仿宋" w:eastAsia="仿宋" w:hAnsi="仿宋" w:cs="仿宋"/>
          <w:lang w:val="en-US"/>
        </w:rPr>
      </w:pPr>
      <w:r>
        <w:rPr>
          <w:rFonts w:ascii="仿宋" w:eastAsia="仿宋" w:hAnsi="仿宋" w:cs="仿宋" w:hint="eastAsia"/>
        </w:rPr>
        <w:t>（一）、发挥审判职能作用，全力维护社会和谐稳定</w:t>
      </w:r>
    </w:p>
    <w:p w:rsidR="00900EB7" w:rsidRDefault="00900EB7" w:rsidP="001248F8">
      <w:pPr>
        <w:pStyle w:val="BodyText"/>
        <w:spacing w:line="360" w:lineRule="auto"/>
        <w:ind w:leftChars="200" w:left="31680" w:rightChars="229" w:right="31680" w:firstLine="658"/>
        <w:jc w:val="both"/>
        <w:rPr>
          <w:rFonts w:ascii="仿宋" w:eastAsia="仿宋" w:hAnsi="仿宋" w:cs="仿宋"/>
          <w:lang w:val="en-US"/>
        </w:rPr>
      </w:pPr>
      <w:r>
        <w:rPr>
          <w:rFonts w:ascii="仿宋" w:eastAsia="仿宋" w:hAnsi="仿宋" w:cs="仿宋" w:hint="eastAsia"/>
        </w:rPr>
        <w:t>一是依法惩治刑事犯罪。加强刑事审判工作，审结刑事案件</w:t>
      </w:r>
      <w:r>
        <w:rPr>
          <w:rFonts w:ascii="仿宋" w:eastAsia="仿宋" w:hAnsi="仿宋" w:cs="仿宋"/>
        </w:rPr>
        <w:t>881</w:t>
      </w:r>
      <w:r>
        <w:rPr>
          <w:rFonts w:ascii="仿宋" w:eastAsia="仿宋" w:hAnsi="仿宋" w:cs="仿宋" w:hint="eastAsia"/>
        </w:rPr>
        <w:t>件，判处罪犯</w:t>
      </w:r>
      <w:r>
        <w:rPr>
          <w:rFonts w:ascii="仿宋" w:eastAsia="仿宋" w:hAnsi="仿宋" w:cs="仿宋"/>
        </w:rPr>
        <w:t>1063</w:t>
      </w:r>
      <w:r>
        <w:rPr>
          <w:rFonts w:ascii="仿宋" w:eastAsia="仿宋" w:hAnsi="仿宋" w:cs="仿宋" w:hint="eastAsia"/>
        </w:rPr>
        <w:t>人。严惩严重危害公共安全和群众生命财产安全的恶性犯罪，审结侵犯人身权犯罪案件</w:t>
      </w:r>
      <w:r>
        <w:rPr>
          <w:rFonts w:ascii="仿宋" w:eastAsia="仿宋" w:hAnsi="仿宋" w:cs="仿宋"/>
        </w:rPr>
        <w:t>66</w:t>
      </w:r>
      <w:r>
        <w:rPr>
          <w:rFonts w:ascii="仿宋" w:eastAsia="仿宋" w:hAnsi="仿宋" w:cs="仿宋" w:hint="eastAsia"/>
        </w:rPr>
        <w:t>件、侵犯财产权犯罪案件</w:t>
      </w:r>
      <w:r>
        <w:rPr>
          <w:rFonts w:ascii="仿宋" w:eastAsia="仿宋" w:hAnsi="仿宋" w:cs="仿宋"/>
        </w:rPr>
        <w:t>188</w:t>
      </w:r>
      <w:r>
        <w:rPr>
          <w:rFonts w:ascii="仿宋" w:eastAsia="仿宋" w:hAnsi="仿宋" w:cs="仿宋" w:hint="eastAsia"/>
        </w:rPr>
        <w:t>件、涉枪涉爆犯罪案件</w:t>
      </w:r>
      <w:r>
        <w:rPr>
          <w:rFonts w:ascii="仿宋" w:eastAsia="仿宋" w:hAnsi="仿宋" w:cs="仿宋"/>
        </w:rPr>
        <w:t>41</w:t>
      </w:r>
      <w:r>
        <w:rPr>
          <w:rFonts w:ascii="仿宋" w:eastAsia="仿宋" w:hAnsi="仿宋" w:cs="仿宋" w:hint="eastAsia"/>
        </w:rPr>
        <w:t>件。严惩扰乱市场秩序犯罪，审结组织、领导传销活动犯罪案件</w:t>
      </w:r>
      <w:r>
        <w:rPr>
          <w:rFonts w:ascii="仿宋" w:eastAsia="仿宋" w:hAnsi="仿宋" w:cs="仿宋"/>
        </w:rPr>
        <w:t>41</w:t>
      </w:r>
      <w:r>
        <w:rPr>
          <w:rFonts w:ascii="仿宋" w:eastAsia="仿宋" w:hAnsi="仿宋" w:cs="仿宋" w:hint="eastAsia"/>
        </w:rPr>
        <w:t>件</w:t>
      </w:r>
      <w:r>
        <w:rPr>
          <w:rFonts w:ascii="仿宋" w:eastAsia="仿宋" w:hAnsi="仿宋" w:cs="仿宋"/>
        </w:rPr>
        <w:t>60</w:t>
      </w:r>
      <w:r>
        <w:rPr>
          <w:rFonts w:ascii="仿宋" w:eastAsia="仿宋" w:hAnsi="仿宋" w:cs="仿宋" w:hint="eastAsia"/>
        </w:rPr>
        <w:t>人。严惩电信网络诈骗及其衍生犯罪，积极参加“断卡”专项行动，审结此类案件</w:t>
      </w:r>
      <w:r>
        <w:rPr>
          <w:rFonts w:ascii="仿宋" w:eastAsia="仿宋" w:hAnsi="仿宋" w:cs="仿宋"/>
        </w:rPr>
        <w:t>35</w:t>
      </w:r>
      <w:r>
        <w:rPr>
          <w:rFonts w:ascii="仿宋" w:eastAsia="仿宋" w:hAnsi="仿宋" w:cs="仿宋" w:hint="eastAsia"/>
        </w:rPr>
        <w:t>件。开展打击整治养老诈骗专项行动，审结涉养老诈骗犯罪案件</w:t>
      </w:r>
      <w:r>
        <w:rPr>
          <w:rFonts w:ascii="仿宋" w:eastAsia="仿宋" w:hAnsi="仿宋" w:cs="仿宋"/>
        </w:rPr>
        <w:t>5</w:t>
      </w:r>
      <w:r>
        <w:rPr>
          <w:rFonts w:ascii="仿宋" w:eastAsia="仿宋" w:hAnsi="仿宋" w:cs="仿宋" w:hint="eastAsia"/>
        </w:rPr>
        <w:t>件</w:t>
      </w:r>
      <w:r>
        <w:rPr>
          <w:rFonts w:ascii="仿宋" w:eastAsia="仿宋" w:hAnsi="仿宋" w:cs="仿宋"/>
        </w:rPr>
        <w:t>19</w:t>
      </w:r>
      <w:r>
        <w:rPr>
          <w:rFonts w:ascii="仿宋" w:eastAsia="仿宋" w:hAnsi="仿宋" w:cs="仿宋" w:hint="eastAsia"/>
        </w:rPr>
        <w:t>人，及时移送执行，最大限度追赃挽损，维护老年人合法权益。守护未成年人健康成长，审结侵害未成年人犯罪案件</w:t>
      </w:r>
      <w:r>
        <w:rPr>
          <w:rFonts w:ascii="仿宋" w:eastAsia="仿宋" w:hAnsi="仿宋" w:cs="仿宋"/>
        </w:rPr>
        <w:t>29</w:t>
      </w:r>
      <w:r>
        <w:rPr>
          <w:rFonts w:ascii="仿宋" w:eastAsia="仿宋" w:hAnsi="仿宋" w:cs="仿宋" w:hint="eastAsia"/>
        </w:rPr>
        <w:t>件，封存</w:t>
      </w:r>
      <w:r>
        <w:rPr>
          <w:rFonts w:ascii="仿宋" w:eastAsia="仿宋" w:hAnsi="仿宋" w:cs="仿宋"/>
        </w:rPr>
        <w:t>9</w:t>
      </w:r>
      <w:r>
        <w:rPr>
          <w:rFonts w:ascii="仿宋" w:eastAsia="仿宋" w:hAnsi="仿宋" w:cs="仿宋" w:hint="eastAsia"/>
        </w:rPr>
        <w:t>名未成年人的犯罪记录。坚持对毒品犯罪“零容忍”，审结涉毒品犯罪案件</w:t>
      </w:r>
      <w:r>
        <w:rPr>
          <w:rFonts w:ascii="仿宋" w:eastAsia="仿宋" w:hAnsi="仿宋" w:cs="仿宋"/>
        </w:rPr>
        <w:t>13</w:t>
      </w:r>
      <w:r>
        <w:rPr>
          <w:rFonts w:ascii="仿宋" w:eastAsia="仿宋" w:hAnsi="仿宋" w:cs="仿宋" w:hint="eastAsia"/>
        </w:rPr>
        <w:t>件，“向吸毒人员贩卖国家管制的精神药品唑吡坦构成贩卖毒品罪案”入选江苏省法院毒品犯罪典型案例。维护百姓出行安全、餐桌安全，审结交通肇事、危险驾驶犯罪案件</w:t>
      </w:r>
      <w:r>
        <w:rPr>
          <w:rFonts w:ascii="仿宋" w:eastAsia="仿宋" w:hAnsi="仿宋" w:cs="仿宋"/>
        </w:rPr>
        <w:t>331</w:t>
      </w:r>
      <w:r>
        <w:rPr>
          <w:rFonts w:ascii="仿宋" w:eastAsia="仿宋" w:hAnsi="仿宋" w:cs="仿宋" w:hint="eastAsia"/>
        </w:rPr>
        <w:t>件，审结有毒有害食品犯罪案件</w:t>
      </w:r>
      <w:r>
        <w:rPr>
          <w:rFonts w:ascii="仿宋" w:eastAsia="仿宋" w:hAnsi="仿宋" w:cs="仿宋"/>
        </w:rPr>
        <w:t>19</w:t>
      </w:r>
      <w:r>
        <w:rPr>
          <w:rFonts w:ascii="仿宋" w:eastAsia="仿宋" w:hAnsi="仿宋" w:cs="仿宋" w:hint="eastAsia"/>
        </w:rPr>
        <w:t>件。</w:t>
      </w:r>
    </w:p>
    <w:p w:rsidR="00900EB7" w:rsidRDefault="00900EB7" w:rsidP="001248F8">
      <w:pPr>
        <w:pStyle w:val="BodyText"/>
        <w:spacing w:line="360" w:lineRule="auto"/>
        <w:ind w:leftChars="200" w:left="31680" w:rightChars="229" w:right="31680" w:firstLine="658"/>
        <w:jc w:val="both"/>
        <w:rPr>
          <w:rFonts w:ascii="仿宋" w:eastAsia="仿宋" w:hAnsi="仿宋" w:cs="仿宋"/>
          <w:lang w:val="en-US"/>
        </w:rPr>
      </w:pPr>
      <w:r>
        <w:rPr>
          <w:rFonts w:ascii="仿宋" w:eastAsia="仿宋" w:hAnsi="仿宋" w:cs="仿宋" w:hint="eastAsia"/>
        </w:rPr>
        <w:t>二是全面保障民生权益。深入贯彻实施民法典，依法审理涉民生领域民事案件，积极回应群众关切。加强家事审判工作，运用司法手段防止家庭暴力，两件人身安全保护令案件获评江宁区维护妇女儿童权益优秀案例，审结家事案件</w:t>
      </w:r>
      <w:r>
        <w:rPr>
          <w:rFonts w:ascii="仿宋" w:eastAsia="仿宋" w:hAnsi="仿宋" w:cs="仿宋"/>
        </w:rPr>
        <w:t>1177</w:t>
      </w:r>
      <w:r>
        <w:rPr>
          <w:rFonts w:ascii="仿宋" w:eastAsia="仿宋" w:hAnsi="仿宋" w:cs="仿宋" w:hint="eastAsia"/>
        </w:rPr>
        <w:t>件，调解撤诉率</w:t>
      </w:r>
      <w:r>
        <w:rPr>
          <w:rFonts w:ascii="仿宋" w:eastAsia="仿宋" w:hAnsi="仿宋" w:cs="仿宋"/>
        </w:rPr>
        <w:t>62.79%</w:t>
      </w:r>
      <w:r>
        <w:rPr>
          <w:rFonts w:ascii="仿宋" w:eastAsia="仿宋" w:hAnsi="仿宋" w:cs="仿宋" w:hint="eastAsia"/>
        </w:rPr>
        <w:t>。坚持依法保护劳动者合法权益与维护用人单位生存发展并重理念，审结劳动争议案件</w:t>
      </w:r>
      <w:r>
        <w:rPr>
          <w:rFonts w:ascii="仿宋" w:eastAsia="仿宋" w:hAnsi="仿宋" w:cs="仿宋"/>
        </w:rPr>
        <w:t>998</w:t>
      </w:r>
      <w:r>
        <w:rPr>
          <w:rFonts w:ascii="仿宋" w:eastAsia="仿宋" w:hAnsi="仿宋" w:cs="仿宋" w:hint="eastAsia"/>
        </w:rPr>
        <w:t>件。完善道路交通事故损害赔偿纠纷“网上数据一体化处理”，</w:t>
      </w:r>
      <w:r>
        <w:rPr>
          <w:rFonts w:ascii="仿宋" w:eastAsia="仿宋" w:hAnsi="仿宋" w:cs="仿宋"/>
        </w:rPr>
        <w:t>4612</w:t>
      </w:r>
      <w:r>
        <w:rPr>
          <w:rFonts w:ascii="仿宋" w:eastAsia="仿宋" w:hAnsi="仿宋" w:cs="仿宋" w:hint="eastAsia"/>
        </w:rPr>
        <w:t>起道交纠纷化解在诉前，审结此类诉讼案件</w:t>
      </w:r>
      <w:r>
        <w:rPr>
          <w:rFonts w:ascii="仿宋" w:eastAsia="仿宋" w:hAnsi="仿宋" w:cs="仿宋"/>
        </w:rPr>
        <w:t>1440</w:t>
      </w:r>
      <w:r>
        <w:rPr>
          <w:rFonts w:ascii="仿宋" w:eastAsia="仿宋" w:hAnsi="仿宋" w:cs="仿宋" w:hint="eastAsia"/>
        </w:rPr>
        <w:t>件。促进房地产业平稳发展，审结商品房预售、房屋买卖合同纠纷案件</w:t>
      </w:r>
      <w:r>
        <w:rPr>
          <w:rFonts w:ascii="仿宋" w:eastAsia="仿宋" w:hAnsi="仿宋" w:cs="仿宋"/>
        </w:rPr>
        <w:t>668</w:t>
      </w:r>
      <w:r>
        <w:rPr>
          <w:rFonts w:ascii="仿宋" w:eastAsia="仿宋" w:hAnsi="仿宋" w:cs="仿宋" w:hint="eastAsia"/>
        </w:rPr>
        <w:t>件。保护网络交易各方主体合法权益，维护网络交易秩序，审结网络买卖合同纠纷案件</w:t>
      </w:r>
      <w:r>
        <w:rPr>
          <w:rFonts w:ascii="仿宋" w:eastAsia="仿宋" w:hAnsi="仿宋" w:cs="仿宋"/>
        </w:rPr>
        <w:t>148</w:t>
      </w:r>
      <w:r>
        <w:rPr>
          <w:rFonts w:ascii="仿宋" w:eastAsia="仿宋" w:hAnsi="仿宋" w:cs="仿宋" w:hint="eastAsia"/>
        </w:rPr>
        <w:t>件。依法处理医患纠纷，维护医疗秩序，审结此类案件</w:t>
      </w:r>
      <w:r>
        <w:rPr>
          <w:rFonts w:ascii="仿宋" w:eastAsia="仿宋" w:hAnsi="仿宋" w:cs="仿宋"/>
        </w:rPr>
        <w:t>13</w:t>
      </w:r>
      <w:r>
        <w:rPr>
          <w:rFonts w:ascii="仿宋" w:eastAsia="仿宋" w:hAnsi="仿宋" w:cs="仿宋" w:hint="eastAsia"/>
        </w:rPr>
        <w:t>件。加大物业纠纷调处力度，审结</w:t>
      </w:r>
      <w:r>
        <w:rPr>
          <w:rFonts w:ascii="仿宋" w:eastAsia="仿宋" w:hAnsi="仿宋" w:cs="仿宋"/>
        </w:rPr>
        <w:t>1785</w:t>
      </w:r>
      <w:r>
        <w:rPr>
          <w:rFonts w:ascii="仿宋" w:eastAsia="仿宋" w:hAnsi="仿宋" w:cs="仿宋" w:hint="eastAsia"/>
        </w:rPr>
        <w:t>件，调解撤诉率</w:t>
      </w:r>
      <w:r>
        <w:rPr>
          <w:rFonts w:ascii="仿宋" w:eastAsia="仿宋" w:hAnsi="仿宋" w:cs="仿宋"/>
        </w:rPr>
        <w:t>93.56%</w:t>
      </w:r>
      <w:r>
        <w:rPr>
          <w:rFonts w:ascii="仿宋" w:eastAsia="仿宋" w:hAnsi="仿宋" w:cs="仿宋" w:hint="eastAsia"/>
        </w:rPr>
        <w:t>。</w:t>
      </w:r>
    </w:p>
    <w:p w:rsidR="00900EB7" w:rsidRDefault="00900EB7" w:rsidP="001248F8">
      <w:pPr>
        <w:pStyle w:val="BodyText"/>
        <w:spacing w:line="360" w:lineRule="auto"/>
        <w:ind w:leftChars="200" w:left="31680" w:rightChars="229" w:right="31680" w:firstLine="658"/>
        <w:jc w:val="both"/>
        <w:rPr>
          <w:rFonts w:ascii="仿宋" w:eastAsia="仿宋" w:hAnsi="仿宋" w:cs="仿宋"/>
          <w:lang w:val="en-US"/>
        </w:rPr>
      </w:pPr>
      <w:r>
        <w:rPr>
          <w:rFonts w:ascii="仿宋" w:eastAsia="仿宋" w:hAnsi="仿宋" w:cs="仿宋" w:hint="eastAsia"/>
        </w:rPr>
        <w:t>三是防范化解重大风险。认真开展统筹发展和安全“大走访、大排查、大攻坚”行动，全力防风险、保安全、护稳定。综合运用“示范裁判”等方式，妥善化解一批“商改住”纠纷，做法被市统筹发展和安全“三大行动”指挥部简报刊载，区委主要领导批示肯定。扎实开展“涉诉信访突出问题攻坚化解年”行动，畅通信访渠道，重点信访事项提交审判委员会讨论，推动涉诉信访实质性化解。防范化解金融风险，加大对涉众型金融犯罪惩治力度，审结集资诈骗、非法吸收公众存款犯罪案件</w:t>
      </w:r>
      <w:r>
        <w:rPr>
          <w:rFonts w:ascii="仿宋" w:eastAsia="仿宋" w:hAnsi="仿宋" w:cs="仿宋"/>
        </w:rPr>
        <w:t>21</w:t>
      </w:r>
      <w:r>
        <w:rPr>
          <w:rFonts w:ascii="仿宋" w:eastAsia="仿宋" w:hAnsi="仿宋" w:cs="仿宋" w:hint="eastAsia"/>
        </w:rPr>
        <w:t>件</w:t>
      </w:r>
      <w:r>
        <w:rPr>
          <w:rFonts w:ascii="仿宋" w:eastAsia="仿宋" w:hAnsi="仿宋" w:cs="仿宋"/>
        </w:rPr>
        <w:t>74</w:t>
      </w:r>
      <w:r>
        <w:rPr>
          <w:rFonts w:ascii="仿宋" w:eastAsia="仿宋" w:hAnsi="仿宋" w:cs="仿宋" w:hint="eastAsia"/>
        </w:rPr>
        <w:t>人，涉案金额</w:t>
      </w:r>
      <w:r>
        <w:rPr>
          <w:rFonts w:ascii="仿宋" w:eastAsia="仿宋" w:hAnsi="仿宋" w:cs="仿宋"/>
        </w:rPr>
        <w:t>53.98</w:t>
      </w:r>
      <w:r>
        <w:rPr>
          <w:rFonts w:ascii="仿宋" w:eastAsia="仿宋" w:hAnsi="仿宋" w:cs="仿宋" w:hint="eastAsia"/>
        </w:rPr>
        <w:t>亿元。优化金融法治环境，审结金融借款、保险、融资租赁、票据纠纷案件</w:t>
      </w:r>
      <w:r>
        <w:rPr>
          <w:rFonts w:ascii="仿宋" w:eastAsia="仿宋" w:hAnsi="仿宋" w:cs="仿宋"/>
        </w:rPr>
        <w:t>719</w:t>
      </w:r>
      <w:r>
        <w:rPr>
          <w:rFonts w:ascii="仿宋" w:eastAsia="仿宋" w:hAnsi="仿宋" w:cs="仿宋" w:hint="eastAsia"/>
        </w:rPr>
        <w:t>件。规范民间融资秩序，对违法高息、预先扣息等不予保护，审结民间借贷纠纷案件</w:t>
      </w:r>
      <w:r>
        <w:rPr>
          <w:rFonts w:ascii="仿宋" w:eastAsia="仿宋" w:hAnsi="仿宋" w:cs="仿宋"/>
        </w:rPr>
        <w:t>1960</w:t>
      </w:r>
      <w:r>
        <w:rPr>
          <w:rFonts w:ascii="仿宋" w:eastAsia="仿宋" w:hAnsi="仿宋" w:cs="仿宋" w:hint="eastAsia"/>
        </w:rPr>
        <w:t>件，标的额合计</w:t>
      </w:r>
      <w:r>
        <w:rPr>
          <w:rFonts w:ascii="仿宋" w:eastAsia="仿宋" w:hAnsi="仿宋" w:cs="仿宋"/>
        </w:rPr>
        <w:t>13.15</w:t>
      </w:r>
      <w:r>
        <w:rPr>
          <w:rFonts w:ascii="仿宋" w:eastAsia="仿宋" w:hAnsi="仿宋" w:cs="仿宋" w:hint="eastAsia"/>
        </w:rPr>
        <w:t>亿元。推进源头治理，针对办案中发现的社会治理薄弱环节和行业管理漏洞，发出司法建议</w:t>
      </w:r>
      <w:r>
        <w:rPr>
          <w:rFonts w:ascii="仿宋" w:eastAsia="仿宋" w:hAnsi="仿宋" w:cs="仿宋"/>
        </w:rPr>
        <w:t>10</w:t>
      </w:r>
      <w:r>
        <w:rPr>
          <w:rFonts w:ascii="仿宋" w:eastAsia="仿宋" w:hAnsi="仿宋" w:cs="仿宋" w:hint="eastAsia"/>
        </w:rPr>
        <w:t>件，均得到积极回应。</w:t>
      </w:r>
    </w:p>
    <w:p w:rsidR="00900EB7" w:rsidRDefault="00900EB7" w:rsidP="001248F8">
      <w:pPr>
        <w:pStyle w:val="BodyText"/>
        <w:spacing w:line="360" w:lineRule="auto"/>
        <w:ind w:leftChars="200" w:left="31680" w:rightChars="229" w:right="31680" w:firstLine="658"/>
        <w:jc w:val="both"/>
        <w:rPr>
          <w:rFonts w:ascii="仿宋" w:eastAsia="仿宋" w:hAnsi="仿宋" w:cs="仿宋"/>
          <w:lang w:val="en-US"/>
        </w:rPr>
      </w:pPr>
      <w:r>
        <w:rPr>
          <w:rFonts w:ascii="仿宋" w:eastAsia="仿宋" w:hAnsi="仿宋" w:cs="仿宋" w:hint="eastAsia"/>
        </w:rPr>
        <w:t>（二）、坚持服务中心大局，助推经济社会高质量发展</w:t>
      </w:r>
    </w:p>
    <w:p w:rsidR="00900EB7" w:rsidRDefault="00900EB7" w:rsidP="001248F8">
      <w:pPr>
        <w:pStyle w:val="BodyText"/>
        <w:spacing w:line="360" w:lineRule="auto"/>
        <w:ind w:leftChars="200" w:left="31680" w:rightChars="229" w:right="31680" w:firstLine="658"/>
        <w:jc w:val="both"/>
        <w:rPr>
          <w:rFonts w:ascii="仿宋" w:eastAsia="仿宋" w:hAnsi="仿宋" w:cs="仿宋"/>
          <w:lang w:val="en-US"/>
        </w:rPr>
      </w:pPr>
      <w:r>
        <w:rPr>
          <w:rFonts w:ascii="仿宋" w:eastAsia="仿宋" w:hAnsi="仿宋" w:cs="仿宋" w:hint="eastAsia"/>
        </w:rPr>
        <w:t>一是优化法治化营商环境。自觉把法院工作置于全区改革发展稳定大局中谋划和推进，根据区委关于建设先行示范区及“十大工程”的重大部署，制定具体实施办法，细化工作措施，狠抓贯彻落实，切实提升经济社会发展的司法贡献度，区委主要领导批示肯定。畅通破产案件受理渠道，服务供给侧结构性改革，受理破产和强制清算案件</w:t>
      </w:r>
      <w:r>
        <w:rPr>
          <w:rFonts w:ascii="仿宋" w:eastAsia="仿宋" w:hAnsi="仿宋" w:cs="仿宋"/>
        </w:rPr>
        <w:t>177</w:t>
      </w:r>
      <w:r>
        <w:rPr>
          <w:rFonts w:ascii="仿宋" w:eastAsia="仿宋" w:hAnsi="仿宋" w:cs="仿宋" w:hint="eastAsia"/>
        </w:rPr>
        <w:t>件，审结</w:t>
      </w:r>
      <w:r>
        <w:rPr>
          <w:rFonts w:ascii="仿宋" w:eastAsia="仿宋" w:hAnsi="仿宋" w:cs="仿宋"/>
        </w:rPr>
        <w:t>130</w:t>
      </w:r>
      <w:r>
        <w:rPr>
          <w:rFonts w:ascii="仿宋" w:eastAsia="仿宋" w:hAnsi="仿宋" w:cs="仿宋" w:hint="eastAsia"/>
        </w:rPr>
        <w:t>件，总结破产审判工作开展情况，就完善府院联动机制等方面提出建议，区委、区政府主要领导分别作出批示。弘扬契约精神，保护诚实守信，审结买卖、承揽等商事合同纠纷案件</w:t>
      </w:r>
      <w:r>
        <w:rPr>
          <w:rFonts w:ascii="仿宋" w:eastAsia="仿宋" w:hAnsi="仿宋" w:cs="仿宋"/>
        </w:rPr>
        <w:t>2924</w:t>
      </w:r>
      <w:r>
        <w:rPr>
          <w:rFonts w:ascii="仿宋" w:eastAsia="仿宋" w:hAnsi="仿宋" w:cs="仿宋" w:hint="eastAsia"/>
        </w:rPr>
        <w:t>件。强化规则指引，促进公司完善治理结构，审结股东资格确认等涉公司案件</w:t>
      </w:r>
      <w:r>
        <w:rPr>
          <w:rFonts w:ascii="仿宋" w:eastAsia="仿宋" w:hAnsi="仿宋" w:cs="仿宋"/>
        </w:rPr>
        <w:t>299</w:t>
      </w:r>
      <w:r>
        <w:rPr>
          <w:rFonts w:ascii="仿宋" w:eastAsia="仿宋" w:hAnsi="仿宋" w:cs="仿宋" w:hint="eastAsia"/>
        </w:rPr>
        <w:t>件。加大知识产权司法保护力度，开展商业特许经营专题调研，审结知识产权案件</w:t>
      </w:r>
      <w:r>
        <w:rPr>
          <w:rFonts w:ascii="仿宋" w:eastAsia="仿宋" w:hAnsi="仿宋" w:cs="仿宋"/>
        </w:rPr>
        <w:t>507</w:t>
      </w:r>
      <w:r>
        <w:rPr>
          <w:rFonts w:ascii="仿宋" w:eastAsia="仿宋" w:hAnsi="仿宋" w:cs="仿宋" w:hint="eastAsia"/>
        </w:rPr>
        <w:t>件。开展“优化法治化营商环境执行年”</w:t>
      </w:r>
      <w:r>
        <w:rPr>
          <w:rFonts w:ascii="仿宋" w:eastAsia="仿宋" w:hAnsi="仿宋" w:cs="仿宋"/>
        </w:rPr>
        <w:t>1+4</w:t>
      </w:r>
      <w:r>
        <w:rPr>
          <w:rFonts w:ascii="仿宋" w:eastAsia="仿宋" w:hAnsi="仿宋" w:cs="仿宋" w:hint="eastAsia"/>
        </w:rPr>
        <w:t>专项行动，会同发改、市场监管、税务等部门，对纳入失信被执行人名单的企业进行全面摸排，对符合条件的企业予以信用修复，帮助企业重塑信用、走出困境。</w:t>
      </w:r>
    </w:p>
    <w:p w:rsidR="00900EB7" w:rsidRDefault="00900EB7" w:rsidP="001248F8">
      <w:pPr>
        <w:pStyle w:val="BodyText"/>
        <w:spacing w:line="360" w:lineRule="auto"/>
        <w:ind w:leftChars="200" w:left="31680" w:rightChars="229" w:right="31680" w:firstLine="658"/>
        <w:jc w:val="both"/>
        <w:rPr>
          <w:rFonts w:ascii="仿宋" w:eastAsia="仿宋" w:hAnsi="仿宋" w:cs="仿宋"/>
          <w:lang w:val="en-US"/>
        </w:rPr>
      </w:pPr>
      <w:r>
        <w:rPr>
          <w:rFonts w:ascii="仿宋" w:eastAsia="仿宋" w:hAnsi="仿宋" w:cs="仿宋" w:hint="eastAsia"/>
        </w:rPr>
        <w:t>二是精准服务“六稳”“六保”。统筹疫情防控和经济社会发展，妥善审理涉疫合同纠纷，注重平衡各方利益，帮助企业渡过难关，成功化解“涉世纪缘酒店系列纠纷”，《人民法院报》专题报道。坚持善意文明执行，对经营出现暂时困难无法按时履行债务的企业，在依法保护守约方胜诉权益的前提下，慎用司法强制措施，最大限度减少对企业生产经营的影响。成立“司法保障征收拆迁工作专班”，积极开展调解协调工作，妥善审理和执行相关案件。建立行政诉讼协同机制，助力化解行政争议。开展“百名法官进企业”“百名企业家进法院”活动，全面深入了解企业司法需求，提供更加精准、规范、有力的司法服务和保障。</w:t>
      </w:r>
    </w:p>
    <w:p w:rsidR="00900EB7" w:rsidRDefault="00900EB7" w:rsidP="001248F8">
      <w:pPr>
        <w:pStyle w:val="BodyText"/>
        <w:spacing w:line="360" w:lineRule="auto"/>
        <w:ind w:leftChars="200" w:left="31680" w:rightChars="229" w:right="31680" w:firstLine="658"/>
        <w:jc w:val="both"/>
        <w:rPr>
          <w:rFonts w:ascii="仿宋" w:eastAsia="仿宋" w:hAnsi="仿宋" w:cs="仿宋"/>
          <w:lang w:val="en-US"/>
        </w:rPr>
      </w:pPr>
      <w:r>
        <w:rPr>
          <w:rFonts w:ascii="仿宋" w:eastAsia="仿宋" w:hAnsi="仿宋" w:cs="仿宋" w:hint="eastAsia"/>
        </w:rPr>
        <w:t>三是强化胜诉权益兑现。加强执行工作，巩固解决执行难成果。新收执行案件</w:t>
      </w:r>
      <w:r>
        <w:rPr>
          <w:rFonts w:ascii="仿宋" w:eastAsia="仿宋" w:hAnsi="仿宋" w:cs="仿宋"/>
        </w:rPr>
        <w:t>7003</w:t>
      </w:r>
      <w:r>
        <w:rPr>
          <w:rFonts w:ascii="仿宋" w:eastAsia="仿宋" w:hAnsi="仿宋" w:cs="仿宋" w:hint="eastAsia"/>
        </w:rPr>
        <w:t>件，执结</w:t>
      </w:r>
      <w:r>
        <w:rPr>
          <w:rFonts w:ascii="仿宋" w:eastAsia="仿宋" w:hAnsi="仿宋" w:cs="仿宋"/>
        </w:rPr>
        <w:t>6669</w:t>
      </w:r>
      <w:r>
        <w:rPr>
          <w:rFonts w:ascii="仿宋" w:eastAsia="仿宋" w:hAnsi="仿宋" w:cs="仿宋" w:hint="eastAsia"/>
        </w:rPr>
        <w:t>件，实际执行到位金额</w:t>
      </w:r>
      <w:r>
        <w:rPr>
          <w:rFonts w:ascii="仿宋" w:eastAsia="仿宋" w:hAnsi="仿宋" w:cs="仿宋"/>
        </w:rPr>
        <w:t>7.97</w:t>
      </w:r>
      <w:r>
        <w:rPr>
          <w:rFonts w:ascii="仿宋" w:eastAsia="仿宋" w:hAnsi="仿宋" w:cs="仿宋" w:hint="eastAsia"/>
        </w:rPr>
        <w:t>亿元。健全财产网络查控机制，提升执行工作信息化水平，提起网络查控、冻结、扣划</w:t>
      </w:r>
      <w:r>
        <w:rPr>
          <w:rFonts w:ascii="仿宋" w:eastAsia="仿宋" w:hAnsi="仿宋" w:cs="仿宋"/>
        </w:rPr>
        <w:t>15150</w:t>
      </w:r>
      <w:r>
        <w:rPr>
          <w:rFonts w:ascii="仿宋" w:eastAsia="仿宋" w:hAnsi="仿宋" w:cs="仿宋" w:hint="eastAsia"/>
        </w:rPr>
        <w:t>件次。持续开展涉民生、涉金融、涉中小微企业等专项执行行动，常态化开展集中执行，强化执行威慑，严惩拒执行为。联合区信用办等</w:t>
      </w:r>
      <w:r>
        <w:rPr>
          <w:rFonts w:ascii="仿宋" w:eastAsia="仿宋" w:hAnsi="仿宋" w:cs="仿宋"/>
        </w:rPr>
        <w:t>12</w:t>
      </w:r>
      <w:r>
        <w:rPr>
          <w:rFonts w:ascii="仿宋" w:eastAsia="仿宋" w:hAnsi="仿宋" w:cs="仿宋" w:hint="eastAsia"/>
        </w:rPr>
        <w:t>个单位构建信用评价网络，发挥失信联合惩戒机制作用，纳入失信被执行人名单</w:t>
      </w:r>
      <w:r>
        <w:rPr>
          <w:rFonts w:ascii="仿宋" w:eastAsia="仿宋" w:hAnsi="仿宋" w:cs="仿宋"/>
        </w:rPr>
        <w:t>468</w:t>
      </w:r>
      <w:r>
        <w:rPr>
          <w:rFonts w:ascii="仿宋" w:eastAsia="仿宋" w:hAnsi="仿宋" w:cs="仿宋" w:hint="eastAsia"/>
        </w:rPr>
        <w:t>人次，限制高消费</w:t>
      </w:r>
      <w:r>
        <w:rPr>
          <w:rFonts w:ascii="仿宋" w:eastAsia="仿宋" w:hAnsi="仿宋" w:cs="仿宋"/>
        </w:rPr>
        <w:t>5915</w:t>
      </w:r>
      <w:r>
        <w:rPr>
          <w:rFonts w:ascii="仿宋" w:eastAsia="仿宋" w:hAnsi="仿宋" w:cs="仿宋" w:hint="eastAsia"/>
        </w:rPr>
        <w:t>人次。完善“执转破”工作机制，将符合条件的</w:t>
      </w:r>
      <w:r>
        <w:rPr>
          <w:rFonts w:ascii="仿宋" w:eastAsia="仿宋" w:hAnsi="仿宋" w:cs="仿宋"/>
        </w:rPr>
        <w:t>36</w:t>
      </w:r>
      <w:r>
        <w:rPr>
          <w:rFonts w:ascii="仿宋" w:eastAsia="仿宋" w:hAnsi="仿宋" w:cs="仿宋" w:hint="eastAsia"/>
        </w:rPr>
        <w:t>家企业移送破产审查，加快出清执行领域“僵尸企业”。坚持网络拍卖执行财产，提高执行财产处置的规范性和时效性，提起网拍</w:t>
      </w:r>
      <w:r>
        <w:rPr>
          <w:rFonts w:ascii="仿宋" w:eastAsia="仿宋" w:hAnsi="仿宋" w:cs="仿宋"/>
        </w:rPr>
        <w:t>473</w:t>
      </w:r>
      <w:r>
        <w:rPr>
          <w:rFonts w:ascii="仿宋" w:eastAsia="仿宋" w:hAnsi="仿宋" w:cs="仿宋" w:hint="eastAsia"/>
        </w:rPr>
        <w:t>次，成交金额</w:t>
      </w:r>
      <w:r>
        <w:rPr>
          <w:rFonts w:ascii="仿宋" w:eastAsia="仿宋" w:hAnsi="仿宋" w:cs="仿宋"/>
        </w:rPr>
        <w:t>2.46</w:t>
      </w:r>
      <w:r>
        <w:rPr>
          <w:rFonts w:ascii="仿宋" w:eastAsia="仿宋" w:hAnsi="仿宋" w:cs="仿宋" w:hint="eastAsia"/>
        </w:rPr>
        <w:t>亿元。</w:t>
      </w:r>
    </w:p>
    <w:p w:rsidR="00900EB7" w:rsidRDefault="00900EB7" w:rsidP="001248F8">
      <w:pPr>
        <w:pStyle w:val="BodyText"/>
        <w:spacing w:line="360" w:lineRule="auto"/>
        <w:ind w:leftChars="200" w:left="31680" w:rightChars="229" w:right="31680" w:firstLine="658"/>
        <w:jc w:val="both"/>
        <w:rPr>
          <w:rFonts w:ascii="仿宋" w:eastAsia="仿宋" w:hAnsi="仿宋" w:cs="仿宋"/>
          <w:lang w:val="en-US"/>
        </w:rPr>
      </w:pPr>
      <w:r>
        <w:rPr>
          <w:rFonts w:ascii="仿宋" w:eastAsia="仿宋" w:hAnsi="仿宋" w:cs="仿宋" w:hint="eastAsia"/>
        </w:rPr>
        <w:t>（三）、践行司法为民宗旨，满足群众多元司法需求</w:t>
      </w:r>
    </w:p>
    <w:p w:rsidR="00900EB7" w:rsidRDefault="00900EB7" w:rsidP="001248F8">
      <w:pPr>
        <w:pStyle w:val="BodyText"/>
        <w:spacing w:line="360" w:lineRule="auto"/>
        <w:ind w:leftChars="200" w:left="31680" w:rightChars="229" w:right="31680" w:firstLine="658"/>
        <w:jc w:val="both"/>
        <w:rPr>
          <w:rFonts w:ascii="仿宋" w:eastAsia="仿宋" w:hAnsi="仿宋" w:cs="仿宋"/>
          <w:lang w:val="en-US"/>
        </w:rPr>
      </w:pPr>
      <w:r>
        <w:rPr>
          <w:rFonts w:ascii="仿宋" w:eastAsia="仿宋" w:hAnsi="仿宋" w:cs="仿宋" w:hint="eastAsia"/>
        </w:rPr>
        <w:t>一是健全多元解纷和诉讼服务体系。推进多元解纷机制建设，加强与调解、仲裁等非诉讼纠纷解决方式的对接，吸纳符合条件的调解组织和个人开展特邀调解工作，对类型化矛盾纠纷进行集中调处，将大批简易纠纷有效化解在诉前。建设“家门口式”诉讼服务，通过诉讼服务大厅和“江苏法院诉讼服务网”“江苏微解纷”等平台，一体推进线上线下诉讼服务，实现工作事项智能化、集约化办理。全年网上审查立案</w:t>
      </w:r>
      <w:r>
        <w:rPr>
          <w:rFonts w:ascii="仿宋" w:eastAsia="仿宋" w:hAnsi="仿宋" w:cs="仿宋"/>
        </w:rPr>
        <w:t>2.31</w:t>
      </w:r>
      <w:r>
        <w:rPr>
          <w:rFonts w:ascii="仿宋" w:eastAsia="仿宋" w:hAnsi="仿宋" w:cs="仿宋" w:hint="eastAsia"/>
        </w:rPr>
        <w:t>万件次、电子送达成功</w:t>
      </w:r>
      <w:r>
        <w:rPr>
          <w:rFonts w:ascii="仿宋" w:eastAsia="仿宋" w:hAnsi="仿宋" w:cs="仿宋"/>
        </w:rPr>
        <w:t>5.83</w:t>
      </w:r>
      <w:r>
        <w:rPr>
          <w:rFonts w:ascii="仿宋" w:eastAsia="仿宋" w:hAnsi="仿宋" w:cs="仿宋" w:hint="eastAsia"/>
        </w:rPr>
        <w:t>万件次，网上开庭、线上调解</w:t>
      </w:r>
      <w:r>
        <w:rPr>
          <w:rFonts w:ascii="仿宋" w:eastAsia="仿宋" w:hAnsi="仿宋" w:cs="仿宋"/>
        </w:rPr>
        <w:t>1.18</w:t>
      </w:r>
      <w:r>
        <w:rPr>
          <w:rFonts w:ascii="仿宋" w:eastAsia="仿宋" w:hAnsi="仿宋" w:cs="仿宋" w:hint="eastAsia"/>
        </w:rPr>
        <w:t>万件次，有效减轻当事人讼累。彰显司法人文关怀，为权利受到侵害无法获得有效赔偿而陷入生活困难的当事人申请司法救助金</w:t>
      </w:r>
      <w:r>
        <w:rPr>
          <w:rFonts w:ascii="仿宋" w:eastAsia="仿宋" w:hAnsi="仿宋" w:cs="仿宋"/>
        </w:rPr>
        <w:t>104.21</w:t>
      </w:r>
      <w:r>
        <w:rPr>
          <w:rFonts w:ascii="仿宋" w:eastAsia="仿宋" w:hAnsi="仿宋" w:cs="仿宋" w:hint="eastAsia"/>
        </w:rPr>
        <w:t>万元。</w:t>
      </w:r>
    </w:p>
    <w:p w:rsidR="00900EB7" w:rsidRDefault="00900EB7" w:rsidP="001248F8">
      <w:pPr>
        <w:pStyle w:val="BodyText"/>
        <w:spacing w:line="360" w:lineRule="auto"/>
        <w:ind w:leftChars="200" w:left="31680" w:rightChars="229" w:right="31680" w:firstLine="658"/>
        <w:jc w:val="both"/>
        <w:rPr>
          <w:rFonts w:ascii="仿宋" w:eastAsia="仿宋" w:hAnsi="仿宋" w:cs="仿宋"/>
          <w:lang w:val="en-US"/>
        </w:rPr>
      </w:pPr>
      <w:r>
        <w:rPr>
          <w:rFonts w:ascii="仿宋" w:eastAsia="仿宋" w:hAnsi="仿宋" w:cs="仿宋" w:hint="eastAsia"/>
        </w:rPr>
        <w:t>二是弘扬社会主义核心价值观。制定《关于培育和践行社会主义核心价值观的实施意见》，把社会主义核心价值观融入司法裁判。审理“业主侵占小区公共绿地案”，判决业主恢复原状；审理“打篮球撞断门牙索赔案”，判决驳回其诉讼请求。通过导向鲜明的司法判决，让广大群众知法明理、崇法向善。充分利用社会主义核心价值观教育实践展示馆，与法学院、团组织、社区合作，常态化开展“青春与法同行”“今天我当小法官”“尚风法律讲堂”等教育实践活动，让社会主义核心价值观走进群众、深入人心。</w:t>
      </w:r>
    </w:p>
    <w:p w:rsidR="00900EB7" w:rsidRDefault="00900EB7" w:rsidP="001248F8">
      <w:pPr>
        <w:pStyle w:val="BodyText"/>
        <w:spacing w:line="360" w:lineRule="auto"/>
        <w:ind w:leftChars="200" w:left="31680" w:rightChars="229" w:right="31680" w:firstLine="658"/>
        <w:jc w:val="both"/>
        <w:rPr>
          <w:rFonts w:ascii="仿宋" w:eastAsia="仿宋" w:hAnsi="仿宋" w:cs="仿宋"/>
          <w:lang w:val="en-US"/>
        </w:rPr>
      </w:pPr>
      <w:r>
        <w:rPr>
          <w:rFonts w:ascii="仿宋" w:eastAsia="仿宋" w:hAnsi="仿宋" w:cs="仿宋" w:hint="eastAsia"/>
        </w:rPr>
        <w:t>三是落实“谁执法谁普法”要求。深入开展司法宣传，增强全民法治观念。针对企业、学校、社区的普法需求，通过巡回审判、法治课堂开展“嵌入式”普法。主动适应全媒体时代普法创新，在本院官方网站、微博、微信公众号发布原创信息</w:t>
      </w:r>
      <w:r>
        <w:rPr>
          <w:rFonts w:ascii="仿宋" w:eastAsia="仿宋" w:hAnsi="仿宋" w:cs="仿宋"/>
        </w:rPr>
        <w:t>380</w:t>
      </w:r>
      <w:r>
        <w:rPr>
          <w:rFonts w:ascii="仿宋" w:eastAsia="仿宋" w:hAnsi="仿宋" w:cs="仿宋" w:hint="eastAsia"/>
        </w:rPr>
        <w:t>余篇，被市级以上平台转载</w:t>
      </w:r>
      <w:r>
        <w:rPr>
          <w:rFonts w:ascii="仿宋" w:eastAsia="仿宋" w:hAnsi="仿宋" w:cs="仿宋"/>
        </w:rPr>
        <w:t>37</w:t>
      </w:r>
      <w:r>
        <w:rPr>
          <w:rFonts w:ascii="仿宋" w:eastAsia="仿宋" w:hAnsi="仿宋" w:cs="仿宋" w:hint="eastAsia"/>
        </w:rPr>
        <w:t>篇，其中最高人民法院转载</w:t>
      </w:r>
      <w:r>
        <w:rPr>
          <w:rFonts w:ascii="仿宋" w:eastAsia="仿宋" w:hAnsi="仿宋" w:cs="仿宋"/>
        </w:rPr>
        <w:t>13</w:t>
      </w:r>
      <w:r>
        <w:rPr>
          <w:rFonts w:ascii="仿宋" w:eastAsia="仿宋" w:hAnsi="仿宋" w:cs="仿宋" w:hint="eastAsia"/>
        </w:rPr>
        <w:t>篇。策划的普法专栏《小法</w:t>
      </w:r>
      <w:r>
        <w:rPr>
          <w:rFonts w:ascii="仿宋" w:eastAsia="仿宋" w:hAnsi="仿宋" w:cs="仿宋"/>
        </w:rPr>
        <w:t>3</w:t>
      </w:r>
      <w:r>
        <w:rPr>
          <w:rFonts w:ascii="仿宋" w:eastAsia="仿宋" w:hAnsi="仿宋" w:cs="仿宋" w:hint="eastAsia"/>
        </w:rPr>
        <w:t>分钟》获评全省法院优秀新媒体作品。作为全国十家法院之一参加中国法院网“佩戴法徽的十年”主题宣传。召开专题新闻发布会</w:t>
      </w:r>
      <w:r>
        <w:rPr>
          <w:rFonts w:ascii="仿宋" w:eastAsia="仿宋" w:hAnsi="仿宋" w:cs="仿宋"/>
        </w:rPr>
        <w:t>7</w:t>
      </w:r>
      <w:r>
        <w:rPr>
          <w:rFonts w:ascii="仿宋" w:eastAsia="仿宋" w:hAnsi="仿宋" w:cs="仿宋" w:hint="eastAsia"/>
        </w:rPr>
        <w:t>场，发布典型案例</w:t>
      </w:r>
      <w:r>
        <w:rPr>
          <w:rFonts w:ascii="仿宋" w:eastAsia="仿宋" w:hAnsi="仿宋" w:cs="仿宋"/>
        </w:rPr>
        <w:t>42</w:t>
      </w:r>
      <w:r>
        <w:rPr>
          <w:rFonts w:ascii="仿宋" w:eastAsia="仿宋" w:hAnsi="仿宋" w:cs="仿宋" w:hint="eastAsia"/>
        </w:rPr>
        <w:t>件，用小案例讲述大道理。</w:t>
      </w:r>
    </w:p>
    <w:p w:rsidR="00900EB7" w:rsidRDefault="00900EB7" w:rsidP="001248F8">
      <w:pPr>
        <w:pStyle w:val="BodyText"/>
        <w:spacing w:line="360" w:lineRule="auto"/>
        <w:ind w:leftChars="200" w:left="31680" w:rightChars="229" w:right="31680" w:firstLine="658"/>
        <w:jc w:val="both"/>
        <w:rPr>
          <w:rFonts w:ascii="仿宋" w:eastAsia="仿宋" w:hAnsi="仿宋" w:cs="仿宋"/>
          <w:lang w:val="en-US"/>
        </w:rPr>
      </w:pPr>
      <w:r>
        <w:rPr>
          <w:rFonts w:ascii="仿宋" w:eastAsia="仿宋" w:hAnsi="仿宋" w:cs="仿宋" w:hint="eastAsia"/>
        </w:rPr>
        <w:t>（四）、深入推进改革创新，全面提升司法效能</w:t>
      </w:r>
    </w:p>
    <w:p w:rsidR="00900EB7" w:rsidRDefault="00900EB7" w:rsidP="001248F8">
      <w:pPr>
        <w:pStyle w:val="BodyText"/>
        <w:spacing w:line="360" w:lineRule="auto"/>
        <w:ind w:leftChars="200" w:left="31680" w:rightChars="229" w:right="31680" w:firstLine="658"/>
        <w:jc w:val="both"/>
        <w:rPr>
          <w:rFonts w:ascii="仿宋" w:eastAsia="仿宋" w:hAnsi="仿宋" w:cs="仿宋"/>
          <w:lang w:val="en-US"/>
        </w:rPr>
      </w:pPr>
      <w:r>
        <w:rPr>
          <w:rFonts w:ascii="仿宋" w:eastAsia="仿宋" w:hAnsi="仿宋" w:cs="仿宋" w:hint="eastAsia"/>
        </w:rPr>
        <w:t>一是加强司法权制约监督。深化司法责任制改革，健全审判权力运行机制。加强“六类案件”监督管理，确保院庭长监督不缺位、不越位、可追溯。强化执行权制约监督，审结执行异议、执行监督案件</w:t>
      </w:r>
      <w:r>
        <w:rPr>
          <w:rFonts w:ascii="仿宋" w:eastAsia="仿宋" w:hAnsi="仿宋" w:cs="仿宋"/>
        </w:rPr>
        <w:t>203</w:t>
      </w:r>
      <w:r>
        <w:rPr>
          <w:rFonts w:ascii="仿宋" w:eastAsia="仿宋" w:hAnsi="仿宋" w:cs="仿宋" w:hint="eastAsia"/>
        </w:rPr>
        <w:t>件，纠正执行行为</w:t>
      </w:r>
      <w:r>
        <w:rPr>
          <w:rFonts w:ascii="仿宋" w:eastAsia="仿宋" w:hAnsi="仿宋" w:cs="仿宋"/>
        </w:rPr>
        <w:t>67</w:t>
      </w:r>
      <w:r>
        <w:rPr>
          <w:rFonts w:ascii="仿宋" w:eastAsia="仿宋" w:hAnsi="仿宋" w:cs="仿宋" w:hint="eastAsia"/>
        </w:rPr>
        <w:t>件。常态化开展案件质量评查工作，对被二审发回重审和改判、长期未结、涉诉信访等案件进行重点评查，对终结本次执行程序案件进行抽查和交叉评查，及时反馈整改，促进规范司法，提高办案质效。落实“入额必办案”要求，院庭长带头办结案件</w:t>
      </w:r>
      <w:r>
        <w:rPr>
          <w:rFonts w:ascii="仿宋" w:eastAsia="仿宋" w:hAnsi="仿宋" w:cs="仿宋"/>
        </w:rPr>
        <w:t>9588</w:t>
      </w:r>
      <w:r>
        <w:rPr>
          <w:rFonts w:ascii="仿宋" w:eastAsia="仿宋" w:hAnsi="仿宋" w:cs="仿宋" w:hint="eastAsia"/>
        </w:rPr>
        <w:t>件，占全院结案总数的</w:t>
      </w:r>
      <w:r>
        <w:rPr>
          <w:rFonts w:ascii="仿宋" w:eastAsia="仿宋" w:hAnsi="仿宋" w:cs="仿宋"/>
        </w:rPr>
        <w:t>33.29%</w:t>
      </w:r>
      <w:r>
        <w:rPr>
          <w:rFonts w:ascii="仿宋" w:eastAsia="仿宋" w:hAnsi="仿宋" w:cs="仿宋" w:hint="eastAsia"/>
        </w:rPr>
        <w:t>。</w:t>
      </w:r>
    </w:p>
    <w:p w:rsidR="00900EB7" w:rsidRDefault="00900EB7" w:rsidP="001248F8">
      <w:pPr>
        <w:pStyle w:val="BodyText"/>
        <w:spacing w:line="360" w:lineRule="auto"/>
        <w:ind w:leftChars="200" w:left="31680" w:rightChars="229" w:right="31680" w:firstLine="658"/>
        <w:jc w:val="both"/>
        <w:rPr>
          <w:rFonts w:ascii="仿宋" w:eastAsia="仿宋" w:hAnsi="仿宋" w:cs="仿宋"/>
          <w:lang w:val="en-US"/>
        </w:rPr>
      </w:pPr>
      <w:r>
        <w:rPr>
          <w:rFonts w:ascii="仿宋" w:eastAsia="仿宋" w:hAnsi="仿宋" w:cs="仿宋" w:hint="eastAsia"/>
        </w:rPr>
        <w:t>二是大力推进案件繁简分流。依法准确适用认罪认罚从宽制度，对案情简单、证据充分、被告人认罪认罚的轻微刑事案件，简化办案环节，刑事案件简易、速裁程序适用率</w:t>
      </w:r>
      <w:r>
        <w:rPr>
          <w:rFonts w:ascii="仿宋" w:eastAsia="仿宋" w:hAnsi="仿宋" w:cs="仿宋"/>
        </w:rPr>
        <w:t>80.39%</w:t>
      </w:r>
      <w:r>
        <w:rPr>
          <w:rFonts w:ascii="仿宋" w:eastAsia="仿宋" w:hAnsi="仿宋" w:cs="仿宋" w:hint="eastAsia"/>
        </w:rPr>
        <w:t>。完善民事速裁机制，优化内部管辖分工，对简单民事案件进行快速审理，形成</w:t>
      </w:r>
      <w:r>
        <w:rPr>
          <w:rFonts w:ascii="仿宋" w:eastAsia="仿宋" w:hAnsi="仿宋" w:cs="仿宋"/>
        </w:rPr>
        <w:t>5</w:t>
      </w:r>
      <w:r>
        <w:rPr>
          <w:rFonts w:ascii="仿宋" w:eastAsia="仿宋" w:hAnsi="仿宋" w:cs="仿宋" w:hint="eastAsia"/>
        </w:rPr>
        <w:t>个人民法庭、速裁庭和立案庭的“</w:t>
      </w:r>
      <w:r>
        <w:rPr>
          <w:rFonts w:ascii="仿宋" w:eastAsia="仿宋" w:hAnsi="仿宋" w:cs="仿宋"/>
        </w:rPr>
        <w:t>5+1+</w:t>
      </w:r>
      <w:smartTag w:uri="urn:schemas-microsoft-com:office:smarttags" w:element="chmetcnv">
        <w:smartTagPr>
          <w:attr w:name="TCSC" w:val="0"/>
          <w:attr w:name="NumberType" w:val="1"/>
          <w:attr w:name="Negative" w:val="False"/>
          <w:attr w:name="HasSpace" w:val="False"/>
          <w:attr w:name="SourceValue" w:val="1"/>
          <w:attr w:name="UnitName" w:val="”"/>
        </w:smartTagPr>
        <w:r>
          <w:rPr>
            <w:rFonts w:ascii="仿宋" w:eastAsia="仿宋" w:hAnsi="仿宋" w:cs="仿宋"/>
          </w:rPr>
          <w:t>1</w:t>
        </w:r>
        <w:r>
          <w:rPr>
            <w:rFonts w:ascii="仿宋" w:eastAsia="仿宋" w:hAnsi="仿宋" w:cs="仿宋" w:hint="eastAsia"/>
          </w:rPr>
          <w:t>”</w:t>
        </w:r>
      </w:smartTag>
      <w:r>
        <w:rPr>
          <w:rFonts w:ascii="仿宋" w:eastAsia="仿宋" w:hAnsi="仿宋" w:cs="仿宋" w:hint="eastAsia"/>
        </w:rPr>
        <w:t>速裁模式，审结案件</w:t>
      </w:r>
      <w:r>
        <w:rPr>
          <w:rFonts w:ascii="仿宋" w:eastAsia="仿宋" w:hAnsi="仿宋" w:cs="仿宋"/>
        </w:rPr>
        <w:t>16502</w:t>
      </w:r>
      <w:r>
        <w:rPr>
          <w:rFonts w:ascii="仿宋" w:eastAsia="仿宋" w:hAnsi="仿宋" w:cs="仿宋" w:hint="eastAsia"/>
        </w:rPr>
        <w:t>件，占民事结案数的</w:t>
      </w:r>
      <w:r>
        <w:rPr>
          <w:rFonts w:ascii="仿宋" w:eastAsia="仿宋" w:hAnsi="仿宋" w:cs="仿宋"/>
        </w:rPr>
        <w:t>78.48%</w:t>
      </w:r>
      <w:r>
        <w:rPr>
          <w:rFonts w:ascii="仿宋" w:eastAsia="仿宋" w:hAnsi="仿宋" w:cs="仿宋" w:hint="eastAsia"/>
        </w:rPr>
        <w:t>。在各审判庭内部进一步实行繁简分流，实现简案快审、繁案精审、类案专审。在执行局成立快执组，通过快执结案</w:t>
      </w:r>
      <w:r>
        <w:rPr>
          <w:rFonts w:ascii="仿宋" w:eastAsia="仿宋" w:hAnsi="仿宋" w:cs="仿宋"/>
        </w:rPr>
        <w:t>4225</w:t>
      </w:r>
      <w:r>
        <w:rPr>
          <w:rFonts w:ascii="仿宋" w:eastAsia="仿宋" w:hAnsi="仿宋" w:cs="仿宋" w:hint="eastAsia"/>
        </w:rPr>
        <w:t>件，占执行结案数的</w:t>
      </w:r>
      <w:r>
        <w:rPr>
          <w:rFonts w:ascii="仿宋" w:eastAsia="仿宋" w:hAnsi="仿宋" w:cs="仿宋"/>
        </w:rPr>
        <w:t>56.59%</w:t>
      </w:r>
      <w:r>
        <w:rPr>
          <w:rFonts w:ascii="仿宋" w:eastAsia="仿宋" w:hAnsi="仿宋" w:cs="仿宋" w:hint="eastAsia"/>
        </w:rPr>
        <w:t>，有财产可供执行案件办理进度明显加快。</w:t>
      </w:r>
    </w:p>
    <w:p w:rsidR="00900EB7" w:rsidRDefault="00900EB7" w:rsidP="001248F8">
      <w:pPr>
        <w:pStyle w:val="BodyText"/>
        <w:spacing w:line="360" w:lineRule="auto"/>
        <w:ind w:leftChars="200" w:left="31680" w:rightChars="229" w:right="31680" w:firstLine="658"/>
        <w:jc w:val="both"/>
        <w:rPr>
          <w:rFonts w:ascii="仿宋" w:eastAsia="仿宋" w:hAnsi="仿宋" w:cs="仿宋"/>
          <w:lang w:val="en-US"/>
        </w:rPr>
      </w:pPr>
      <w:r>
        <w:rPr>
          <w:rFonts w:ascii="仿宋" w:eastAsia="仿宋" w:hAnsi="仿宋" w:cs="仿宋" w:hint="eastAsia"/>
        </w:rPr>
        <w:t>三是有效融入基层治理体系。落实审级职能定位改革要求，将审判重心合理下沉，推动大量矛盾纠纷在基层得到公正高效实质性化解。加强人民法庭工作，广泛对接基层解纷力量，形成基层多元解纷网络，更好服务基层社会治理。探索诉源治理新模式，在汤山街道古泉社区设立“法润乡风”侯家塘微法庭，满足一站式诉讼服务、诉调对接、指导民调、法治宣传、巡回审判等功能，筑牢法治、德治、自治相结合的基层社会治理体系的根基，汤山法庭被最高人民法院授予“全国法院先进集体”称号，市人大常委会主要领导带队到汤山法庭开展专题视察，给予充分肯定。</w:t>
      </w:r>
    </w:p>
    <w:p w:rsidR="00900EB7" w:rsidRDefault="00900EB7" w:rsidP="001248F8">
      <w:pPr>
        <w:pStyle w:val="BodyText"/>
        <w:spacing w:line="360" w:lineRule="auto"/>
        <w:ind w:leftChars="200" w:left="31680" w:rightChars="229" w:right="31680" w:firstLine="658"/>
        <w:jc w:val="both"/>
        <w:rPr>
          <w:rFonts w:ascii="仿宋" w:eastAsia="仿宋" w:hAnsi="仿宋" w:cs="仿宋"/>
          <w:lang w:val="en-US"/>
        </w:rPr>
      </w:pPr>
      <w:r>
        <w:rPr>
          <w:rFonts w:ascii="仿宋" w:eastAsia="仿宋" w:hAnsi="仿宋" w:cs="仿宋" w:hint="eastAsia"/>
        </w:rPr>
        <w:t>（五）、全面从严管党治院，锻造过硬法院队伍</w:t>
      </w:r>
    </w:p>
    <w:p w:rsidR="00900EB7" w:rsidRDefault="00900EB7" w:rsidP="001248F8">
      <w:pPr>
        <w:pStyle w:val="BodyText"/>
        <w:spacing w:line="360" w:lineRule="auto"/>
        <w:ind w:leftChars="200" w:left="31680" w:rightChars="229" w:right="31680" w:firstLine="658"/>
        <w:jc w:val="both"/>
        <w:rPr>
          <w:rFonts w:ascii="仿宋" w:eastAsia="仿宋" w:hAnsi="仿宋" w:cs="仿宋"/>
          <w:lang w:val="en-US"/>
        </w:rPr>
      </w:pPr>
      <w:r>
        <w:rPr>
          <w:rFonts w:ascii="仿宋" w:eastAsia="仿宋" w:hAnsi="仿宋" w:cs="仿宋" w:hint="eastAsia"/>
        </w:rPr>
        <w:t>一是把政治建设摆在首位。扎实开展“深刻领悟</w:t>
      </w:r>
      <w:r>
        <w:rPr>
          <w:rFonts w:ascii="仿宋" w:eastAsia="仿宋" w:hAnsi="仿宋" w:cs="仿宋"/>
        </w:rPr>
        <w:t>‘</w:t>
      </w:r>
      <w:r>
        <w:rPr>
          <w:rFonts w:ascii="仿宋" w:eastAsia="仿宋" w:hAnsi="仿宋" w:cs="仿宋" w:hint="eastAsia"/>
        </w:rPr>
        <w:t>两个确立</w:t>
      </w:r>
      <w:r>
        <w:rPr>
          <w:rFonts w:ascii="仿宋" w:eastAsia="仿宋" w:hAnsi="仿宋" w:cs="仿宋"/>
        </w:rPr>
        <w:t>’</w:t>
      </w:r>
      <w:r>
        <w:rPr>
          <w:rFonts w:ascii="仿宋" w:eastAsia="仿宋" w:hAnsi="仿宋" w:cs="仿宋" w:hint="eastAsia"/>
        </w:rPr>
        <w:t>决定性意义、坚决做到</w:t>
      </w:r>
      <w:r>
        <w:rPr>
          <w:rFonts w:ascii="仿宋" w:eastAsia="仿宋" w:hAnsi="仿宋" w:cs="仿宋"/>
        </w:rPr>
        <w:t>‘</w:t>
      </w:r>
      <w:r>
        <w:rPr>
          <w:rFonts w:ascii="仿宋" w:eastAsia="仿宋" w:hAnsi="仿宋" w:cs="仿宋" w:hint="eastAsia"/>
        </w:rPr>
        <w:t>两个维护</w:t>
      </w:r>
      <w:r>
        <w:rPr>
          <w:rFonts w:ascii="仿宋" w:eastAsia="仿宋" w:hAnsi="仿宋" w:cs="仿宋"/>
        </w:rPr>
        <w:t>’</w:t>
      </w:r>
      <w:r>
        <w:rPr>
          <w:rFonts w:ascii="仿宋" w:eastAsia="仿宋" w:hAnsi="仿宋" w:cs="仿宋" w:hint="eastAsia"/>
        </w:rPr>
        <w:t>”主题教育，认真学习宣传贯彻党的二十大精神，切实用习近平新时代中国特色社会主义思想武装头脑、指导实践、推动工作。常态化开展党史学习教育，组织干警进行“礼赞新时代、追梦复兴路”主题宣讲，展示奋发有为、建功立业的坚定信心。扎实推进“五好五强”领导班子建设，充分发挥院党组把方向、管大局、保落实的作用。及时向区委和区委政法委请示报告重大事项，认真贯彻落实区委各项决策部署，确保法院工作始终坚持正确的政治方向。开展中层干部缺位选拔，法院干部队伍结构明显改善。加强机关党建工作，提高党支部标准化规范化建设水平，“打造</w:t>
      </w:r>
      <w:r>
        <w:rPr>
          <w:rFonts w:ascii="仿宋" w:eastAsia="仿宋" w:hAnsi="仿宋" w:cs="仿宋"/>
        </w:rPr>
        <w:t>‘</w:t>
      </w:r>
      <w:r>
        <w:rPr>
          <w:rFonts w:ascii="仿宋" w:eastAsia="仿宋" w:hAnsi="仿宋" w:cs="仿宋" w:hint="eastAsia"/>
        </w:rPr>
        <w:t>法润乡风</w:t>
      </w:r>
      <w:r>
        <w:rPr>
          <w:rFonts w:ascii="仿宋" w:eastAsia="仿宋" w:hAnsi="仿宋" w:cs="仿宋"/>
        </w:rPr>
        <w:t>’</w:t>
      </w:r>
      <w:r>
        <w:rPr>
          <w:rFonts w:ascii="仿宋" w:eastAsia="仿宋" w:hAnsi="仿宋" w:cs="仿宋" w:hint="eastAsia"/>
        </w:rPr>
        <w:t>品牌，促进多元纠纷化解”获得区级机关推进机关党建和业务工作深度融合创新案例一等奖，并被评为全省法院优秀党支部品牌。</w:t>
      </w:r>
    </w:p>
    <w:p w:rsidR="00900EB7" w:rsidRDefault="00900EB7" w:rsidP="001248F8">
      <w:pPr>
        <w:pStyle w:val="BodyText"/>
        <w:spacing w:line="360" w:lineRule="auto"/>
        <w:ind w:leftChars="200" w:left="31680" w:rightChars="229" w:right="31680" w:firstLine="658"/>
        <w:jc w:val="both"/>
        <w:rPr>
          <w:rFonts w:ascii="仿宋" w:eastAsia="仿宋" w:hAnsi="仿宋" w:cs="仿宋"/>
          <w:lang w:val="en-US"/>
        </w:rPr>
      </w:pPr>
      <w:r>
        <w:rPr>
          <w:rFonts w:ascii="仿宋" w:eastAsia="仿宋" w:hAnsi="仿宋" w:cs="仿宋" w:hint="eastAsia"/>
        </w:rPr>
        <w:t>二是着力提升干警综合素能。制定《关于推进学习型法院建设的实施意见》，建立全员学习、全程学习、全面学习工作机制。设立“东山论法”讲堂邀请专家授课，举办“星空读书会”搭建交流平台，鼓励干警博学多闻、开拓视野。围绕司法实务中的热点难点问题开展调查研究，完成全市法院重点调研课题</w:t>
      </w:r>
      <w:r>
        <w:rPr>
          <w:rFonts w:ascii="仿宋" w:eastAsia="仿宋" w:hAnsi="仿宋" w:cs="仿宋"/>
        </w:rPr>
        <w:t>1</w:t>
      </w:r>
      <w:r>
        <w:rPr>
          <w:rFonts w:ascii="仿宋" w:eastAsia="仿宋" w:hAnsi="仿宋" w:cs="仿宋" w:hint="eastAsia"/>
        </w:rPr>
        <w:t>个，在省级以上报刊发表调研文章</w:t>
      </w:r>
      <w:r>
        <w:rPr>
          <w:rFonts w:ascii="仿宋" w:eastAsia="仿宋" w:hAnsi="仿宋" w:cs="仿宋"/>
        </w:rPr>
        <w:t>41</w:t>
      </w:r>
      <w:r>
        <w:rPr>
          <w:rFonts w:ascii="仿宋" w:eastAsia="仿宋" w:hAnsi="仿宋" w:cs="仿宋" w:hint="eastAsia"/>
        </w:rPr>
        <w:t>篇，其中国家级</w:t>
      </w:r>
      <w:r>
        <w:rPr>
          <w:rFonts w:ascii="仿宋" w:eastAsia="仿宋" w:hAnsi="仿宋" w:cs="仿宋"/>
        </w:rPr>
        <w:t>9</w:t>
      </w:r>
      <w:r>
        <w:rPr>
          <w:rFonts w:ascii="仿宋" w:eastAsia="仿宋" w:hAnsi="仿宋" w:cs="仿宋" w:hint="eastAsia"/>
        </w:rPr>
        <w:t>篇。深入推进“办精品案件、推知名法官”活动，</w:t>
      </w:r>
      <w:r>
        <w:rPr>
          <w:rFonts w:ascii="仿宋" w:eastAsia="仿宋" w:hAnsi="仿宋" w:cs="仿宋"/>
        </w:rPr>
        <w:t>1</w:t>
      </w:r>
      <w:r>
        <w:rPr>
          <w:rFonts w:ascii="仿宋" w:eastAsia="仿宋" w:hAnsi="仿宋" w:cs="仿宋" w:hint="eastAsia"/>
        </w:rPr>
        <w:t>场庭审入选全省法院“百场优秀庭审”，</w:t>
      </w:r>
      <w:r>
        <w:rPr>
          <w:rFonts w:ascii="仿宋" w:eastAsia="仿宋" w:hAnsi="仿宋" w:cs="仿宋"/>
        </w:rPr>
        <w:t>1</w:t>
      </w:r>
      <w:r>
        <w:rPr>
          <w:rFonts w:ascii="仿宋" w:eastAsia="仿宋" w:hAnsi="仿宋" w:cs="仿宋" w:hint="eastAsia"/>
        </w:rPr>
        <w:t>个案例获全省法院第十六届“金法槌”杯优秀案例一等奖，“有害气体超标房屋的承租人有权要求解约案”入选《最高人民法院公报》，我院被省高院评为案例组织工作先进单位，民一庭副庭长王瑶被评为</w:t>
      </w:r>
      <w:r>
        <w:rPr>
          <w:rFonts w:ascii="仿宋" w:eastAsia="仿宋" w:hAnsi="仿宋" w:cs="仿宋"/>
        </w:rPr>
        <w:t>2022</w:t>
      </w:r>
      <w:r>
        <w:rPr>
          <w:rFonts w:ascii="仿宋" w:eastAsia="仿宋" w:hAnsi="仿宋" w:cs="仿宋" w:hint="eastAsia"/>
        </w:rPr>
        <w:t>年度全市“优秀政法干警”，执行局副局长刘耀东入选“南京最美法官”。组织干警</w:t>
      </w:r>
      <w:r>
        <w:rPr>
          <w:rFonts w:ascii="仿宋" w:eastAsia="仿宋" w:hAnsi="仿宋" w:cs="仿宋"/>
        </w:rPr>
        <w:t>2800</w:t>
      </w:r>
      <w:r>
        <w:rPr>
          <w:rFonts w:ascii="仿宋" w:eastAsia="仿宋" w:hAnsi="仿宋" w:cs="仿宋" w:hint="eastAsia"/>
        </w:rPr>
        <w:t>余人次参加疫情防控，提升干警服务群众能力。</w:t>
      </w:r>
    </w:p>
    <w:p w:rsidR="00900EB7" w:rsidRDefault="00900EB7" w:rsidP="001248F8">
      <w:pPr>
        <w:pStyle w:val="BodyText"/>
        <w:spacing w:line="360" w:lineRule="auto"/>
        <w:ind w:leftChars="200" w:left="31680" w:rightChars="229" w:right="31680" w:firstLine="658"/>
        <w:jc w:val="both"/>
        <w:rPr>
          <w:rFonts w:ascii="仿宋" w:eastAsia="仿宋" w:hAnsi="仿宋" w:cs="仿宋"/>
          <w:lang w:val="en-US"/>
        </w:rPr>
      </w:pPr>
      <w:r>
        <w:rPr>
          <w:rFonts w:ascii="仿宋" w:eastAsia="仿宋" w:hAnsi="仿宋" w:cs="仿宋" w:hint="eastAsia"/>
        </w:rPr>
        <w:t>三是狠抓党风廉政建设。严格落实党风廉政建设主体责任和监督责任，加强廉政警示教育，严格执行防止干预司法“三个规定”、新时代政法干警“十个严禁”等铁规禁令，开展风险点排查和防范整治工作，从源头上防范廉政风险。对政法队伍教育整顿长效机制落实情况进行“回头看”，制定聘用制人员绩效考核管理办法、部门综合考评指标体系等规范性文件，促进制度落实，巩固队伍教育整顿成果。开展司法作风突出问题专项整治，通过审务督察、随机抽查、举报投诉核实等方式，狠抓问题整改，促进院风持续好转。汤山法庭被市纪委确定为第八批“南京市廉政文化建设示范点”。</w:t>
      </w:r>
    </w:p>
    <w:p w:rsidR="00900EB7" w:rsidRDefault="00900EB7" w:rsidP="001248F8">
      <w:pPr>
        <w:pStyle w:val="BodyText"/>
        <w:spacing w:line="360" w:lineRule="auto"/>
        <w:ind w:leftChars="200" w:left="31680" w:rightChars="229" w:right="31680" w:firstLine="658"/>
        <w:jc w:val="both"/>
        <w:rPr>
          <w:rFonts w:ascii="仿宋" w:eastAsia="仿宋" w:hAnsi="仿宋" w:cs="仿宋"/>
          <w:lang w:val="en-US"/>
        </w:rPr>
      </w:pPr>
      <w:r>
        <w:rPr>
          <w:rFonts w:ascii="仿宋" w:eastAsia="仿宋" w:hAnsi="仿宋" w:cs="仿宋" w:hint="eastAsia"/>
        </w:rPr>
        <w:t>（六）、主动接受各方监督，切实改进法院工作</w:t>
      </w:r>
    </w:p>
    <w:p w:rsidR="00900EB7" w:rsidRDefault="00900EB7" w:rsidP="001248F8">
      <w:pPr>
        <w:pStyle w:val="BodyText"/>
        <w:spacing w:line="360" w:lineRule="auto"/>
        <w:ind w:leftChars="200" w:left="31680" w:rightChars="229" w:right="31680" w:firstLine="658"/>
        <w:jc w:val="both"/>
        <w:rPr>
          <w:rFonts w:ascii="仿宋" w:eastAsia="仿宋" w:hAnsi="仿宋" w:cs="仿宋"/>
          <w:lang w:val="en-US"/>
        </w:rPr>
      </w:pPr>
      <w:r>
        <w:rPr>
          <w:rFonts w:ascii="仿宋" w:eastAsia="仿宋" w:hAnsi="仿宋" w:cs="仿宋" w:hint="eastAsia"/>
        </w:rPr>
        <w:t>依法接受人大监督，认真执行区人大及其常委会作出的决议决定，安排员额法官向区人大常委会报告履职情况，并接受评议，提请区人大常委会任免工作人员</w:t>
      </w:r>
      <w:r>
        <w:rPr>
          <w:rFonts w:ascii="仿宋" w:eastAsia="仿宋" w:hAnsi="仿宋" w:cs="仿宋"/>
        </w:rPr>
        <w:t>44</w:t>
      </w:r>
      <w:r>
        <w:rPr>
          <w:rFonts w:ascii="仿宋" w:eastAsia="仿宋" w:hAnsi="仿宋" w:cs="仿宋" w:hint="eastAsia"/>
        </w:rPr>
        <w:t>人次，加强与人大代表联络工作，邀请人大代表、政协委员视察法院、旁听庭审、见证执行、参与座谈</w:t>
      </w:r>
      <w:r>
        <w:rPr>
          <w:rFonts w:ascii="仿宋" w:eastAsia="仿宋" w:hAnsi="仿宋" w:cs="仿宋"/>
        </w:rPr>
        <w:t>105</w:t>
      </w:r>
      <w:r>
        <w:rPr>
          <w:rFonts w:ascii="仿宋" w:eastAsia="仿宋" w:hAnsi="仿宋" w:cs="仿宋" w:hint="eastAsia"/>
        </w:rPr>
        <w:t>人次。贯彻监察法和监察法实施条例，支持配合监察机关依法履职，自觉接受监察机关对法院工作人员进行监督。积极配合检察机关履行法律监督职责，认真办理检察建议，落实检察长列席审判委员会会议制度，共同维护司法公正。贯彻实施人民陪审员法，人民陪审员参审案件占普通程序合议案件的</w:t>
      </w:r>
      <w:r>
        <w:rPr>
          <w:rFonts w:ascii="仿宋" w:eastAsia="仿宋" w:hAnsi="仿宋" w:cs="仿宋"/>
        </w:rPr>
        <w:t>91.92%</w:t>
      </w:r>
      <w:r>
        <w:rPr>
          <w:rFonts w:ascii="仿宋" w:eastAsia="仿宋" w:hAnsi="仿宋" w:cs="仿宋" w:hint="eastAsia"/>
        </w:rPr>
        <w:t>。广泛接受社会监督，重视群众来信来访，认真听取作风监督员评议意见，不断改进法院工作。</w:t>
      </w:r>
    </w:p>
    <w:p w:rsidR="00900EB7" w:rsidRDefault="00900EB7" w:rsidP="001248F8">
      <w:pPr>
        <w:pStyle w:val="BodyText"/>
        <w:spacing w:line="235" w:lineRule="auto"/>
        <w:ind w:leftChars="300" w:left="31680" w:right="2414" w:hanging="9"/>
        <w:jc w:val="both"/>
        <w:rPr>
          <w:rFonts w:ascii="仿宋" w:eastAsia="仿宋" w:hAnsi="仿宋" w:cs="仿宋"/>
        </w:rPr>
        <w:sectPr w:rsidR="00900EB7">
          <w:footerReference w:type="default" r:id="rId9"/>
          <w:pgSz w:w="11906" w:h="16838"/>
          <w:pgMar w:top="1580" w:right="700" w:bottom="770" w:left="1020" w:header="283" w:footer="280" w:gutter="0"/>
          <w:pgNumType w:fmt="numberInDash"/>
          <w:cols w:space="720"/>
          <w:formProt w:val="0"/>
          <w:docGrid w:linePitch="100"/>
        </w:sectPr>
      </w:pPr>
    </w:p>
    <w:p w:rsidR="00900EB7" w:rsidRDefault="00900EB7" w:rsidP="001248F8">
      <w:pPr>
        <w:pStyle w:val="BodyText"/>
        <w:spacing w:line="360" w:lineRule="auto"/>
        <w:ind w:leftChars="200" w:left="31680" w:rightChars="229" w:right="31680" w:firstLine="658"/>
        <w:jc w:val="both"/>
        <w:rPr>
          <w:rFonts w:ascii="仿宋" w:eastAsia="仿宋" w:hAnsi="仿宋" w:cs="仿宋"/>
          <w:lang w:val="en-US"/>
        </w:rPr>
      </w:pPr>
    </w:p>
    <w:p w:rsidR="00900EB7" w:rsidRDefault="00900EB7">
      <w:pPr>
        <w:pStyle w:val="ListParagraph1"/>
        <w:tabs>
          <w:tab w:val="left" w:pos="1609"/>
        </w:tabs>
        <w:spacing w:before="12" w:line="300" w:lineRule="auto"/>
        <w:ind w:left="340" w:right="567" w:firstLine="0"/>
        <w:jc w:val="center"/>
        <w:rPr>
          <w:rFonts w:ascii="仿宋" w:eastAsia="仿宋" w:hAnsi="仿宋" w:cs="仿宋"/>
          <w:b/>
          <w:bCs/>
          <w:sz w:val="44"/>
          <w:szCs w:val="44"/>
        </w:rPr>
      </w:pPr>
    </w:p>
    <w:p w:rsidR="00900EB7" w:rsidRDefault="00900EB7">
      <w:pPr>
        <w:pStyle w:val="ListParagraph1"/>
        <w:tabs>
          <w:tab w:val="left" w:pos="1609"/>
        </w:tabs>
        <w:spacing w:before="12" w:line="300" w:lineRule="auto"/>
        <w:ind w:left="340" w:right="567" w:firstLine="0"/>
        <w:jc w:val="center"/>
        <w:rPr>
          <w:rFonts w:ascii="仿宋" w:eastAsia="仿宋" w:hAnsi="仿宋" w:cs="仿宋"/>
          <w:b/>
          <w:bCs/>
          <w:sz w:val="44"/>
          <w:szCs w:val="44"/>
        </w:rPr>
      </w:pPr>
    </w:p>
    <w:p w:rsidR="00900EB7" w:rsidRDefault="00900EB7">
      <w:pPr>
        <w:pStyle w:val="ListParagraph1"/>
        <w:tabs>
          <w:tab w:val="left" w:pos="1609"/>
        </w:tabs>
        <w:spacing w:before="12" w:line="300" w:lineRule="auto"/>
        <w:ind w:left="340" w:right="567" w:firstLine="0"/>
        <w:jc w:val="center"/>
        <w:rPr>
          <w:rFonts w:ascii="仿宋" w:eastAsia="仿宋" w:hAnsi="仿宋" w:cs="仿宋"/>
          <w:b/>
          <w:bCs/>
          <w:sz w:val="44"/>
          <w:szCs w:val="44"/>
        </w:rPr>
      </w:pPr>
    </w:p>
    <w:p w:rsidR="00900EB7" w:rsidRDefault="00900EB7">
      <w:pPr>
        <w:pStyle w:val="ListParagraph1"/>
        <w:tabs>
          <w:tab w:val="left" w:pos="1609"/>
        </w:tabs>
        <w:spacing w:before="12" w:line="300" w:lineRule="auto"/>
        <w:ind w:left="340" w:right="567" w:firstLine="0"/>
        <w:jc w:val="center"/>
        <w:rPr>
          <w:rFonts w:ascii="仿宋" w:eastAsia="仿宋" w:hAnsi="仿宋" w:cs="仿宋"/>
          <w:b/>
          <w:bCs/>
          <w:sz w:val="44"/>
          <w:szCs w:val="44"/>
        </w:rPr>
      </w:pPr>
    </w:p>
    <w:p w:rsidR="00900EB7" w:rsidRDefault="00900EB7">
      <w:pPr>
        <w:pStyle w:val="ListParagraph1"/>
        <w:tabs>
          <w:tab w:val="left" w:pos="1609"/>
        </w:tabs>
        <w:spacing w:before="12" w:line="300" w:lineRule="auto"/>
        <w:ind w:left="340" w:right="567" w:firstLine="0"/>
        <w:jc w:val="center"/>
        <w:rPr>
          <w:rFonts w:ascii="仿宋" w:eastAsia="仿宋" w:hAnsi="仿宋" w:cs="仿宋"/>
          <w:b/>
          <w:bCs/>
          <w:sz w:val="44"/>
          <w:szCs w:val="44"/>
        </w:rPr>
      </w:pPr>
    </w:p>
    <w:p w:rsidR="00900EB7" w:rsidRDefault="00900EB7">
      <w:pPr>
        <w:pStyle w:val="ListParagraph1"/>
        <w:tabs>
          <w:tab w:val="left" w:pos="1609"/>
        </w:tabs>
        <w:spacing w:before="12" w:line="300" w:lineRule="auto"/>
        <w:ind w:left="340" w:right="567" w:firstLine="0"/>
        <w:jc w:val="center"/>
        <w:rPr>
          <w:rFonts w:ascii="仿宋" w:eastAsia="仿宋" w:hAnsi="仿宋" w:cs="仿宋"/>
          <w:b/>
          <w:bCs/>
          <w:sz w:val="44"/>
          <w:szCs w:val="44"/>
        </w:rPr>
      </w:pPr>
    </w:p>
    <w:p w:rsidR="00900EB7" w:rsidRDefault="00900EB7">
      <w:pPr>
        <w:pStyle w:val="ListParagraph1"/>
        <w:tabs>
          <w:tab w:val="left" w:pos="1609"/>
        </w:tabs>
        <w:spacing w:before="12" w:line="300" w:lineRule="auto"/>
        <w:ind w:left="340" w:right="567" w:firstLine="0"/>
        <w:jc w:val="center"/>
        <w:outlineLvl w:val="0"/>
        <w:rPr>
          <w:rFonts w:ascii="宋体" w:hAnsi="宋体" w:cs="宋体"/>
          <w:b/>
          <w:bCs/>
          <w:sz w:val="36"/>
          <w:szCs w:val="36"/>
          <w:lang w:val="en-US"/>
        </w:rPr>
      </w:pPr>
      <w:r>
        <w:rPr>
          <w:rFonts w:ascii="宋体" w:hAnsi="宋体" w:cs="宋体" w:hint="eastAsia"/>
          <w:b/>
          <w:bCs/>
          <w:sz w:val="36"/>
          <w:szCs w:val="36"/>
        </w:rPr>
        <w:t>第二部分</w:t>
      </w:r>
    </w:p>
    <w:p w:rsidR="00900EB7" w:rsidRDefault="00900EB7">
      <w:pPr>
        <w:pStyle w:val="ListParagraph1"/>
        <w:tabs>
          <w:tab w:val="left" w:pos="1609"/>
        </w:tabs>
        <w:spacing w:before="12" w:line="300" w:lineRule="auto"/>
        <w:ind w:left="340" w:right="567" w:firstLine="0"/>
        <w:jc w:val="center"/>
        <w:rPr>
          <w:rFonts w:ascii="宋体" w:hAnsi="宋体" w:cs="宋体"/>
          <w:b/>
          <w:bCs/>
          <w:sz w:val="36"/>
          <w:szCs w:val="36"/>
        </w:rPr>
      </w:pPr>
      <w:r>
        <w:rPr>
          <w:rFonts w:ascii="宋体" w:hAnsi="宋体" w:cs="宋体" w:hint="eastAsia"/>
          <w:b/>
          <w:bCs/>
          <w:sz w:val="36"/>
          <w:szCs w:val="36"/>
        </w:rPr>
        <w:t>南京市江宁区人民法院</w:t>
      </w:r>
    </w:p>
    <w:p w:rsidR="00900EB7" w:rsidRDefault="00900EB7">
      <w:pPr>
        <w:pStyle w:val="ListParagraph1"/>
        <w:tabs>
          <w:tab w:val="left" w:pos="1609"/>
        </w:tabs>
        <w:spacing w:before="12" w:line="300" w:lineRule="auto"/>
        <w:ind w:left="340" w:right="567" w:firstLine="0"/>
        <w:jc w:val="center"/>
        <w:outlineLvl w:val="1"/>
        <w:rPr>
          <w:rFonts w:ascii="宋体" w:hAnsi="宋体" w:cs="宋体"/>
          <w:b/>
          <w:bCs/>
          <w:sz w:val="36"/>
          <w:szCs w:val="36"/>
        </w:rPr>
      </w:pPr>
      <w:r>
        <w:rPr>
          <w:rFonts w:ascii="宋体" w:hAnsi="宋体" w:cs="宋体"/>
          <w:b/>
          <w:bCs/>
          <w:sz w:val="36"/>
          <w:szCs w:val="36"/>
        </w:rPr>
        <w:t>2022</w:t>
      </w:r>
      <w:r>
        <w:rPr>
          <w:rFonts w:ascii="宋体" w:hAnsi="宋体" w:cs="宋体" w:hint="eastAsia"/>
          <w:b/>
          <w:bCs/>
          <w:sz w:val="36"/>
          <w:szCs w:val="36"/>
        </w:rPr>
        <w:t>年度</w:t>
      </w:r>
      <w:r>
        <w:rPr>
          <w:rFonts w:ascii="宋体" w:hAnsi="宋体" w:cs="宋体" w:hint="eastAsia"/>
          <w:b/>
          <w:bCs/>
          <w:sz w:val="36"/>
          <w:szCs w:val="36"/>
          <w:lang w:val="en-US"/>
        </w:rPr>
        <w:t>部门</w:t>
      </w:r>
      <w:r>
        <w:rPr>
          <w:rFonts w:ascii="宋体" w:hAnsi="宋体" w:cs="宋体" w:hint="eastAsia"/>
          <w:b/>
          <w:sz w:val="36"/>
        </w:rPr>
        <w:t>决算表</w:t>
      </w:r>
    </w:p>
    <w:tbl>
      <w:tblPr>
        <w:tblW w:w="10447" w:type="dxa"/>
        <w:jc w:val="center"/>
        <w:tblLayout w:type="fixed"/>
        <w:tblLook w:val="00A0"/>
      </w:tblPr>
      <w:tblGrid>
        <w:gridCol w:w="3468"/>
        <w:gridCol w:w="1777"/>
        <w:gridCol w:w="2035"/>
        <w:gridCol w:w="1341"/>
        <w:gridCol w:w="1826"/>
      </w:tblGrid>
      <w:tr w:rsidR="00900EB7">
        <w:trPr>
          <w:trHeight w:val="544"/>
          <w:jc w:val="center"/>
        </w:trPr>
        <w:tc>
          <w:tcPr>
            <w:tcW w:w="10447" w:type="dxa"/>
            <w:gridSpan w:val="5"/>
          </w:tcPr>
          <w:p w:rsidR="00900EB7" w:rsidRDefault="00900EB7">
            <w:pPr>
              <w:pageBreakBefore/>
              <w:jc w:val="center"/>
              <w:rPr>
                <w:rFonts w:ascii="仿宋" w:eastAsia="仿宋" w:hAnsi="仿宋" w:cs="仿宋"/>
                <w:b/>
                <w:bCs/>
                <w:color w:val="000000"/>
              </w:rPr>
            </w:pPr>
            <w:r>
              <w:rPr>
                <w:rFonts w:ascii="宋体" w:hAnsi="宋体" w:cs="宋体" w:hint="eastAsia"/>
                <w:b/>
                <w:bCs/>
                <w:color w:val="000000"/>
                <w:sz w:val="36"/>
                <w:szCs w:val="36"/>
                <w:lang w:eastAsia="ar-SA"/>
              </w:rPr>
              <w:t>收入支出决算总表</w:t>
            </w:r>
          </w:p>
        </w:tc>
      </w:tr>
      <w:tr w:rsidR="00900EB7">
        <w:trPr>
          <w:trHeight w:val="348"/>
          <w:jc w:val="center"/>
        </w:trPr>
        <w:tc>
          <w:tcPr>
            <w:tcW w:w="3468" w:type="dxa"/>
          </w:tcPr>
          <w:p w:rsidR="00900EB7" w:rsidRDefault="00900EB7">
            <w:pPr>
              <w:rPr>
                <w:rFonts w:ascii="仿宋" w:eastAsia="仿宋" w:hAnsi="仿宋" w:cs="仿宋"/>
                <w:color w:val="000000"/>
                <w:sz w:val="20"/>
              </w:rPr>
            </w:pPr>
          </w:p>
        </w:tc>
        <w:tc>
          <w:tcPr>
            <w:tcW w:w="1777" w:type="dxa"/>
          </w:tcPr>
          <w:p w:rsidR="00900EB7" w:rsidRDefault="00900EB7">
            <w:pPr>
              <w:rPr>
                <w:rFonts w:ascii="仿宋" w:eastAsia="仿宋" w:hAnsi="仿宋" w:cs="仿宋"/>
                <w:color w:val="000000"/>
                <w:sz w:val="20"/>
              </w:rPr>
            </w:pPr>
          </w:p>
        </w:tc>
        <w:tc>
          <w:tcPr>
            <w:tcW w:w="5202" w:type="dxa"/>
            <w:gridSpan w:val="3"/>
          </w:tcPr>
          <w:p w:rsidR="00900EB7" w:rsidRDefault="00900EB7">
            <w:pPr>
              <w:jc w:val="right"/>
              <w:rPr>
                <w:rFonts w:ascii="仿宋" w:eastAsia="仿宋" w:hAnsi="仿宋" w:cs="仿宋"/>
                <w:color w:val="000000"/>
              </w:rPr>
            </w:pPr>
            <w:r>
              <w:rPr>
                <w:rFonts w:ascii="仿宋" w:eastAsia="仿宋" w:hAnsi="仿宋" w:cs="仿宋" w:hint="eastAsia"/>
                <w:color w:val="000000"/>
                <w:lang w:eastAsia="ar-SA"/>
              </w:rPr>
              <w:t>公开</w:t>
            </w:r>
            <w:r>
              <w:rPr>
                <w:rFonts w:ascii="仿宋" w:eastAsia="仿宋" w:hAnsi="仿宋" w:cs="仿宋"/>
                <w:color w:val="000000"/>
                <w:lang w:eastAsia="ar-SA"/>
              </w:rPr>
              <w:t>01</w:t>
            </w:r>
            <w:r>
              <w:rPr>
                <w:rFonts w:ascii="仿宋" w:eastAsia="仿宋" w:hAnsi="仿宋" w:cs="仿宋" w:hint="eastAsia"/>
                <w:color w:val="000000"/>
                <w:lang w:eastAsia="ar-SA"/>
              </w:rPr>
              <w:t>表</w:t>
            </w:r>
          </w:p>
        </w:tc>
      </w:tr>
      <w:tr w:rsidR="00900EB7">
        <w:trPr>
          <w:trHeight w:val="333"/>
          <w:jc w:val="center"/>
        </w:trPr>
        <w:tc>
          <w:tcPr>
            <w:tcW w:w="7280" w:type="dxa"/>
            <w:gridSpan w:val="3"/>
            <w:tcBorders>
              <w:bottom w:val="single" w:sz="4" w:space="0" w:color="000000"/>
            </w:tcBorders>
            <w:vAlign w:val="center"/>
          </w:tcPr>
          <w:p w:rsidR="00900EB7" w:rsidRDefault="00900EB7">
            <w:pPr>
              <w:rPr>
                <w:rFonts w:ascii="仿宋" w:eastAsia="仿宋" w:hAnsi="仿宋" w:cs="仿宋"/>
                <w:color w:val="000000"/>
              </w:rPr>
            </w:pPr>
            <w:r>
              <w:rPr>
                <w:rFonts w:ascii="仿宋" w:eastAsia="仿宋" w:hAnsi="仿宋" w:cs="仿宋" w:hint="eastAsia"/>
                <w:color w:val="000000"/>
              </w:rPr>
              <w:t>部门名称：</w:t>
            </w:r>
            <w:r>
              <w:rPr>
                <w:rFonts w:ascii="仿宋" w:eastAsia="仿宋" w:hAnsi="仿宋" w:cs="仿宋" w:hint="eastAsia"/>
                <w:color w:val="000000"/>
                <w:lang w:eastAsia="ar-SA"/>
              </w:rPr>
              <w:t>南京市江宁区人民法院</w:t>
            </w:r>
          </w:p>
        </w:tc>
        <w:tc>
          <w:tcPr>
            <w:tcW w:w="3167" w:type="dxa"/>
            <w:gridSpan w:val="2"/>
            <w:tcBorders>
              <w:bottom w:val="single" w:sz="4" w:space="0" w:color="000000"/>
            </w:tcBorders>
            <w:vAlign w:val="center"/>
          </w:tcPr>
          <w:p w:rsidR="00900EB7" w:rsidRDefault="00900EB7">
            <w:pPr>
              <w:jc w:val="right"/>
              <w:rPr>
                <w:rFonts w:ascii="仿宋" w:eastAsia="仿宋" w:hAnsi="仿宋" w:cs="仿宋"/>
                <w:color w:val="000000"/>
              </w:rPr>
            </w:pPr>
            <w:r>
              <w:rPr>
                <w:rFonts w:ascii="仿宋" w:eastAsia="仿宋" w:hAnsi="仿宋" w:cs="仿宋" w:hint="eastAsia"/>
                <w:color w:val="000000"/>
              </w:rPr>
              <w:t>金额单位：万元</w:t>
            </w:r>
          </w:p>
        </w:tc>
      </w:tr>
      <w:tr w:rsidR="00900EB7">
        <w:trPr>
          <w:trHeight w:val="450"/>
          <w:jc w:val="center"/>
        </w:trPr>
        <w:tc>
          <w:tcPr>
            <w:tcW w:w="5245" w:type="dxa"/>
            <w:gridSpan w:val="2"/>
            <w:tcBorders>
              <w:top w:val="single" w:sz="4" w:space="0" w:color="000000"/>
              <w:left w:val="single" w:sz="4" w:space="0" w:color="000000"/>
              <w:bottom w:val="single" w:sz="4" w:space="0" w:color="000000"/>
              <w:right w:val="single" w:sz="4" w:space="0" w:color="000000"/>
            </w:tcBorders>
            <w:vAlign w:val="center"/>
          </w:tcPr>
          <w:p w:rsidR="00900EB7" w:rsidRDefault="00900EB7">
            <w:pPr>
              <w:jc w:val="center"/>
              <w:rPr>
                <w:rFonts w:ascii="仿宋" w:eastAsia="仿宋" w:hAnsi="仿宋" w:cs="仿宋"/>
                <w:color w:val="000000"/>
              </w:rPr>
            </w:pPr>
            <w:r>
              <w:rPr>
                <w:rFonts w:ascii="仿宋" w:eastAsia="仿宋" w:hAnsi="仿宋" w:cs="仿宋" w:hint="eastAsia"/>
                <w:color w:val="000000"/>
                <w:lang w:eastAsia="ar-SA"/>
              </w:rPr>
              <w:t>收入</w:t>
            </w:r>
          </w:p>
        </w:tc>
        <w:tc>
          <w:tcPr>
            <w:tcW w:w="5202" w:type="dxa"/>
            <w:gridSpan w:val="3"/>
            <w:tcBorders>
              <w:top w:val="single" w:sz="4" w:space="0" w:color="000000"/>
              <w:left w:val="single" w:sz="4" w:space="0" w:color="000000"/>
              <w:bottom w:val="single" w:sz="4" w:space="0" w:color="000000"/>
              <w:right w:val="single" w:sz="4" w:space="0" w:color="000000"/>
            </w:tcBorders>
            <w:vAlign w:val="center"/>
          </w:tcPr>
          <w:p w:rsidR="00900EB7" w:rsidRDefault="00900EB7">
            <w:pPr>
              <w:jc w:val="center"/>
              <w:rPr>
                <w:rFonts w:ascii="仿宋" w:eastAsia="仿宋" w:hAnsi="仿宋" w:cs="仿宋"/>
                <w:color w:val="000000"/>
              </w:rPr>
            </w:pPr>
            <w:r>
              <w:rPr>
                <w:rFonts w:ascii="仿宋" w:eastAsia="仿宋" w:hAnsi="仿宋" w:cs="仿宋" w:hint="eastAsia"/>
                <w:color w:val="000000"/>
                <w:lang w:eastAsia="ar-SA"/>
              </w:rPr>
              <w:t>支出</w:t>
            </w:r>
          </w:p>
        </w:tc>
      </w:tr>
      <w:tr w:rsidR="00900EB7">
        <w:trPr>
          <w:trHeight w:val="395"/>
          <w:jc w:val="center"/>
        </w:trPr>
        <w:tc>
          <w:tcPr>
            <w:tcW w:w="3468" w:type="dxa"/>
            <w:tcBorders>
              <w:top w:val="single" w:sz="4" w:space="0" w:color="000000"/>
              <w:left w:val="single" w:sz="4" w:space="0" w:color="000000"/>
              <w:bottom w:val="single" w:sz="4" w:space="0" w:color="000000"/>
              <w:right w:val="single" w:sz="4" w:space="0" w:color="000000"/>
            </w:tcBorders>
            <w:vAlign w:val="center"/>
          </w:tcPr>
          <w:p w:rsidR="00900EB7" w:rsidRDefault="00900EB7">
            <w:pPr>
              <w:jc w:val="center"/>
              <w:rPr>
                <w:rFonts w:ascii="仿宋" w:eastAsia="仿宋" w:hAnsi="仿宋" w:cs="仿宋"/>
                <w:color w:val="000000"/>
              </w:rPr>
            </w:pPr>
            <w:r>
              <w:rPr>
                <w:rFonts w:ascii="仿宋" w:eastAsia="仿宋" w:hAnsi="仿宋" w:cs="仿宋" w:hint="eastAsia"/>
                <w:color w:val="000000"/>
              </w:rPr>
              <w:t>项目</w:t>
            </w:r>
          </w:p>
        </w:tc>
        <w:tc>
          <w:tcPr>
            <w:tcW w:w="1777" w:type="dxa"/>
            <w:tcBorders>
              <w:top w:val="single" w:sz="4" w:space="0" w:color="000000"/>
              <w:left w:val="single" w:sz="4" w:space="0" w:color="000000"/>
              <w:bottom w:val="single" w:sz="4" w:space="0" w:color="000000"/>
              <w:right w:val="single" w:sz="4" w:space="0" w:color="000000"/>
            </w:tcBorders>
            <w:vAlign w:val="center"/>
          </w:tcPr>
          <w:p w:rsidR="00900EB7" w:rsidRDefault="00900EB7">
            <w:pPr>
              <w:jc w:val="center"/>
              <w:rPr>
                <w:rFonts w:ascii="仿宋" w:eastAsia="仿宋" w:hAnsi="仿宋" w:cs="仿宋"/>
                <w:color w:val="000000"/>
              </w:rPr>
            </w:pPr>
            <w:r>
              <w:rPr>
                <w:rFonts w:ascii="仿宋" w:eastAsia="仿宋" w:hAnsi="仿宋" w:cs="仿宋" w:hint="eastAsia"/>
                <w:color w:val="000000"/>
                <w:lang w:eastAsia="ar-SA"/>
              </w:rPr>
              <w:t>决算数</w:t>
            </w:r>
          </w:p>
        </w:tc>
        <w:tc>
          <w:tcPr>
            <w:tcW w:w="3376" w:type="dxa"/>
            <w:gridSpan w:val="2"/>
            <w:tcBorders>
              <w:top w:val="single" w:sz="4" w:space="0" w:color="000000"/>
              <w:left w:val="single" w:sz="4" w:space="0" w:color="000000"/>
              <w:bottom w:val="single" w:sz="4" w:space="0" w:color="000000"/>
              <w:right w:val="single" w:sz="4" w:space="0" w:color="000000"/>
            </w:tcBorders>
            <w:vAlign w:val="center"/>
          </w:tcPr>
          <w:p w:rsidR="00900EB7" w:rsidRDefault="00900EB7">
            <w:pPr>
              <w:jc w:val="center"/>
              <w:rPr>
                <w:rFonts w:ascii="仿宋" w:eastAsia="仿宋" w:hAnsi="仿宋" w:cs="仿宋"/>
                <w:color w:val="000000"/>
              </w:rPr>
            </w:pPr>
            <w:r>
              <w:rPr>
                <w:rFonts w:ascii="仿宋" w:eastAsia="仿宋" w:hAnsi="仿宋" w:cs="仿宋" w:hint="eastAsia"/>
                <w:color w:val="000000"/>
                <w:lang w:eastAsia="ar-SA"/>
              </w:rPr>
              <w:t>按功能分类</w:t>
            </w:r>
          </w:p>
        </w:tc>
        <w:tc>
          <w:tcPr>
            <w:tcW w:w="1826" w:type="dxa"/>
            <w:tcBorders>
              <w:top w:val="single" w:sz="4" w:space="0" w:color="000000"/>
              <w:left w:val="single" w:sz="4" w:space="0" w:color="000000"/>
              <w:bottom w:val="single" w:sz="4" w:space="0" w:color="000000"/>
              <w:right w:val="single" w:sz="4" w:space="0" w:color="000000"/>
            </w:tcBorders>
            <w:vAlign w:val="center"/>
          </w:tcPr>
          <w:p w:rsidR="00900EB7" w:rsidRDefault="00900EB7">
            <w:pPr>
              <w:jc w:val="center"/>
              <w:rPr>
                <w:rFonts w:ascii="仿宋" w:eastAsia="仿宋" w:hAnsi="仿宋" w:cs="仿宋"/>
                <w:color w:val="000000"/>
              </w:rPr>
            </w:pPr>
            <w:r>
              <w:rPr>
                <w:rFonts w:ascii="仿宋" w:eastAsia="仿宋" w:hAnsi="仿宋" w:cs="仿宋" w:hint="eastAsia"/>
                <w:color w:val="000000"/>
                <w:lang w:eastAsia="ar-SA"/>
              </w:rPr>
              <w:t>决算数</w:t>
            </w:r>
          </w:p>
        </w:tc>
      </w:tr>
      <w:tr w:rsidR="00900EB7">
        <w:trPr>
          <w:trHeight w:val="345"/>
          <w:jc w:val="center"/>
        </w:trPr>
        <w:tc>
          <w:tcPr>
            <w:tcW w:w="3468" w:type="dxa"/>
            <w:tcBorders>
              <w:top w:val="single" w:sz="4" w:space="0" w:color="000000"/>
              <w:left w:val="single" w:sz="4" w:space="0" w:color="000000"/>
              <w:bottom w:val="single" w:sz="4" w:space="0" w:color="000000"/>
              <w:right w:val="single" w:sz="4" w:space="0" w:color="000000"/>
            </w:tcBorders>
            <w:vAlign w:val="center"/>
          </w:tcPr>
          <w:p w:rsidR="00900EB7" w:rsidRDefault="00900EB7">
            <w:pPr>
              <w:rPr>
                <w:rFonts w:ascii="仿宋" w:eastAsia="仿宋" w:hAnsi="仿宋" w:cs="仿宋"/>
              </w:rPr>
            </w:pPr>
            <w:r>
              <w:rPr>
                <w:rFonts w:ascii="仿宋" w:eastAsia="仿宋" w:hAnsi="仿宋" w:cs="仿宋" w:hint="eastAsia"/>
                <w:sz w:val="20"/>
                <w:lang w:eastAsia="ar-SA"/>
              </w:rPr>
              <w:t>一、一般公共预算财政拨款收入</w:t>
            </w:r>
          </w:p>
        </w:tc>
        <w:tc>
          <w:tcPr>
            <w:tcW w:w="1777" w:type="dxa"/>
            <w:tcBorders>
              <w:top w:val="single" w:sz="4" w:space="0" w:color="000000"/>
              <w:left w:val="single" w:sz="4" w:space="0" w:color="000000"/>
              <w:bottom w:val="single" w:sz="4" w:space="0" w:color="000000"/>
              <w:right w:val="single" w:sz="4" w:space="0" w:color="000000"/>
            </w:tcBorders>
            <w:vAlign w:val="center"/>
          </w:tcPr>
          <w:p w:rsidR="00900EB7" w:rsidRDefault="00900EB7">
            <w:pPr>
              <w:keepNext/>
              <w:keepLines/>
              <w:jc w:val="right"/>
              <w:rPr>
                <w:rFonts w:ascii="仿宋" w:eastAsia="仿宋" w:hAnsi="仿宋" w:cs="仿宋"/>
                <w:color w:val="000000"/>
                <w:lang w:eastAsia="ar-SA"/>
              </w:rPr>
            </w:pPr>
            <w:r>
              <w:rPr>
                <w:rFonts w:ascii="仿宋" w:eastAsia="仿宋" w:hAnsi="仿宋" w:cs="仿宋"/>
                <w:color w:val="000000"/>
                <w:lang w:eastAsia="ar-SA"/>
              </w:rPr>
              <w:t>15,660.21</w:t>
            </w:r>
          </w:p>
        </w:tc>
        <w:tc>
          <w:tcPr>
            <w:tcW w:w="3376" w:type="dxa"/>
            <w:gridSpan w:val="2"/>
            <w:tcBorders>
              <w:top w:val="single" w:sz="4" w:space="0" w:color="000000"/>
              <w:left w:val="single" w:sz="4" w:space="0" w:color="000000"/>
              <w:bottom w:val="single" w:sz="4" w:space="0" w:color="000000"/>
              <w:right w:val="single" w:sz="4" w:space="0" w:color="000000"/>
            </w:tcBorders>
            <w:vAlign w:val="center"/>
          </w:tcPr>
          <w:p w:rsidR="00900EB7" w:rsidRDefault="00900EB7">
            <w:pPr>
              <w:keepNext/>
              <w:keepLines/>
              <w:rPr>
                <w:rFonts w:ascii="仿宋" w:eastAsia="仿宋" w:hAnsi="仿宋" w:cs="仿宋"/>
                <w:color w:val="000000"/>
              </w:rPr>
            </w:pPr>
            <w:r>
              <w:rPr>
                <w:rFonts w:ascii="仿宋" w:eastAsia="仿宋" w:hAnsi="仿宋" w:cs="仿宋" w:hint="eastAsia"/>
                <w:color w:val="000000"/>
                <w:lang w:eastAsia="ar-SA"/>
              </w:rPr>
              <w:t>一、一般公共服务支出</w:t>
            </w:r>
          </w:p>
        </w:tc>
        <w:tc>
          <w:tcPr>
            <w:tcW w:w="1826" w:type="dxa"/>
            <w:tcBorders>
              <w:top w:val="single" w:sz="4" w:space="0" w:color="000000"/>
              <w:left w:val="single" w:sz="4" w:space="0" w:color="000000"/>
              <w:bottom w:val="single" w:sz="4" w:space="0" w:color="000000"/>
              <w:right w:val="single" w:sz="4" w:space="0" w:color="000000"/>
            </w:tcBorders>
            <w:vAlign w:val="center"/>
          </w:tcPr>
          <w:p w:rsidR="00900EB7" w:rsidRDefault="00900EB7">
            <w:pPr>
              <w:keepNext/>
              <w:keepLines/>
              <w:jc w:val="right"/>
              <w:rPr>
                <w:rFonts w:ascii="仿宋" w:eastAsia="仿宋" w:hAnsi="仿宋" w:cs="仿宋"/>
                <w:color w:val="000000"/>
                <w:lang w:eastAsia="ar-SA"/>
              </w:rPr>
            </w:pPr>
            <w:r>
              <w:rPr>
                <w:rFonts w:ascii="仿宋" w:eastAsia="仿宋" w:hAnsi="仿宋" w:cs="仿宋"/>
                <w:color w:val="000000"/>
                <w:lang w:eastAsia="ar-SA"/>
              </w:rPr>
              <w:t>129.26</w:t>
            </w:r>
          </w:p>
        </w:tc>
      </w:tr>
      <w:tr w:rsidR="00900EB7">
        <w:trPr>
          <w:trHeight w:val="345"/>
          <w:jc w:val="center"/>
        </w:trPr>
        <w:tc>
          <w:tcPr>
            <w:tcW w:w="3468" w:type="dxa"/>
            <w:tcBorders>
              <w:top w:val="single" w:sz="4" w:space="0" w:color="000000"/>
              <w:left w:val="single" w:sz="4" w:space="0" w:color="000000"/>
              <w:bottom w:val="single" w:sz="4" w:space="0" w:color="000000"/>
              <w:right w:val="single" w:sz="4" w:space="0" w:color="000000"/>
            </w:tcBorders>
            <w:vAlign w:val="center"/>
          </w:tcPr>
          <w:p w:rsidR="00900EB7" w:rsidRDefault="00900EB7">
            <w:pPr>
              <w:rPr>
                <w:rFonts w:ascii="仿宋" w:eastAsia="仿宋" w:hAnsi="仿宋" w:cs="仿宋"/>
              </w:rPr>
            </w:pPr>
            <w:r>
              <w:rPr>
                <w:rFonts w:ascii="仿宋" w:eastAsia="仿宋" w:hAnsi="仿宋" w:cs="仿宋" w:hint="eastAsia"/>
                <w:sz w:val="20"/>
                <w:lang w:eastAsia="ar-SA"/>
              </w:rPr>
              <w:t>二、政府性基金预算财政拨款收入</w:t>
            </w:r>
          </w:p>
        </w:tc>
        <w:tc>
          <w:tcPr>
            <w:tcW w:w="1777" w:type="dxa"/>
            <w:tcBorders>
              <w:top w:val="single" w:sz="4" w:space="0" w:color="000000"/>
              <w:left w:val="single" w:sz="4" w:space="0" w:color="000000"/>
              <w:bottom w:val="single" w:sz="4" w:space="0" w:color="000000"/>
              <w:right w:val="single" w:sz="4" w:space="0" w:color="000000"/>
            </w:tcBorders>
            <w:vAlign w:val="center"/>
          </w:tcPr>
          <w:p w:rsidR="00900EB7" w:rsidRDefault="00900EB7">
            <w:pPr>
              <w:keepNext/>
              <w:keepLines/>
              <w:jc w:val="right"/>
              <w:rPr>
                <w:rFonts w:ascii="仿宋" w:eastAsia="仿宋" w:hAnsi="仿宋" w:cs="仿宋"/>
                <w:color w:val="000000"/>
                <w:lang w:eastAsia="ar-SA"/>
              </w:rPr>
            </w:pPr>
          </w:p>
        </w:tc>
        <w:tc>
          <w:tcPr>
            <w:tcW w:w="3376" w:type="dxa"/>
            <w:gridSpan w:val="2"/>
            <w:tcBorders>
              <w:top w:val="single" w:sz="4" w:space="0" w:color="000000"/>
              <w:left w:val="single" w:sz="4" w:space="0" w:color="000000"/>
              <w:bottom w:val="single" w:sz="4" w:space="0" w:color="000000"/>
              <w:right w:val="single" w:sz="4" w:space="0" w:color="000000"/>
            </w:tcBorders>
            <w:vAlign w:val="center"/>
          </w:tcPr>
          <w:p w:rsidR="00900EB7" w:rsidRDefault="00900EB7">
            <w:pPr>
              <w:keepNext/>
              <w:keepLines/>
              <w:rPr>
                <w:rFonts w:ascii="仿宋" w:eastAsia="仿宋" w:hAnsi="仿宋" w:cs="仿宋"/>
                <w:color w:val="000000"/>
              </w:rPr>
            </w:pPr>
            <w:r>
              <w:rPr>
                <w:rFonts w:ascii="仿宋" w:eastAsia="仿宋" w:hAnsi="仿宋" w:cs="仿宋" w:hint="eastAsia"/>
                <w:color w:val="000000"/>
                <w:lang w:eastAsia="ar-SA"/>
              </w:rPr>
              <w:t>二、外交支出</w:t>
            </w:r>
          </w:p>
        </w:tc>
        <w:tc>
          <w:tcPr>
            <w:tcW w:w="1826" w:type="dxa"/>
            <w:tcBorders>
              <w:top w:val="single" w:sz="4" w:space="0" w:color="000000"/>
              <w:left w:val="single" w:sz="4" w:space="0" w:color="000000"/>
              <w:bottom w:val="single" w:sz="4" w:space="0" w:color="000000"/>
              <w:right w:val="single" w:sz="4" w:space="0" w:color="000000"/>
            </w:tcBorders>
            <w:vAlign w:val="center"/>
          </w:tcPr>
          <w:p w:rsidR="00900EB7" w:rsidRDefault="00900EB7">
            <w:pPr>
              <w:keepNext/>
              <w:keepLines/>
              <w:jc w:val="right"/>
              <w:rPr>
                <w:rFonts w:ascii="仿宋" w:eastAsia="仿宋" w:hAnsi="仿宋" w:cs="仿宋"/>
                <w:color w:val="000000"/>
                <w:lang w:eastAsia="ar-SA"/>
              </w:rPr>
            </w:pPr>
          </w:p>
        </w:tc>
      </w:tr>
      <w:tr w:rsidR="00900EB7">
        <w:trPr>
          <w:trHeight w:val="345"/>
          <w:jc w:val="center"/>
        </w:trPr>
        <w:tc>
          <w:tcPr>
            <w:tcW w:w="3468" w:type="dxa"/>
            <w:tcBorders>
              <w:top w:val="single" w:sz="4" w:space="0" w:color="000000"/>
              <w:left w:val="single" w:sz="4" w:space="0" w:color="000000"/>
              <w:bottom w:val="single" w:sz="4" w:space="0" w:color="000000"/>
              <w:right w:val="single" w:sz="4" w:space="0" w:color="000000"/>
            </w:tcBorders>
            <w:vAlign w:val="center"/>
          </w:tcPr>
          <w:p w:rsidR="00900EB7" w:rsidRDefault="00900EB7">
            <w:pPr>
              <w:rPr>
                <w:rFonts w:ascii="仿宋" w:eastAsia="仿宋" w:hAnsi="仿宋" w:cs="仿宋"/>
              </w:rPr>
            </w:pPr>
            <w:r>
              <w:rPr>
                <w:rFonts w:ascii="仿宋" w:eastAsia="仿宋" w:hAnsi="仿宋" w:cs="仿宋" w:hint="eastAsia"/>
                <w:sz w:val="20"/>
                <w:lang w:eastAsia="ar-SA"/>
              </w:rPr>
              <w:t>三、国有资本经营预算财政拨款收入</w:t>
            </w:r>
          </w:p>
        </w:tc>
        <w:tc>
          <w:tcPr>
            <w:tcW w:w="1777" w:type="dxa"/>
            <w:tcBorders>
              <w:top w:val="single" w:sz="4" w:space="0" w:color="000000"/>
              <w:left w:val="single" w:sz="4" w:space="0" w:color="000000"/>
              <w:bottom w:val="single" w:sz="4" w:space="0" w:color="000000"/>
              <w:right w:val="single" w:sz="4" w:space="0" w:color="000000"/>
            </w:tcBorders>
            <w:vAlign w:val="center"/>
          </w:tcPr>
          <w:p w:rsidR="00900EB7" w:rsidRDefault="00900EB7">
            <w:pPr>
              <w:keepNext/>
              <w:keepLines/>
              <w:jc w:val="right"/>
              <w:rPr>
                <w:rFonts w:ascii="仿宋" w:eastAsia="仿宋" w:hAnsi="仿宋" w:cs="仿宋"/>
                <w:color w:val="000000"/>
                <w:lang w:eastAsia="ar-SA"/>
              </w:rPr>
            </w:pPr>
          </w:p>
        </w:tc>
        <w:tc>
          <w:tcPr>
            <w:tcW w:w="3376" w:type="dxa"/>
            <w:gridSpan w:val="2"/>
            <w:tcBorders>
              <w:top w:val="single" w:sz="4" w:space="0" w:color="000000"/>
              <w:left w:val="single" w:sz="4" w:space="0" w:color="000000"/>
              <w:bottom w:val="single" w:sz="4" w:space="0" w:color="000000"/>
              <w:right w:val="single" w:sz="4" w:space="0" w:color="000000"/>
            </w:tcBorders>
            <w:vAlign w:val="center"/>
          </w:tcPr>
          <w:p w:rsidR="00900EB7" w:rsidRDefault="00900EB7">
            <w:pPr>
              <w:keepNext/>
              <w:keepLines/>
              <w:rPr>
                <w:rFonts w:ascii="仿宋" w:eastAsia="仿宋" w:hAnsi="仿宋" w:cs="仿宋"/>
                <w:color w:val="000000"/>
              </w:rPr>
            </w:pPr>
            <w:r>
              <w:rPr>
                <w:rFonts w:ascii="仿宋" w:eastAsia="仿宋" w:hAnsi="仿宋" w:cs="仿宋" w:hint="eastAsia"/>
                <w:color w:val="000000"/>
                <w:lang w:eastAsia="ar-SA"/>
              </w:rPr>
              <w:t>三、国防支出</w:t>
            </w:r>
          </w:p>
        </w:tc>
        <w:tc>
          <w:tcPr>
            <w:tcW w:w="1826" w:type="dxa"/>
            <w:tcBorders>
              <w:top w:val="single" w:sz="4" w:space="0" w:color="000000"/>
              <w:left w:val="single" w:sz="4" w:space="0" w:color="000000"/>
              <w:bottom w:val="single" w:sz="4" w:space="0" w:color="000000"/>
              <w:right w:val="single" w:sz="4" w:space="0" w:color="000000"/>
            </w:tcBorders>
            <w:vAlign w:val="center"/>
          </w:tcPr>
          <w:p w:rsidR="00900EB7" w:rsidRDefault="00900EB7">
            <w:pPr>
              <w:keepNext/>
              <w:keepLines/>
              <w:jc w:val="right"/>
              <w:rPr>
                <w:rFonts w:ascii="仿宋" w:eastAsia="仿宋" w:hAnsi="仿宋" w:cs="仿宋"/>
                <w:color w:val="000000"/>
                <w:lang w:eastAsia="ar-SA"/>
              </w:rPr>
            </w:pPr>
          </w:p>
        </w:tc>
      </w:tr>
      <w:tr w:rsidR="00900EB7">
        <w:trPr>
          <w:trHeight w:val="345"/>
          <w:jc w:val="center"/>
        </w:trPr>
        <w:tc>
          <w:tcPr>
            <w:tcW w:w="3468" w:type="dxa"/>
            <w:tcBorders>
              <w:top w:val="single" w:sz="4" w:space="0" w:color="000000"/>
              <w:left w:val="single" w:sz="4" w:space="0" w:color="000000"/>
              <w:bottom w:val="single" w:sz="4" w:space="0" w:color="000000"/>
              <w:right w:val="single" w:sz="4" w:space="0" w:color="000000"/>
            </w:tcBorders>
            <w:vAlign w:val="center"/>
          </w:tcPr>
          <w:p w:rsidR="00900EB7" w:rsidRDefault="00900EB7">
            <w:pPr>
              <w:rPr>
                <w:rFonts w:ascii="仿宋" w:eastAsia="仿宋" w:hAnsi="仿宋" w:cs="仿宋"/>
              </w:rPr>
            </w:pPr>
            <w:r>
              <w:rPr>
                <w:rFonts w:ascii="仿宋" w:eastAsia="仿宋" w:hAnsi="仿宋" w:cs="仿宋" w:hint="eastAsia"/>
                <w:sz w:val="20"/>
                <w:lang w:eastAsia="ar-SA"/>
              </w:rPr>
              <w:t>四、上级补助收入</w:t>
            </w:r>
          </w:p>
        </w:tc>
        <w:tc>
          <w:tcPr>
            <w:tcW w:w="1777" w:type="dxa"/>
            <w:tcBorders>
              <w:top w:val="single" w:sz="4" w:space="0" w:color="000000"/>
              <w:left w:val="single" w:sz="4" w:space="0" w:color="000000"/>
              <w:bottom w:val="single" w:sz="4" w:space="0" w:color="000000"/>
              <w:right w:val="single" w:sz="4" w:space="0" w:color="000000"/>
            </w:tcBorders>
            <w:vAlign w:val="center"/>
          </w:tcPr>
          <w:p w:rsidR="00900EB7" w:rsidRDefault="00900EB7">
            <w:pPr>
              <w:keepNext/>
              <w:keepLines/>
              <w:jc w:val="right"/>
              <w:rPr>
                <w:rFonts w:ascii="仿宋" w:eastAsia="仿宋" w:hAnsi="仿宋" w:cs="仿宋"/>
                <w:color w:val="000000"/>
                <w:lang w:eastAsia="ar-SA"/>
              </w:rPr>
            </w:pPr>
          </w:p>
        </w:tc>
        <w:tc>
          <w:tcPr>
            <w:tcW w:w="3376" w:type="dxa"/>
            <w:gridSpan w:val="2"/>
            <w:tcBorders>
              <w:top w:val="single" w:sz="4" w:space="0" w:color="000000"/>
              <w:left w:val="single" w:sz="4" w:space="0" w:color="000000"/>
              <w:bottom w:val="single" w:sz="4" w:space="0" w:color="000000"/>
              <w:right w:val="single" w:sz="4" w:space="0" w:color="000000"/>
            </w:tcBorders>
            <w:vAlign w:val="center"/>
          </w:tcPr>
          <w:p w:rsidR="00900EB7" w:rsidRDefault="00900EB7">
            <w:pPr>
              <w:keepNext/>
              <w:keepLines/>
              <w:rPr>
                <w:rFonts w:ascii="仿宋" w:eastAsia="仿宋" w:hAnsi="仿宋" w:cs="仿宋"/>
                <w:color w:val="000000"/>
              </w:rPr>
            </w:pPr>
            <w:r>
              <w:rPr>
                <w:rFonts w:ascii="仿宋" w:eastAsia="仿宋" w:hAnsi="仿宋" w:cs="仿宋" w:hint="eastAsia"/>
                <w:color w:val="000000"/>
                <w:lang w:eastAsia="ar-SA"/>
              </w:rPr>
              <w:t>四、公共安全支出</w:t>
            </w:r>
          </w:p>
        </w:tc>
        <w:tc>
          <w:tcPr>
            <w:tcW w:w="1826" w:type="dxa"/>
            <w:tcBorders>
              <w:top w:val="single" w:sz="4" w:space="0" w:color="000000"/>
              <w:left w:val="single" w:sz="4" w:space="0" w:color="000000"/>
              <w:bottom w:val="single" w:sz="4" w:space="0" w:color="000000"/>
              <w:right w:val="single" w:sz="4" w:space="0" w:color="000000"/>
            </w:tcBorders>
            <w:vAlign w:val="center"/>
          </w:tcPr>
          <w:p w:rsidR="00900EB7" w:rsidRDefault="00900EB7">
            <w:pPr>
              <w:keepNext/>
              <w:keepLines/>
              <w:jc w:val="right"/>
              <w:rPr>
                <w:rFonts w:ascii="仿宋" w:eastAsia="仿宋" w:hAnsi="仿宋" w:cs="仿宋"/>
                <w:color w:val="000000"/>
                <w:lang w:eastAsia="ar-SA"/>
              </w:rPr>
            </w:pPr>
            <w:r>
              <w:rPr>
                <w:rFonts w:ascii="仿宋" w:eastAsia="仿宋" w:hAnsi="仿宋" w:cs="仿宋"/>
                <w:color w:val="000000"/>
                <w:lang w:eastAsia="ar-SA"/>
              </w:rPr>
              <w:t>11,980.03</w:t>
            </w:r>
          </w:p>
        </w:tc>
      </w:tr>
      <w:tr w:rsidR="00900EB7">
        <w:trPr>
          <w:trHeight w:val="345"/>
          <w:jc w:val="center"/>
        </w:trPr>
        <w:tc>
          <w:tcPr>
            <w:tcW w:w="3468" w:type="dxa"/>
            <w:tcBorders>
              <w:top w:val="single" w:sz="4" w:space="0" w:color="000000"/>
              <w:left w:val="single" w:sz="4" w:space="0" w:color="000000"/>
              <w:bottom w:val="single" w:sz="4" w:space="0" w:color="000000"/>
              <w:right w:val="single" w:sz="4" w:space="0" w:color="000000"/>
            </w:tcBorders>
            <w:vAlign w:val="center"/>
          </w:tcPr>
          <w:p w:rsidR="00900EB7" w:rsidRDefault="00900EB7">
            <w:pPr>
              <w:rPr>
                <w:rFonts w:ascii="仿宋" w:eastAsia="仿宋" w:hAnsi="仿宋" w:cs="仿宋"/>
              </w:rPr>
            </w:pPr>
            <w:r>
              <w:rPr>
                <w:rFonts w:ascii="仿宋" w:eastAsia="仿宋" w:hAnsi="仿宋" w:cs="仿宋" w:hint="eastAsia"/>
                <w:sz w:val="20"/>
                <w:lang w:eastAsia="ar-SA"/>
              </w:rPr>
              <w:t>五、事业收入</w:t>
            </w:r>
          </w:p>
        </w:tc>
        <w:tc>
          <w:tcPr>
            <w:tcW w:w="1777" w:type="dxa"/>
            <w:tcBorders>
              <w:top w:val="single" w:sz="4" w:space="0" w:color="000000"/>
              <w:left w:val="single" w:sz="4" w:space="0" w:color="000000"/>
              <w:bottom w:val="single" w:sz="4" w:space="0" w:color="000000"/>
              <w:right w:val="single" w:sz="4" w:space="0" w:color="000000"/>
            </w:tcBorders>
            <w:vAlign w:val="center"/>
          </w:tcPr>
          <w:p w:rsidR="00900EB7" w:rsidRDefault="00900EB7">
            <w:pPr>
              <w:keepNext/>
              <w:keepLines/>
              <w:jc w:val="right"/>
              <w:rPr>
                <w:rFonts w:ascii="仿宋" w:eastAsia="仿宋" w:hAnsi="仿宋" w:cs="仿宋"/>
                <w:color w:val="000000"/>
                <w:lang w:eastAsia="ar-SA"/>
              </w:rPr>
            </w:pPr>
          </w:p>
        </w:tc>
        <w:tc>
          <w:tcPr>
            <w:tcW w:w="3376" w:type="dxa"/>
            <w:gridSpan w:val="2"/>
            <w:tcBorders>
              <w:top w:val="single" w:sz="4" w:space="0" w:color="000000"/>
              <w:left w:val="single" w:sz="4" w:space="0" w:color="000000"/>
              <w:bottom w:val="single" w:sz="4" w:space="0" w:color="000000"/>
              <w:right w:val="single" w:sz="4" w:space="0" w:color="000000"/>
            </w:tcBorders>
            <w:vAlign w:val="center"/>
          </w:tcPr>
          <w:p w:rsidR="00900EB7" w:rsidRDefault="00900EB7">
            <w:pPr>
              <w:keepNext/>
              <w:keepLines/>
              <w:rPr>
                <w:rFonts w:ascii="仿宋" w:eastAsia="仿宋" w:hAnsi="仿宋" w:cs="仿宋"/>
                <w:color w:val="000000"/>
              </w:rPr>
            </w:pPr>
            <w:r>
              <w:rPr>
                <w:rFonts w:ascii="仿宋" w:eastAsia="仿宋" w:hAnsi="仿宋" w:cs="仿宋" w:hint="eastAsia"/>
                <w:color w:val="000000"/>
                <w:lang w:eastAsia="ar-SA"/>
              </w:rPr>
              <w:t>五、教育支出</w:t>
            </w:r>
          </w:p>
        </w:tc>
        <w:tc>
          <w:tcPr>
            <w:tcW w:w="1826" w:type="dxa"/>
            <w:tcBorders>
              <w:top w:val="single" w:sz="4" w:space="0" w:color="000000"/>
              <w:left w:val="single" w:sz="4" w:space="0" w:color="000000"/>
              <w:bottom w:val="single" w:sz="4" w:space="0" w:color="000000"/>
              <w:right w:val="single" w:sz="4" w:space="0" w:color="000000"/>
            </w:tcBorders>
            <w:vAlign w:val="center"/>
          </w:tcPr>
          <w:p w:rsidR="00900EB7" w:rsidRDefault="00900EB7">
            <w:pPr>
              <w:keepNext/>
              <w:keepLines/>
              <w:jc w:val="right"/>
              <w:rPr>
                <w:rFonts w:ascii="仿宋" w:eastAsia="仿宋" w:hAnsi="仿宋" w:cs="仿宋"/>
                <w:color w:val="000000"/>
                <w:lang w:eastAsia="ar-SA"/>
              </w:rPr>
            </w:pPr>
            <w:r>
              <w:rPr>
                <w:rFonts w:ascii="仿宋" w:eastAsia="仿宋" w:hAnsi="仿宋" w:cs="仿宋"/>
                <w:color w:val="000000"/>
                <w:lang w:eastAsia="ar-SA"/>
              </w:rPr>
              <w:t>3.13</w:t>
            </w:r>
          </w:p>
        </w:tc>
      </w:tr>
      <w:tr w:rsidR="00900EB7">
        <w:trPr>
          <w:trHeight w:val="345"/>
          <w:jc w:val="center"/>
        </w:trPr>
        <w:tc>
          <w:tcPr>
            <w:tcW w:w="3468" w:type="dxa"/>
            <w:tcBorders>
              <w:top w:val="single" w:sz="4" w:space="0" w:color="000000"/>
              <w:left w:val="single" w:sz="4" w:space="0" w:color="000000"/>
              <w:bottom w:val="single" w:sz="4" w:space="0" w:color="000000"/>
              <w:right w:val="single" w:sz="4" w:space="0" w:color="000000"/>
            </w:tcBorders>
            <w:vAlign w:val="center"/>
          </w:tcPr>
          <w:p w:rsidR="00900EB7" w:rsidRDefault="00900EB7">
            <w:pPr>
              <w:rPr>
                <w:rFonts w:ascii="仿宋" w:eastAsia="仿宋" w:hAnsi="仿宋" w:cs="仿宋"/>
              </w:rPr>
            </w:pPr>
            <w:r>
              <w:rPr>
                <w:rFonts w:ascii="仿宋" w:eastAsia="仿宋" w:hAnsi="仿宋" w:cs="仿宋" w:hint="eastAsia"/>
                <w:sz w:val="20"/>
                <w:lang w:eastAsia="ar-SA"/>
              </w:rPr>
              <w:t>六、经营收入</w:t>
            </w:r>
          </w:p>
        </w:tc>
        <w:tc>
          <w:tcPr>
            <w:tcW w:w="1777" w:type="dxa"/>
            <w:tcBorders>
              <w:top w:val="single" w:sz="4" w:space="0" w:color="000000"/>
              <w:left w:val="single" w:sz="4" w:space="0" w:color="000000"/>
              <w:bottom w:val="single" w:sz="4" w:space="0" w:color="000000"/>
              <w:right w:val="single" w:sz="4" w:space="0" w:color="000000"/>
            </w:tcBorders>
            <w:vAlign w:val="center"/>
          </w:tcPr>
          <w:p w:rsidR="00900EB7" w:rsidRDefault="00900EB7">
            <w:pPr>
              <w:keepNext/>
              <w:keepLines/>
              <w:jc w:val="right"/>
              <w:rPr>
                <w:rFonts w:ascii="仿宋" w:eastAsia="仿宋" w:hAnsi="仿宋" w:cs="仿宋"/>
                <w:color w:val="000000"/>
                <w:lang w:eastAsia="ar-SA"/>
              </w:rPr>
            </w:pPr>
          </w:p>
        </w:tc>
        <w:tc>
          <w:tcPr>
            <w:tcW w:w="3376" w:type="dxa"/>
            <w:gridSpan w:val="2"/>
            <w:tcBorders>
              <w:top w:val="single" w:sz="4" w:space="0" w:color="000000"/>
              <w:left w:val="single" w:sz="4" w:space="0" w:color="000000"/>
              <w:bottom w:val="single" w:sz="4" w:space="0" w:color="000000"/>
              <w:right w:val="single" w:sz="4" w:space="0" w:color="000000"/>
            </w:tcBorders>
            <w:vAlign w:val="center"/>
          </w:tcPr>
          <w:p w:rsidR="00900EB7" w:rsidRDefault="00900EB7">
            <w:pPr>
              <w:keepNext/>
              <w:keepLines/>
              <w:rPr>
                <w:rFonts w:ascii="仿宋" w:eastAsia="仿宋" w:hAnsi="仿宋" w:cs="仿宋"/>
                <w:color w:val="000000"/>
              </w:rPr>
            </w:pPr>
            <w:r>
              <w:rPr>
                <w:rFonts w:ascii="仿宋" w:eastAsia="仿宋" w:hAnsi="仿宋" w:cs="仿宋" w:hint="eastAsia"/>
                <w:color w:val="000000"/>
                <w:lang w:eastAsia="ar-SA"/>
              </w:rPr>
              <w:t>六、科学技术支出</w:t>
            </w:r>
          </w:p>
        </w:tc>
        <w:tc>
          <w:tcPr>
            <w:tcW w:w="1826" w:type="dxa"/>
            <w:tcBorders>
              <w:top w:val="single" w:sz="4" w:space="0" w:color="000000"/>
              <w:left w:val="single" w:sz="4" w:space="0" w:color="000000"/>
              <w:bottom w:val="single" w:sz="4" w:space="0" w:color="000000"/>
              <w:right w:val="single" w:sz="4" w:space="0" w:color="000000"/>
            </w:tcBorders>
            <w:vAlign w:val="center"/>
          </w:tcPr>
          <w:p w:rsidR="00900EB7" w:rsidRDefault="00900EB7">
            <w:pPr>
              <w:keepNext/>
              <w:keepLines/>
              <w:jc w:val="right"/>
              <w:rPr>
                <w:rFonts w:ascii="仿宋" w:eastAsia="仿宋" w:hAnsi="仿宋" w:cs="仿宋"/>
                <w:color w:val="000000"/>
                <w:lang w:eastAsia="ar-SA"/>
              </w:rPr>
            </w:pPr>
          </w:p>
        </w:tc>
      </w:tr>
      <w:tr w:rsidR="00900EB7">
        <w:trPr>
          <w:trHeight w:val="345"/>
          <w:jc w:val="center"/>
        </w:trPr>
        <w:tc>
          <w:tcPr>
            <w:tcW w:w="3468" w:type="dxa"/>
            <w:tcBorders>
              <w:top w:val="single" w:sz="4" w:space="0" w:color="000000"/>
              <w:left w:val="single" w:sz="4" w:space="0" w:color="000000"/>
              <w:bottom w:val="single" w:sz="4" w:space="0" w:color="000000"/>
              <w:right w:val="single" w:sz="4" w:space="0" w:color="000000"/>
            </w:tcBorders>
            <w:vAlign w:val="center"/>
          </w:tcPr>
          <w:p w:rsidR="00900EB7" w:rsidRDefault="00900EB7">
            <w:pPr>
              <w:rPr>
                <w:rFonts w:ascii="仿宋" w:eastAsia="仿宋" w:hAnsi="仿宋" w:cs="仿宋"/>
              </w:rPr>
            </w:pPr>
            <w:r>
              <w:rPr>
                <w:rFonts w:ascii="仿宋" w:eastAsia="仿宋" w:hAnsi="仿宋" w:cs="仿宋" w:hint="eastAsia"/>
                <w:sz w:val="20"/>
                <w:lang w:eastAsia="ar-SA"/>
              </w:rPr>
              <w:t>七、附属单位上缴收入</w:t>
            </w:r>
          </w:p>
        </w:tc>
        <w:tc>
          <w:tcPr>
            <w:tcW w:w="1777" w:type="dxa"/>
            <w:tcBorders>
              <w:top w:val="single" w:sz="4" w:space="0" w:color="000000"/>
              <w:left w:val="single" w:sz="4" w:space="0" w:color="000000"/>
              <w:bottom w:val="single" w:sz="4" w:space="0" w:color="000000"/>
              <w:right w:val="single" w:sz="4" w:space="0" w:color="000000"/>
            </w:tcBorders>
            <w:vAlign w:val="center"/>
          </w:tcPr>
          <w:p w:rsidR="00900EB7" w:rsidRDefault="00900EB7">
            <w:pPr>
              <w:keepNext/>
              <w:keepLines/>
              <w:jc w:val="right"/>
              <w:rPr>
                <w:rFonts w:ascii="仿宋" w:eastAsia="仿宋" w:hAnsi="仿宋" w:cs="仿宋"/>
                <w:color w:val="000000"/>
                <w:lang w:eastAsia="ar-SA"/>
              </w:rPr>
            </w:pPr>
          </w:p>
        </w:tc>
        <w:tc>
          <w:tcPr>
            <w:tcW w:w="3376" w:type="dxa"/>
            <w:gridSpan w:val="2"/>
            <w:tcBorders>
              <w:top w:val="single" w:sz="4" w:space="0" w:color="000000"/>
              <w:left w:val="single" w:sz="4" w:space="0" w:color="000000"/>
              <w:bottom w:val="single" w:sz="4" w:space="0" w:color="000000"/>
              <w:right w:val="single" w:sz="4" w:space="0" w:color="000000"/>
            </w:tcBorders>
            <w:vAlign w:val="center"/>
          </w:tcPr>
          <w:p w:rsidR="00900EB7" w:rsidRDefault="00900EB7">
            <w:pPr>
              <w:keepNext/>
              <w:keepLines/>
              <w:rPr>
                <w:rFonts w:ascii="仿宋" w:eastAsia="仿宋" w:hAnsi="仿宋" w:cs="仿宋"/>
                <w:color w:val="000000"/>
              </w:rPr>
            </w:pPr>
            <w:r>
              <w:rPr>
                <w:rFonts w:ascii="仿宋" w:eastAsia="仿宋" w:hAnsi="仿宋" w:cs="仿宋" w:hint="eastAsia"/>
                <w:color w:val="000000"/>
                <w:lang w:eastAsia="ar-SA"/>
              </w:rPr>
              <w:t>七、文化旅游体育与传媒支出</w:t>
            </w:r>
          </w:p>
        </w:tc>
        <w:tc>
          <w:tcPr>
            <w:tcW w:w="1826" w:type="dxa"/>
            <w:tcBorders>
              <w:top w:val="single" w:sz="4" w:space="0" w:color="000000"/>
              <w:left w:val="single" w:sz="4" w:space="0" w:color="000000"/>
              <w:bottom w:val="single" w:sz="4" w:space="0" w:color="000000"/>
              <w:right w:val="single" w:sz="4" w:space="0" w:color="000000"/>
            </w:tcBorders>
            <w:vAlign w:val="center"/>
          </w:tcPr>
          <w:p w:rsidR="00900EB7" w:rsidRDefault="00900EB7">
            <w:pPr>
              <w:keepNext/>
              <w:keepLines/>
              <w:jc w:val="right"/>
              <w:rPr>
                <w:rFonts w:ascii="仿宋" w:eastAsia="仿宋" w:hAnsi="仿宋" w:cs="仿宋"/>
                <w:color w:val="000000"/>
                <w:lang w:eastAsia="ar-SA"/>
              </w:rPr>
            </w:pPr>
          </w:p>
        </w:tc>
      </w:tr>
      <w:tr w:rsidR="00900EB7">
        <w:trPr>
          <w:trHeight w:val="345"/>
          <w:jc w:val="center"/>
        </w:trPr>
        <w:tc>
          <w:tcPr>
            <w:tcW w:w="3468" w:type="dxa"/>
            <w:tcBorders>
              <w:top w:val="single" w:sz="4" w:space="0" w:color="000000"/>
              <w:left w:val="single" w:sz="4" w:space="0" w:color="000000"/>
              <w:bottom w:val="single" w:sz="4" w:space="0" w:color="000000"/>
              <w:right w:val="single" w:sz="4" w:space="0" w:color="000000"/>
            </w:tcBorders>
            <w:vAlign w:val="center"/>
          </w:tcPr>
          <w:p w:rsidR="00900EB7" w:rsidRDefault="00900EB7">
            <w:pPr>
              <w:rPr>
                <w:rFonts w:ascii="仿宋" w:eastAsia="仿宋" w:hAnsi="仿宋" w:cs="仿宋"/>
              </w:rPr>
            </w:pPr>
            <w:r>
              <w:rPr>
                <w:rFonts w:ascii="仿宋" w:eastAsia="仿宋" w:hAnsi="仿宋" w:cs="仿宋" w:hint="eastAsia"/>
                <w:sz w:val="20"/>
                <w:lang w:eastAsia="ar-SA"/>
              </w:rPr>
              <w:t>八、其他收入</w:t>
            </w:r>
          </w:p>
        </w:tc>
        <w:tc>
          <w:tcPr>
            <w:tcW w:w="1777" w:type="dxa"/>
            <w:tcBorders>
              <w:top w:val="single" w:sz="4" w:space="0" w:color="000000"/>
              <w:left w:val="single" w:sz="4" w:space="0" w:color="000000"/>
              <w:bottom w:val="single" w:sz="4" w:space="0" w:color="000000"/>
              <w:right w:val="single" w:sz="4" w:space="0" w:color="000000"/>
            </w:tcBorders>
            <w:vAlign w:val="center"/>
          </w:tcPr>
          <w:p w:rsidR="00900EB7" w:rsidRDefault="00900EB7">
            <w:pPr>
              <w:keepNext/>
              <w:keepLines/>
              <w:jc w:val="right"/>
              <w:rPr>
                <w:rFonts w:ascii="仿宋" w:eastAsia="仿宋" w:hAnsi="仿宋" w:cs="仿宋"/>
                <w:color w:val="000000"/>
                <w:lang w:eastAsia="ar-SA"/>
              </w:rPr>
            </w:pPr>
          </w:p>
        </w:tc>
        <w:tc>
          <w:tcPr>
            <w:tcW w:w="3376" w:type="dxa"/>
            <w:gridSpan w:val="2"/>
            <w:tcBorders>
              <w:top w:val="single" w:sz="4" w:space="0" w:color="000000"/>
              <w:left w:val="single" w:sz="4" w:space="0" w:color="000000"/>
              <w:bottom w:val="single" w:sz="4" w:space="0" w:color="000000"/>
              <w:right w:val="single" w:sz="4" w:space="0" w:color="000000"/>
            </w:tcBorders>
            <w:vAlign w:val="center"/>
          </w:tcPr>
          <w:p w:rsidR="00900EB7" w:rsidRDefault="00900EB7">
            <w:pPr>
              <w:keepNext/>
              <w:keepLines/>
              <w:rPr>
                <w:rFonts w:ascii="仿宋" w:eastAsia="仿宋" w:hAnsi="仿宋" w:cs="仿宋"/>
                <w:color w:val="000000"/>
              </w:rPr>
            </w:pPr>
            <w:r>
              <w:rPr>
                <w:rFonts w:ascii="仿宋" w:eastAsia="仿宋" w:hAnsi="仿宋" w:cs="仿宋" w:hint="eastAsia"/>
                <w:color w:val="000000"/>
                <w:lang w:eastAsia="ar-SA"/>
              </w:rPr>
              <w:t>八、社会保障和就业支出</w:t>
            </w:r>
          </w:p>
        </w:tc>
        <w:tc>
          <w:tcPr>
            <w:tcW w:w="1826" w:type="dxa"/>
            <w:tcBorders>
              <w:top w:val="single" w:sz="4" w:space="0" w:color="000000"/>
              <w:left w:val="single" w:sz="4" w:space="0" w:color="000000"/>
              <w:bottom w:val="single" w:sz="4" w:space="0" w:color="000000"/>
              <w:right w:val="single" w:sz="4" w:space="0" w:color="000000"/>
            </w:tcBorders>
            <w:vAlign w:val="center"/>
          </w:tcPr>
          <w:p w:rsidR="00900EB7" w:rsidRDefault="00900EB7">
            <w:pPr>
              <w:keepNext/>
              <w:keepLines/>
              <w:jc w:val="right"/>
              <w:rPr>
                <w:rFonts w:ascii="仿宋" w:eastAsia="仿宋" w:hAnsi="仿宋" w:cs="仿宋"/>
                <w:color w:val="000000"/>
                <w:lang w:eastAsia="ar-SA"/>
              </w:rPr>
            </w:pPr>
            <w:r>
              <w:rPr>
                <w:rFonts w:ascii="仿宋" w:eastAsia="仿宋" w:hAnsi="仿宋" w:cs="仿宋"/>
                <w:color w:val="000000"/>
                <w:lang w:eastAsia="ar-SA"/>
              </w:rPr>
              <w:t>839.50</w:t>
            </w:r>
          </w:p>
        </w:tc>
      </w:tr>
      <w:tr w:rsidR="00900EB7">
        <w:trPr>
          <w:trHeight w:val="345"/>
          <w:jc w:val="center"/>
        </w:trPr>
        <w:tc>
          <w:tcPr>
            <w:tcW w:w="3468" w:type="dxa"/>
            <w:tcBorders>
              <w:top w:val="single" w:sz="4" w:space="0" w:color="000000"/>
              <w:left w:val="single" w:sz="4" w:space="0" w:color="000000"/>
              <w:bottom w:val="single" w:sz="4" w:space="0" w:color="000000"/>
              <w:right w:val="single" w:sz="4" w:space="0" w:color="000000"/>
            </w:tcBorders>
            <w:vAlign w:val="center"/>
          </w:tcPr>
          <w:p w:rsidR="00900EB7" w:rsidRDefault="00900EB7">
            <w:pPr>
              <w:rPr>
                <w:rFonts w:ascii="仿宋" w:eastAsia="仿宋" w:hAnsi="仿宋" w:cs="仿宋"/>
              </w:rPr>
            </w:pPr>
          </w:p>
        </w:tc>
        <w:tc>
          <w:tcPr>
            <w:tcW w:w="1777" w:type="dxa"/>
            <w:tcBorders>
              <w:top w:val="single" w:sz="4" w:space="0" w:color="000000"/>
              <w:left w:val="single" w:sz="4" w:space="0" w:color="000000"/>
              <w:bottom w:val="single" w:sz="4" w:space="0" w:color="000000"/>
              <w:right w:val="single" w:sz="4" w:space="0" w:color="000000"/>
            </w:tcBorders>
            <w:vAlign w:val="center"/>
          </w:tcPr>
          <w:p w:rsidR="00900EB7" w:rsidRDefault="00900EB7">
            <w:pPr>
              <w:keepNext/>
              <w:keepLines/>
              <w:jc w:val="right"/>
              <w:rPr>
                <w:rFonts w:ascii="仿宋" w:eastAsia="仿宋" w:hAnsi="仿宋" w:cs="仿宋"/>
                <w:color w:val="000000"/>
                <w:lang w:eastAsia="ar-SA"/>
              </w:rPr>
            </w:pPr>
          </w:p>
        </w:tc>
        <w:tc>
          <w:tcPr>
            <w:tcW w:w="3376" w:type="dxa"/>
            <w:gridSpan w:val="2"/>
            <w:tcBorders>
              <w:top w:val="single" w:sz="4" w:space="0" w:color="000000"/>
              <w:left w:val="single" w:sz="4" w:space="0" w:color="000000"/>
              <w:bottom w:val="single" w:sz="4" w:space="0" w:color="000000"/>
              <w:right w:val="single" w:sz="4" w:space="0" w:color="000000"/>
            </w:tcBorders>
            <w:vAlign w:val="center"/>
          </w:tcPr>
          <w:p w:rsidR="00900EB7" w:rsidRDefault="00900EB7">
            <w:pPr>
              <w:keepNext/>
              <w:keepLines/>
              <w:rPr>
                <w:rFonts w:ascii="仿宋" w:eastAsia="仿宋" w:hAnsi="仿宋" w:cs="仿宋"/>
                <w:color w:val="000000"/>
              </w:rPr>
            </w:pPr>
            <w:r>
              <w:rPr>
                <w:rFonts w:ascii="仿宋" w:eastAsia="仿宋" w:hAnsi="仿宋" w:cs="仿宋" w:hint="eastAsia"/>
                <w:color w:val="000000"/>
                <w:lang w:eastAsia="ar-SA"/>
              </w:rPr>
              <w:t>九、卫生健康支出</w:t>
            </w:r>
          </w:p>
        </w:tc>
        <w:tc>
          <w:tcPr>
            <w:tcW w:w="1826" w:type="dxa"/>
            <w:tcBorders>
              <w:top w:val="single" w:sz="4" w:space="0" w:color="000000"/>
              <w:left w:val="single" w:sz="4" w:space="0" w:color="000000"/>
              <w:bottom w:val="single" w:sz="4" w:space="0" w:color="000000"/>
              <w:right w:val="single" w:sz="4" w:space="0" w:color="000000"/>
            </w:tcBorders>
            <w:vAlign w:val="center"/>
          </w:tcPr>
          <w:p w:rsidR="00900EB7" w:rsidRDefault="00900EB7">
            <w:pPr>
              <w:keepNext/>
              <w:keepLines/>
              <w:jc w:val="right"/>
              <w:rPr>
                <w:rFonts w:ascii="仿宋" w:eastAsia="仿宋" w:hAnsi="仿宋" w:cs="仿宋"/>
                <w:color w:val="000000"/>
                <w:lang w:eastAsia="ar-SA"/>
              </w:rPr>
            </w:pPr>
            <w:r>
              <w:rPr>
                <w:rFonts w:ascii="仿宋" w:eastAsia="仿宋" w:hAnsi="仿宋" w:cs="仿宋"/>
                <w:color w:val="000000"/>
                <w:lang w:eastAsia="ar-SA"/>
              </w:rPr>
              <w:t>181.70</w:t>
            </w:r>
          </w:p>
        </w:tc>
      </w:tr>
      <w:tr w:rsidR="00900EB7">
        <w:trPr>
          <w:trHeight w:val="345"/>
          <w:jc w:val="center"/>
        </w:trPr>
        <w:tc>
          <w:tcPr>
            <w:tcW w:w="3468" w:type="dxa"/>
            <w:tcBorders>
              <w:top w:val="single" w:sz="4" w:space="0" w:color="000000"/>
              <w:left w:val="single" w:sz="4" w:space="0" w:color="000000"/>
              <w:bottom w:val="single" w:sz="4" w:space="0" w:color="000000"/>
              <w:right w:val="single" w:sz="4" w:space="0" w:color="000000"/>
            </w:tcBorders>
            <w:vAlign w:val="center"/>
          </w:tcPr>
          <w:p w:rsidR="00900EB7" w:rsidRDefault="00900EB7">
            <w:pPr>
              <w:rPr>
                <w:rFonts w:ascii="仿宋" w:eastAsia="仿宋" w:hAnsi="仿宋" w:cs="仿宋"/>
              </w:rPr>
            </w:pPr>
          </w:p>
        </w:tc>
        <w:tc>
          <w:tcPr>
            <w:tcW w:w="1777" w:type="dxa"/>
            <w:tcBorders>
              <w:top w:val="single" w:sz="4" w:space="0" w:color="000000"/>
              <w:left w:val="single" w:sz="4" w:space="0" w:color="000000"/>
              <w:bottom w:val="single" w:sz="4" w:space="0" w:color="000000"/>
              <w:right w:val="single" w:sz="4" w:space="0" w:color="000000"/>
            </w:tcBorders>
            <w:vAlign w:val="center"/>
          </w:tcPr>
          <w:p w:rsidR="00900EB7" w:rsidRDefault="00900EB7">
            <w:pPr>
              <w:keepNext/>
              <w:keepLines/>
              <w:jc w:val="right"/>
              <w:rPr>
                <w:rFonts w:ascii="仿宋" w:eastAsia="仿宋" w:hAnsi="仿宋" w:cs="仿宋"/>
                <w:color w:val="000000"/>
                <w:lang w:eastAsia="ar-SA"/>
              </w:rPr>
            </w:pPr>
          </w:p>
        </w:tc>
        <w:tc>
          <w:tcPr>
            <w:tcW w:w="3376" w:type="dxa"/>
            <w:gridSpan w:val="2"/>
            <w:tcBorders>
              <w:top w:val="single" w:sz="4" w:space="0" w:color="000000"/>
              <w:left w:val="single" w:sz="4" w:space="0" w:color="000000"/>
              <w:bottom w:val="single" w:sz="4" w:space="0" w:color="000000"/>
              <w:right w:val="single" w:sz="4" w:space="0" w:color="000000"/>
            </w:tcBorders>
            <w:vAlign w:val="center"/>
          </w:tcPr>
          <w:p w:rsidR="00900EB7" w:rsidRDefault="00900EB7">
            <w:pPr>
              <w:keepNext/>
              <w:keepLines/>
              <w:rPr>
                <w:rFonts w:ascii="仿宋" w:eastAsia="仿宋" w:hAnsi="仿宋" w:cs="仿宋"/>
                <w:color w:val="000000"/>
              </w:rPr>
            </w:pPr>
            <w:r>
              <w:rPr>
                <w:rFonts w:ascii="仿宋" w:eastAsia="仿宋" w:hAnsi="仿宋" w:cs="仿宋" w:hint="eastAsia"/>
                <w:color w:val="000000"/>
                <w:lang w:eastAsia="ar-SA"/>
              </w:rPr>
              <w:t>十、节能环保支出</w:t>
            </w:r>
          </w:p>
        </w:tc>
        <w:tc>
          <w:tcPr>
            <w:tcW w:w="1826" w:type="dxa"/>
            <w:tcBorders>
              <w:top w:val="single" w:sz="4" w:space="0" w:color="000000"/>
              <w:left w:val="single" w:sz="4" w:space="0" w:color="000000"/>
              <w:bottom w:val="single" w:sz="4" w:space="0" w:color="000000"/>
              <w:right w:val="single" w:sz="4" w:space="0" w:color="000000"/>
            </w:tcBorders>
            <w:vAlign w:val="center"/>
          </w:tcPr>
          <w:p w:rsidR="00900EB7" w:rsidRDefault="00900EB7">
            <w:pPr>
              <w:keepNext/>
              <w:keepLines/>
              <w:jc w:val="right"/>
              <w:rPr>
                <w:rFonts w:ascii="仿宋" w:eastAsia="仿宋" w:hAnsi="仿宋" w:cs="仿宋"/>
                <w:color w:val="000000"/>
                <w:lang w:eastAsia="ar-SA"/>
              </w:rPr>
            </w:pPr>
          </w:p>
        </w:tc>
      </w:tr>
      <w:tr w:rsidR="00900EB7">
        <w:trPr>
          <w:trHeight w:val="345"/>
          <w:jc w:val="center"/>
        </w:trPr>
        <w:tc>
          <w:tcPr>
            <w:tcW w:w="3468" w:type="dxa"/>
            <w:tcBorders>
              <w:top w:val="single" w:sz="4" w:space="0" w:color="000000"/>
              <w:left w:val="single" w:sz="4" w:space="0" w:color="000000"/>
              <w:bottom w:val="single" w:sz="4" w:space="0" w:color="000000"/>
              <w:right w:val="single" w:sz="4" w:space="0" w:color="000000"/>
            </w:tcBorders>
            <w:vAlign w:val="center"/>
          </w:tcPr>
          <w:p w:rsidR="00900EB7" w:rsidRDefault="00900EB7">
            <w:pPr>
              <w:rPr>
                <w:rFonts w:ascii="仿宋" w:eastAsia="仿宋" w:hAnsi="仿宋" w:cs="仿宋"/>
              </w:rPr>
            </w:pPr>
          </w:p>
        </w:tc>
        <w:tc>
          <w:tcPr>
            <w:tcW w:w="1777" w:type="dxa"/>
            <w:tcBorders>
              <w:top w:val="single" w:sz="4" w:space="0" w:color="000000"/>
              <w:left w:val="single" w:sz="4" w:space="0" w:color="000000"/>
              <w:bottom w:val="single" w:sz="4" w:space="0" w:color="000000"/>
              <w:right w:val="single" w:sz="4" w:space="0" w:color="000000"/>
            </w:tcBorders>
            <w:vAlign w:val="center"/>
          </w:tcPr>
          <w:p w:rsidR="00900EB7" w:rsidRDefault="00900EB7">
            <w:pPr>
              <w:keepNext/>
              <w:keepLines/>
              <w:jc w:val="right"/>
              <w:rPr>
                <w:rFonts w:ascii="仿宋" w:eastAsia="仿宋" w:hAnsi="仿宋" w:cs="仿宋"/>
                <w:color w:val="000000"/>
                <w:lang w:eastAsia="ar-SA"/>
              </w:rPr>
            </w:pPr>
          </w:p>
        </w:tc>
        <w:tc>
          <w:tcPr>
            <w:tcW w:w="3376" w:type="dxa"/>
            <w:gridSpan w:val="2"/>
            <w:tcBorders>
              <w:top w:val="single" w:sz="4" w:space="0" w:color="000000"/>
              <w:left w:val="single" w:sz="4" w:space="0" w:color="000000"/>
              <w:bottom w:val="single" w:sz="4" w:space="0" w:color="000000"/>
              <w:right w:val="single" w:sz="4" w:space="0" w:color="000000"/>
            </w:tcBorders>
            <w:vAlign w:val="center"/>
          </w:tcPr>
          <w:p w:rsidR="00900EB7" w:rsidRDefault="00900EB7">
            <w:pPr>
              <w:keepNext/>
              <w:keepLines/>
              <w:rPr>
                <w:rFonts w:ascii="仿宋" w:eastAsia="仿宋" w:hAnsi="仿宋" w:cs="仿宋"/>
                <w:color w:val="000000"/>
              </w:rPr>
            </w:pPr>
            <w:r>
              <w:rPr>
                <w:rFonts w:ascii="仿宋" w:eastAsia="仿宋" w:hAnsi="仿宋" w:cs="仿宋" w:hint="eastAsia"/>
                <w:color w:val="000000"/>
                <w:lang w:eastAsia="ar-SA"/>
              </w:rPr>
              <w:t>十一、城乡社区支出</w:t>
            </w:r>
          </w:p>
        </w:tc>
        <w:tc>
          <w:tcPr>
            <w:tcW w:w="1826" w:type="dxa"/>
            <w:tcBorders>
              <w:top w:val="single" w:sz="4" w:space="0" w:color="000000"/>
              <w:left w:val="single" w:sz="4" w:space="0" w:color="000000"/>
              <w:bottom w:val="single" w:sz="4" w:space="0" w:color="000000"/>
              <w:right w:val="single" w:sz="4" w:space="0" w:color="000000"/>
            </w:tcBorders>
            <w:vAlign w:val="center"/>
          </w:tcPr>
          <w:p w:rsidR="00900EB7" w:rsidRDefault="00900EB7">
            <w:pPr>
              <w:keepNext/>
              <w:keepLines/>
              <w:jc w:val="right"/>
              <w:rPr>
                <w:rFonts w:ascii="仿宋" w:eastAsia="仿宋" w:hAnsi="仿宋" w:cs="仿宋"/>
                <w:color w:val="000000"/>
                <w:lang w:eastAsia="ar-SA"/>
              </w:rPr>
            </w:pPr>
          </w:p>
        </w:tc>
      </w:tr>
      <w:tr w:rsidR="00900EB7">
        <w:trPr>
          <w:trHeight w:val="345"/>
          <w:jc w:val="center"/>
        </w:trPr>
        <w:tc>
          <w:tcPr>
            <w:tcW w:w="3468" w:type="dxa"/>
            <w:tcBorders>
              <w:top w:val="single" w:sz="4" w:space="0" w:color="000000"/>
              <w:left w:val="single" w:sz="4" w:space="0" w:color="000000"/>
              <w:bottom w:val="single" w:sz="4" w:space="0" w:color="000000"/>
              <w:right w:val="single" w:sz="4" w:space="0" w:color="000000"/>
            </w:tcBorders>
            <w:vAlign w:val="center"/>
          </w:tcPr>
          <w:p w:rsidR="00900EB7" w:rsidRDefault="00900EB7">
            <w:pPr>
              <w:rPr>
                <w:rFonts w:ascii="仿宋" w:eastAsia="仿宋" w:hAnsi="仿宋" w:cs="仿宋"/>
              </w:rPr>
            </w:pPr>
          </w:p>
        </w:tc>
        <w:tc>
          <w:tcPr>
            <w:tcW w:w="1777" w:type="dxa"/>
            <w:tcBorders>
              <w:top w:val="single" w:sz="4" w:space="0" w:color="000000"/>
              <w:left w:val="single" w:sz="4" w:space="0" w:color="000000"/>
              <w:bottom w:val="single" w:sz="4" w:space="0" w:color="000000"/>
              <w:right w:val="single" w:sz="4" w:space="0" w:color="000000"/>
            </w:tcBorders>
            <w:vAlign w:val="center"/>
          </w:tcPr>
          <w:p w:rsidR="00900EB7" w:rsidRDefault="00900EB7">
            <w:pPr>
              <w:keepNext/>
              <w:keepLines/>
              <w:jc w:val="right"/>
              <w:rPr>
                <w:rFonts w:ascii="仿宋" w:eastAsia="仿宋" w:hAnsi="仿宋" w:cs="仿宋"/>
                <w:color w:val="000000"/>
                <w:lang w:eastAsia="ar-SA"/>
              </w:rPr>
            </w:pPr>
          </w:p>
        </w:tc>
        <w:tc>
          <w:tcPr>
            <w:tcW w:w="3376" w:type="dxa"/>
            <w:gridSpan w:val="2"/>
            <w:tcBorders>
              <w:top w:val="single" w:sz="4" w:space="0" w:color="000000"/>
              <w:left w:val="single" w:sz="4" w:space="0" w:color="000000"/>
              <w:bottom w:val="single" w:sz="4" w:space="0" w:color="000000"/>
              <w:right w:val="single" w:sz="4" w:space="0" w:color="000000"/>
            </w:tcBorders>
            <w:vAlign w:val="center"/>
          </w:tcPr>
          <w:p w:rsidR="00900EB7" w:rsidRDefault="00900EB7">
            <w:pPr>
              <w:keepNext/>
              <w:keepLines/>
              <w:rPr>
                <w:rFonts w:ascii="仿宋" w:eastAsia="仿宋" w:hAnsi="仿宋" w:cs="仿宋"/>
                <w:color w:val="000000"/>
              </w:rPr>
            </w:pPr>
            <w:r>
              <w:rPr>
                <w:rFonts w:ascii="仿宋" w:eastAsia="仿宋" w:hAnsi="仿宋" w:cs="仿宋" w:hint="eastAsia"/>
                <w:color w:val="000000"/>
                <w:lang w:eastAsia="ar-SA"/>
              </w:rPr>
              <w:t>十二、农林水支出</w:t>
            </w:r>
          </w:p>
        </w:tc>
        <w:tc>
          <w:tcPr>
            <w:tcW w:w="1826" w:type="dxa"/>
            <w:tcBorders>
              <w:top w:val="single" w:sz="4" w:space="0" w:color="000000"/>
              <w:left w:val="single" w:sz="4" w:space="0" w:color="000000"/>
              <w:bottom w:val="single" w:sz="4" w:space="0" w:color="000000"/>
              <w:right w:val="single" w:sz="4" w:space="0" w:color="000000"/>
            </w:tcBorders>
            <w:vAlign w:val="center"/>
          </w:tcPr>
          <w:p w:rsidR="00900EB7" w:rsidRDefault="00900EB7">
            <w:pPr>
              <w:keepNext/>
              <w:keepLines/>
              <w:jc w:val="right"/>
              <w:rPr>
                <w:rFonts w:ascii="仿宋" w:eastAsia="仿宋" w:hAnsi="仿宋" w:cs="仿宋"/>
                <w:color w:val="000000"/>
                <w:lang w:eastAsia="ar-SA"/>
              </w:rPr>
            </w:pPr>
          </w:p>
        </w:tc>
      </w:tr>
      <w:tr w:rsidR="00900EB7">
        <w:trPr>
          <w:trHeight w:val="345"/>
          <w:jc w:val="center"/>
        </w:trPr>
        <w:tc>
          <w:tcPr>
            <w:tcW w:w="3468" w:type="dxa"/>
            <w:tcBorders>
              <w:top w:val="single" w:sz="4" w:space="0" w:color="000000"/>
              <w:left w:val="single" w:sz="4" w:space="0" w:color="000000"/>
              <w:bottom w:val="single" w:sz="4" w:space="0" w:color="000000"/>
              <w:right w:val="single" w:sz="4" w:space="0" w:color="000000"/>
            </w:tcBorders>
            <w:vAlign w:val="center"/>
          </w:tcPr>
          <w:p w:rsidR="00900EB7" w:rsidRDefault="00900EB7">
            <w:pPr>
              <w:rPr>
                <w:rFonts w:ascii="仿宋" w:eastAsia="仿宋" w:hAnsi="仿宋" w:cs="仿宋"/>
              </w:rPr>
            </w:pPr>
          </w:p>
        </w:tc>
        <w:tc>
          <w:tcPr>
            <w:tcW w:w="1777" w:type="dxa"/>
            <w:tcBorders>
              <w:top w:val="single" w:sz="4" w:space="0" w:color="000000"/>
              <w:left w:val="single" w:sz="4" w:space="0" w:color="000000"/>
              <w:bottom w:val="single" w:sz="4" w:space="0" w:color="000000"/>
              <w:right w:val="single" w:sz="4" w:space="0" w:color="000000"/>
            </w:tcBorders>
            <w:vAlign w:val="center"/>
          </w:tcPr>
          <w:p w:rsidR="00900EB7" w:rsidRDefault="00900EB7">
            <w:pPr>
              <w:keepNext/>
              <w:keepLines/>
              <w:jc w:val="right"/>
              <w:rPr>
                <w:rFonts w:ascii="仿宋" w:eastAsia="仿宋" w:hAnsi="仿宋" w:cs="仿宋"/>
                <w:color w:val="000000"/>
                <w:lang w:eastAsia="ar-SA"/>
              </w:rPr>
            </w:pPr>
          </w:p>
        </w:tc>
        <w:tc>
          <w:tcPr>
            <w:tcW w:w="3376" w:type="dxa"/>
            <w:gridSpan w:val="2"/>
            <w:tcBorders>
              <w:top w:val="single" w:sz="4" w:space="0" w:color="000000"/>
              <w:left w:val="single" w:sz="4" w:space="0" w:color="000000"/>
              <w:bottom w:val="single" w:sz="4" w:space="0" w:color="000000"/>
              <w:right w:val="single" w:sz="4" w:space="0" w:color="000000"/>
            </w:tcBorders>
            <w:vAlign w:val="center"/>
          </w:tcPr>
          <w:p w:rsidR="00900EB7" w:rsidRDefault="00900EB7">
            <w:pPr>
              <w:keepNext/>
              <w:keepLines/>
              <w:rPr>
                <w:rFonts w:ascii="仿宋" w:eastAsia="仿宋" w:hAnsi="仿宋" w:cs="仿宋"/>
                <w:color w:val="000000"/>
              </w:rPr>
            </w:pPr>
            <w:r>
              <w:rPr>
                <w:rFonts w:ascii="仿宋" w:eastAsia="仿宋" w:hAnsi="仿宋" w:cs="仿宋" w:hint="eastAsia"/>
                <w:color w:val="000000"/>
                <w:lang w:eastAsia="ar-SA"/>
              </w:rPr>
              <w:t>十三、交通运输支出</w:t>
            </w:r>
          </w:p>
        </w:tc>
        <w:tc>
          <w:tcPr>
            <w:tcW w:w="1826" w:type="dxa"/>
            <w:tcBorders>
              <w:top w:val="single" w:sz="4" w:space="0" w:color="000000"/>
              <w:left w:val="single" w:sz="4" w:space="0" w:color="000000"/>
              <w:bottom w:val="single" w:sz="4" w:space="0" w:color="000000"/>
              <w:right w:val="single" w:sz="4" w:space="0" w:color="000000"/>
            </w:tcBorders>
            <w:vAlign w:val="center"/>
          </w:tcPr>
          <w:p w:rsidR="00900EB7" w:rsidRDefault="00900EB7">
            <w:pPr>
              <w:keepNext/>
              <w:keepLines/>
              <w:jc w:val="right"/>
              <w:rPr>
                <w:rFonts w:ascii="仿宋" w:eastAsia="仿宋" w:hAnsi="仿宋" w:cs="仿宋"/>
                <w:color w:val="000000"/>
                <w:lang w:eastAsia="ar-SA"/>
              </w:rPr>
            </w:pPr>
            <w:r>
              <w:rPr>
                <w:rFonts w:ascii="仿宋" w:eastAsia="仿宋" w:hAnsi="仿宋" w:cs="仿宋"/>
                <w:color w:val="000000"/>
                <w:lang w:eastAsia="ar-SA"/>
              </w:rPr>
              <w:t>2.10</w:t>
            </w:r>
          </w:p>
        </w:tc>
      </w:tr>
      <w:tr w:rsidR="00900EB7">
        <w:trPr>
          <w:trHeight w:val="345"/>
          <w:jc w:val="center"/>
        </w:trPr>
        <w:tc>
          <w:tcPr>
            <w:tcW w:w="3468" w:type="dxa"/>
            <w:tcBorders>
              <w:top w:val="single" w:sz="4" w:space="0" w:color="000000"/>
              <w:left w:val="single" w:sz="4" w:space="0" w:color="000000"/>
              <w:bottom w:val="single" w:sz="4" w:space="0" w:color="000000"/>
              <w:right w:val="single" w:sz="4" w:space="0" w:color="000000"/>
            </w:tcBorders>
            <w:vAlign w:val="center"/>
          </w:tcPr>
          <w:p w:rsidR="00900EB7" w:rsidRDefault="00900EB7">
            <w:pPr>
              <w:rPr>
                <w:rFonts w:ascii="仿宋" w:eastAsia="仿宋" w:hAnsi="仿宋" w:cs="仿宋"/>
              </w:rPr>
            </w:pPr>
          </w:p>
        </w:tc>
        <w:tc>
          <w:tcPr>
            <w:tcW w:w="1777" w:type="dxa"/>
            <w:tcBorders>
              <w:top w:val="single" w:sz="4" w:space="0" w:color="000000"/>
              <w:left w:val="single" w:sz="4" w:space="0" w:color="000000"/>
              <w:bottom w:val="single" w:sz="4" w:space="0" w:color="000000"/>
              <w:right w:val="single" w:sz="4" w:space="0" w:color="000000"/>
            </w:tcBorders>
            <w:vAlign w:val="center"/>
          </w:tcPr>
          <w:p w:rsidR="00900EB7" w:rsidRDefault="00900EB7">
            <w:pPr>
              <w:keepNext/>
              <w:keepLines/>
              <w:jc w:val="right"/>
              <w:rPr>
                <w:rFonts w:ascii="仿宋" w:eastAsia="仿宋" w:hAnsi="仿宋" w:cs="仿宋"/>
                <w:color w:val="000000"/>
                <w:lang w:eastAsia="ar-SA"/>
              </w:rPr>
            </w:pPr>
          </w:p>
        </w:tc>
        <w:tc>
          <w:tcPr>
            <w:tcW w:w="3376" w:type="dxa"/>
            <w:gridSpan w:val="2"/>
            <w:tcBorders>
              <w:top w:val="single" w:sz="4" w:space="0" w:color="000000"/>
              <w:left w:val="single" w:sz="4" w:space="0" w:color="000000"/>
              <w:bottom w:val="single" w:sz="4" w:space="0" w:color="000000"/>
              <w:right w:val="single" w:sz="4" w:space="0" w:color="000000"/>
            </w:tcBorders>
            <w:vAlign w:val="center"/>
          </w:tcPr>
          <w:p w:rsidR="00900EB7" w:rsidRDefault="00900EB7">
            <w:pPr>
              <w:keepNext/>
              <w:keepLines/>
              <w:rPr>
                <w:rFonts w:ascii="仿宋" w:eastAsia="仿宋" w:hAnsi="仿宋" w:cs="仿宋"/>
                <w:color w:val="000000"/>
              </w:rPr>
            </w:pPr>
            <w:r>
              <w:rPr>
                <w:rFonts w:ascii="仿宋" w:eastAsia="仿宋" w:hAnsi="仿宋" w:cs="仿宋" w:hint="eastAsia"/>
                <w:color w:val="000000"/>
                <w:lang w:eastAsia="ar-SA"/>
              </w:rPr>
              <w:t>十四、资源勘探工业信息等支出</w:t>
            </w:r>
          </w:p>
        </w:tc>
        <w:tc>
          <w:tcPr>
            <w:tcW w:w="1826" w:type="dxa"/>
            <w:tcBorders>
              <w:top w:val="single" w:sz="4" w:space="0" w:color="000000"/>
              <w:left w:val="single" w:sz="4" w:space="0" w:color="000000"/>
              <w:bottom w:val="single" w:sz="4" w:space="0" w:color="000000"/>
              <w:right w:val="single" w:sz="4" w:space="0" w:color="000000"/>
            </w:tcBorders>
            <w:vAlign w:val="center"/>
          </w:tcPr>
          <w:p w:rsidR="00900EB7" w:rsidRDefault="00900EB7">
            <w:pPr>
              <w:keepNext/>
              <w:keepLines/>
              <w:jc w:val="right"/>
              <w:rPr>
                <w:rFonts w:ascii="仿宋" w:eastAsia="仿宋" w:hAnsi="仿宋" w:cs="仿宋"/>
                <w:color w:val="000000"/>
                <w:lang w:eastAsia="ar-SA"/>
              </w:rPr>
            </w:pPr>
          </w:p>
        </w:tc>
      </w:tr>
      <w:tr w:rsidR="00900EB7">
        <w:trPr>
          <w:trHeight w:val="345"/>
          <w:jc w:val="center"/>
        </w:trPr>
        <w:tc>
          <w:tcPr>
            <w:tcW w:w="3468" w:type="dxa"/>
            <w:tcBorders>
              <w:top w:val="single" w:sz="4" w:space="0" w:color="000000"/>
              <w:left w:val="single" w:sz="4" w:space="0" w:color="000000"/>
              <w:bottom w:val="single" w:sz="4" w:space="0" w:color="000000"/>
              <w:right w:val="single" w:sz="4" w:space="0" w:color="000000"/>
            </w:tcBorders>
            <w:vAlign w:val="center"/>
          </w:tcPr>
          <w:p w:rsidR="00900EB7" w:rsidRDefault="00900EB7">
            <w:pPr>
              <w:rPr>
                <w:rFonts w:ascii="仿宋" w:eastAsia="仿宋" w:hAnsi="仿宋" w:cs="仿宋"/>
              </w:rPr>
            </w:pPr>
          </w:p>
        </w:tc>
        <w:tc>
          <w:tcPr>
            <w:tcW w:w="1777" w:type="dxa"/>
            <w:tcBorders>
              <w:top w:val="single" w:sz="4" w:space="0" w:color="000000"/>
              <w:left w:val="single" w:sz="4" w:space="0" w:color="000000"/>
              <w:bottom w:val="single" w:sz="4" w:space="0" w:color="000000"/>
              <w:right w:val="single" w:sz="4" w:space="0" w:color="000000"/>
            </w:tcBorders>
            <w:vAlign w:val="center"/>
          </w:tcPr>
          <w:p w:rsidR="00900EB7" w:rsidRDefault="00900EB7">
            <w:pPr>
              <w:keepNext/>
              <w:keepLines/>
              <w:jc w:val="right"/>
              <w:rPr>
                <w:rFonts w:ascii="仿宋" w:eastAsia="仿宋" w:hAnsi="仿宋" w:cs="仿宋"/>
                <w:color w:val="000000"/>
                <w:lang w:eastAsia="ar-SA"/>
              </w:rPr>
            </w:pPr>
          </w:p>
        </w:tc>
        <w:tc>
          <w:tcPr>
            <w:tcW w:w="3376" w:type="dxa"/>
            <w:gridSpan w:val="2"/>
            <w:tcBorders>
              <w:top w:val="single" w:sz="4" w:space="0" w:color="000000"/>
              <w:left w:val="single" w:sz="4" w:space="0" w:color="000000"/>
              <w:bottom w:val="single" w:sz="4" w:space="0" w:color="000000"/>
              <w:right w:val="single" w:sz="4" w:space="0" w:color="000000"/>
            </w:tcBorders>
            <w:vAlign w:val="center"/>
          </w:tcPr>
          <w:p w:rsidR="00900EB7" w:rsidRDefault="00900EB7">
            <w:pPr>
              <w:keepNext/>
              <w:keepLines/>
              <w:rPr>
                <w:rFonts w:ascii="仿宋" w:eastAsia="仿宋" w:hAnsi="仿宋" w:cs="仿宋"/>
                <w:color w:val="000000"/>
              </w:rPr>
            </w:pPr>
            <w:r>
              <w:rPr>
                <w:rFonts w:ascii="仿宋" w:eastAsia="仿宋" w:hAnsi="仿宋" w:cs="仿宋" w:hint="eastAsia"/>
                <w:color w:val="000000"/>
                <w:lang w:eastAsia="ar-SA"/>
              </w:rPr>
              <w:t>十五、商业服务业等支出</w:t>
            </w:r>
          </w:p>
        </w:tc>
        <w:tc>
          <w:tcPr>
            <w:tcW w:w="1826" w:type="dxa"/>
            <w:tcBorders>
              <w:top w:val="single" w:sz="4" w:space="0" w:color="000000"/>
              <w:left w:val="single" w:sz="4" w:space="0" w:color="000000"/>
              <w:bottom w:val="single" w:sz="4" w:space="0" w:color="000000"/>
              <w:right w:val="single" w:sz="4" w:space="0" w:color="000000"/>
            </w:tcBorders>
            <w:vAlign w:val="center"/>
          </w:tcPr>
          <w:p w:rsidR="00900EB7" w:rsidRDefault="00900EB7">
            <w:pPr>
              <w:keepNext/>
              <w:keepLines/>
              <w:jc w:val="right"/>
              <w:rPr>
                <w:rFonts w:ascii="仿宋" w:eastAsia="仿宋" w:hAnsi="仿宋" w:cs="仿宋"/>
                <w:color w:val="000000"/>
                <w:lang w:eastAsia="ar-SA"/>
              </w:rPr>
            </w:pPr>
          </w:p>
        </w:tc>
      </w:tr>
      <w:tr w:rsidR="00900EB7">
        <w:trPr>
          <w:trHeight w:val="345"/>
          <w:jc w:val="center"/>
        </w:trPr>
        <w:tc>
          <w:tcPr>
            <w:tcW w:w="3468" w:type="dxa"/>
            <w:tcBorders>
              <w:top w:val="single" w:sz="4" w:space="0" w:color="000000"/>
              <w:left w:val="single" w:sz="4" w:space="0" w:color="000000"/>
              <w:bottom w:val="single" w:sz="4" w:space="0" w:color="000000"/>
              <w:right w:val="single" w:sz="4" w:space="0" w:color="000000"/>
            </w:tcBorders>
            <w:vAlign w:val="center"/>
          </w:tcPr>
          <w:p w:rsidR="00900EB7" w:rsidRDefault="00900EB7">
            <w:pPr>
              <w:rPr>
                <w:rFonts w:ascii="仿宋" w:eastAsia="仿宋" w:hAnsi="仿宋" w:cs="仿宋"/>
              </w:rPr>
            </w:pPr>
          </w:p>
        </w:tc>
        <w:tc>
          <w:tcPr>
            <w:tcW w:w="1777" w:type="dxa"/>
            <w:tcBorders>
              <w:top w:val="single" w:sz="4" w:space="0" w:color="000000"/>
              <w:left w:val="single" w:sz="4" w:space="0" w:color="000000"/>
              <w:bottom w:val="single" w:sz="4" w:space="0" w:color="000000"/>
              <w:right w:val="single" w:sz="4" w:space="0" w:color="000000"/>
            </w:tcBorders>
            <w:vAlign w:val="center"/>
          </w:tcPr>
          <w:p w:rsidR="00900EB7" w:rsidRDefault="00900EB7">
            <w:pPr>
              <w:keepNext/>
              <w:keepLines/>
              <w:jc w:val="right"/>
              <w:rPr>
                <w:rFonts w:ascii="仿宋" w:eastAsia="仿宋" w:hAnsi="仿宋" w:cs="仿宋"/>
                <w:color w:val="000000"/>
                <w:lang w:eastAsia="ar-SA"/>
              </w:rPr>
            </w:pPr>
          </w:p>
        </w:tc>
        <w:tc>
          <w:tcPr>
            <w:tcW w:w="3376" w:type="dxa"/>
            <w:gridSpan w:val="2"/>
            <w:tcBorders>
              <w:top w:val="single" w:sz="4" w:space="0" w:color="000000"/>
              <w:left w:val="single" w:sz="4" w:space="0" w:color="000000"/>
              <w:bottom w:val="single" w:sz="4" w:space="0" w:color="000000"/>
              <w:right w:val="single" w:sz="4" w:space="0" w:color="000000"/>
            </w:tcBorders>
            <w:vAlign w:val="center"/>
          </w:tcPr>
          <w:p w:rsidR="00900EB7" w:rsidRDefault="00900EB7">
            <w:pPr>
              <w:keepNext/>
              <w:keepLines/>
              <w:rPr>
                <w:rFonts w:ascii="仿宋" w:eastAsia="仿宋" w:hAnsi="仿宋" w:cs="仿宋"/>
                <w:color w:val="000000"/>
              </w:rPr>
            </w:pPr>
            <w:r>
              <w:rPr>
                <w:rFonts w:ascii="仿宋" w:eastAsia="仿宋" w:hAnsi="仿宋" w:cs="仿宋" w:hint="eastAsia"/>
                <w:color w:val="000000"/>
                <w:lang w:eastAsia="ar-SA"/>
              </w:rPr>
              <w:t>十六、金融支出</w:t>
            </w:r>
          </w:p>
        </w:tc>
        <w:tc>
          <w:tcPr>
            <w:tcW w:w="1826" w:type="dxa"/>
            <w:tcBorders>
              <w:top w:val="single" w:sz="4" w:space="0" w:color="000000"/>
              <w:left w:val="single" w:sz="4" w:space="0" w:color="000000"/>
              <w:bottom w:val="single" w:sz="4" w:space="0" w:color="000000"/>
              <w:right w:val="single" w:sz="4" w:space="0" w:color="000000"/>
            </w:tcBorders>
            <w:vAlign w:val="center"/>
          </w:tcPr>
          <w:p w:rsidR="00900EB7" w:rsidRDefault="00900EB7">
            <w:pPr>
              <w:keepNext/>
              <w:keepLines/>
              <w:jc w:val="right"/>
              <w:rPr>
                <w:rFonts w:ascii="仿宋" w:eastAsia="仿宋" w:hAnsi="仿宋" w:cs="仿宋"/>
                <w:color w:val="000000"/>
                <w:lang w:eastAsia="ar-SA"/>
              </w:rPr>
            </w:pPr>
          </w:p>
        </w:tc>
      </w:tr>
      <w:tr w:rsidR="00900EB7">
        <w:trPr>
          <w:trHeight w:val="345"/>
          <w:jc w:val="center"/>
        </w:trPr>
        <w:tc>
          <w:tcPr>
            <w:tcW w:w="3468" w:type="dxa"/>
            <w:tcBorders>
              <w:top w:val="single" w:sz="4" w:space="0" w:color="000000"/>
              <w:left w:val="single" w:sz="4" w:space="0" w:color="000000"/>
              <w:bottom w:val="single" w:sz="4" w:space="0" w:color="000000"/>
              <w:right w:val="single" w:sz="4" w:space="0" w:color="000000"/>
            </w:tcBorders>
            <w:vAlign w:val="center"/>
          </w:tcPr>
          <w:p w:rsidR="00900EB7" w:rsidRDefault="00900EB7">
            <w:pPr>
              <w:rPr>
                <w:rFonts w:ascii="仿宋" w:eastAsia="仿宋" w:hAnsi="仿宋" w:cs="仿宋"/>
              </w:rPr>
            </w:pPr>
          </w:p>
        </w:tc>
        <w:tc>
          <w:tcPr>
            <w:tcW w:w="1777" w:type="dxa"/>
            <w:tcBorders>
              <w:top w:val="single" w:sz="4" w:space="0" w:color="000000"/>
              <w:left w:val="single" w:sz="4" w:space="0" w:color="000000"/>
              <w:bottom w:val="single" w:sz="4" w:space="0" w:color="000000"/>
              <w:right w:val="single" w:sz="4" w:space="0" w:color="000000"/>
            </w:tcBorders>
            <w:vAlign w:val="center"/>
          </w:tcPr>
          <w:p w:rsidR="00900EB7" w:rsidRDefault="00900EB7">
            <w:pPr>
              <w:keepNext/>
              <w:keepLines/>
              <w:jc w:val="right"/>
              <w:rPr>
                <w:rFonts w:ascii="仿宋" w:eastAsia="仿宋" w:hAnsi="仿宋" w:cs="仿宋"/>
                <w:color w:val="000000"/>
                <w:lang w:eastAsia="ar-SA"/>
              </w:rPr>
            </w:pPr>
          </w:p>
        </w:tc>
        <w:tc>
          <w:tcPr>
            <w:tcW w:w="3376" w:type="dxa"/>
            <w:gridSpan w:val="2"/>
            <w:tcBorders>
              <w:top w:val="single" w:sz="4" w:space="0" w:color="000000"/>
              <w:left w:val="single" w:sz="4" w:space="0" w:color="000000"/>
              <w:bottom w:val="single" w:sz="4" w:space="0" w:color="000000"/>
              <w:right w:val="single" w:sz="4" w:space="0" w:color="000000"/>
            </w:tcBorders>
            <w:vAlign w:val="center"/>
          </w:tcPr>
          <w:p w:rsidR="00900EB7" w:rsidRDefault="00900EB7">
            <w:pPr>
              <w:keepNext/>
              <w:keepLines/>
              <w:rPr>
                <w:rFonts w:ascii="仿宋" w:eastAsia="仿宋" w:hAnsi="仿宋" w:cs="仿宋"/>
                <w:color w:val="000000"/>
              </w:rPr>
            </w:pPr>
            <w:r>
              <w:rPr>
                <w:rFonts w:ascii="仿宋" w:eastAsia="仿宋" w:hAnsi="仿宋" w:cs="仿宋" w:hint="eastAsia"/>
                <w:color w:val="000000"/>
                <w:lang w:eastAsia="ar-SA"/>
              </w:rPr>
              <w:t>十七、援助其他地区支出</w:t>
            </w:r>
          </w:p>
        </w:tc>
        <w:tc>
          <w:tcPr>
            <w:tcW w:w="1826" w:type="dxa"/>
            <w:tcBorders>
              <w:top w:val="single" w:sz="4" w:space="0" w:color="000000"/>
              <w:left w:val="single" w:sz="4" w:space="0" w:color="000000"/>
              <w:bottom w:val="single" w:sz="4" w:space="0" w:color="000000"/>
              <w:right w:val="single" w:sz="4" w:space="0" w:color="000000"/>
            </w:tcBorders>
            <w:vAlign w:val="center"/>
          </w:tcPr>
          <w:p w:rsidR="00900EB7" w:rsidRDefault="00900EB7">
            <w:pPr>
              <w:keepNext/>
              <w:keepLines/>
              <w:jc w:val="right"/>
              <w:rPr>
                <w:rFonts w:ascii="仿宋" w:eastAsia="仿宋" w:hAnsi="仿宋" w:cs="仿宋"/>
                <w:color w:val="000000"/>
                <w:lang w:eastAsia="ar-SA"/>
              </w:rPr>
            </w:pPr>
          </w:p>
        </w:tc>
      </w:tr>
      <w:tr w:rsidR="00900EB7">
        <w:trPr>
          <w:trHeight w:val="345"/>
          <w:jc w:val="center"/>
        </w:trPr>
        <w:tc>
          <w:tcPr>
            <w:tcW w:w="3468" w:type="dxa"/>
            <w:tcBorders>
              <w:top w:val="single" w:sz="4" w:space="0" w:color="000000"/>
              <w:left w:val="single" w:sz="4" w:space="0" w:color="000000"/>
              <w:bottom w:val="single" w:sz="4" w:space="0" w:color="000000"/>
              <w:right w:val="single" w:sz="4" w:space="0" w:color="000000"/>
            </w:tcBorders>
            <w:vAlign w:val="center"/>
          </w:tcPr>
          <w:p w:rsidR="00900EB7" w:rsidRDefault="00900EB7">
            <w:pPr>
              <w:rPr>
                <w:rFonts w:ascii="仿宋" w:eastAsia="仿宋" w:hAnsi="仿宋" w:cs="仿宋"/>
              </w:rPr>
            </w:pPr>
          </w:p>
        </w:tc>
        <w:tc>
          <w:tcPr>
            <w:tcW w:w="1777" w:type="dxa"/>
            <w:tcBorders>
              <w:top w:val="single" w:sz="4" w:space="0" w:color="000000"/>
              <w:left w:val="single" w:sz="4" w:space="0" w:color="000000"/>
              <w:bottom w:val="single" w:sz="4" w:space="0" w:color="000000"/>
              <w:right w:val="single" w:sz="4" w:space="0" w:color="000000"/>
            </w:tcBorders>
            <w:vAlign w:val="center"/>
          </w:tcPr>
          <w:p w:rsidR="00900EB7" w:rsidRDefault="00900EB7">
            <w:pPr>
              <w:keepNext/>
              <w:keepLines/>
              <w:jc w:val="right"/>
              <w:rPr>
                <w:rFonts w:ascii="仿宋" w:eastAsia="仿宋" w:hAnsi="仿宋" w:cs="仿宋"/>
                <w:color w:val="000000"/>
                <w:lang w:eastAsia="ar-SA"/>
              </w:rPr>
            </w:pPr>
          </w:p>
        </w:tc>
        <w:tc>
          <w:tcPr>
            <w:tcW w:w="3376" w:type="dxa"/>
            <w:gridSpan w:val="2"/>
            <w:tcBorders>
              <w:top w:val="single" w:sz="4" w:space="0" w:color="000000"/>
              <w:left w:val="single" w:sz="4" w:space="0" w:color="000000"/>
              <w:bottom w:val="single" w:sz="4" w:space="0" w:color="000000"/>
              <w:right w:val="single" w:sz="4" w:space="0" w:color="000000"/>
            </w:tcBorders>
            <w:vAlign w:val="center"/>
          </w:tcPr>
          <w:p w:rsidR="00900EB7" w:rsidRDefault="00900EB7">
            <w:pPr>
              <w:keepNext/>
              <w:keepLines/>
              <w:rPr>
                <w:rFonts w:ascii="仿宋" w:eastAsia="仿宋" w:hAnsi="仿宋" w:cs="仿宋"/>
                <w:color w:val="000000"/>
              </w:rPr>
            </w:pPr>
            <w:r>
              <w:rPr>
                <w:rFonts w:ascii="仿宋" w:eastAsia="仿宋" w:hAnsi="仿宋" w:cs="仿宋" w:hint="eastAsia"/>
                <w:color w:val="000000"/>
                <w:lang w:eastAsia="ar-SA"/>
              </w:rPr>
              <w:t>十八、自然资源海洋气象等支出</w:t>
            </w:r>
          </w:p>
        </w:tc>
        <w:tc>
          <w:tcPr>
            <w:tcW w:w="1826" w:type="dxa"/>
            <w:tcBorders>
              <w:top w:val="single" w:sz="4" w:space="0" w:color="000000"/>
              <w:left w:val="single" w:sz="4" w:space="0" w:color="000000"/>
              <w:bottom w:val="single" w:sz="4" w:space="0" w:color="000000"/>
              <w:right w:val="single" w:sz="4" w:space="0" w:color="000000"/>
            </w:tcBorders>
            <w:vAlign w:val="center"/>
          </w:tcPr>
          <w:p w:rsidR="00900EB7" w:rsidRDefault="00900EB7">
            <w:pPr>
              <w:keepNext/>
              <w:keepLines/>
              <w:jc w:val="right"/>
              <w:rPr>
                <w:rFonts w:ascii="仿宋" w:eastAsia="仿宋" w:hAnsi="仿宋" w:cs="仿宋"/>
                <w:color w:val="000000"/>
                <w:lang w:eastAsia="ar-SA"/>
              </w:rPr>
            </w:pPr>
          </w:p>
        </w:tc>
      </w:tr>
      <w:tr w:rsidR="00900EB7">
        <w:trPr>
          <w:trHeight w:val="345"/>
          <w:jc w:val="center"/>
        </w:trPr>
        <w:tc>
          <w:tcPr>
            <w:tcW w:w="3468" w:type="dxa"/>
            <w:tcBorders>
              <w:top w:val="single" w:sz="4" w:space="0" w:color="000000"/>
              <w:left w:val="single" w:sz="4" w:space="0" w:color="000000"/>
              <w:bottom w:val="single" w:sz="4" w:space="0" w:color="000000"/>
              <w:right w:val="single" w:sz="4" w:space="0" w:color="000000"/>
            </w:tcBorders>
            <w:vAlign w:val="center"/>
          </w:tcPr>
          <w:p w:rsidR="00900EB7" w:rsidRDefault="00900EB7">
            <w:pPr>
              <w:rPr>
                <w:rFonts w:ascii="仿宋" w:eastAsia="仿宋" w:hAnsi="仿宋" w:cs="仿宋"/>
              </w:rPr>
            </w:pPr>
          </w:p>
        </w:tc>
        <w:tc>
          <w:tcPr>
            <w:tcW w:w="1777" w:type="dxa"/>
            <w:tcBorders>
              <w:top w:val="single" w:sz="4" w:space="0" w:color="000000"/>
              <w:left w:val="single" w:sz="4" w:space="0" w:color="000000"/>
              <w:bottom w:val="single" w:sz="4" w:space="0" w:color="000000"/>
              <w:right w:val="single" w:sz="4" w:space="0" w:color="000000"/>
            </w:tcBorders>
            <w:vAlign w:val="center"/>
          </w:tcPr>
          <w:p w:rsidR="00900EB7" w:rsidRDefault="00900EB7">
            <w:pPr>
              <w:keepNext/>
              <w:keepLines/>
              <w:jc w:val="right"/>
              <w:rPr>
                <w:rFonts w:ascii="仿宋" w:eastAsia="仿宋" w:hAnsi="仿宋" w:cs="仿宋"/>
                <w:color w:val="000000"/>
                <w:lang w:eastAsia="ar-SA"/>
              </w:rPr>
            </w:pPr>
          </w:p>
        </w:tc>
        <w:tc>
          <w:tcPr>
            <w:tcW w:w="3376" w:type="dxa"/>
            <w:gridSpan w:val="2"/>
            <w:tcBorders>
              <w:top w:val="single" w:sz="4" w:space="0" w:color="000000"/>
              <w:left w:val="single" w:sz="4" w:space="0" w:color="000000"/>
              <w:bottom w:val="single" w:sz="4" w:space="0" w:color="000000"/>
              <w:right w:val="single" w:sz="4" w:space="0" w:color="000000"/>
            </w:tcBorders>
            <w:vAlign w:val="center"/>
          </w:tcPr>
          <w:p w:rsidR="00900EB7" w:rsidRDefault="00900EB7">
            <w:pPr>
              <w:keepNext/>
              <w:keepLines/>
              <w:rPr>
                <w:rFonts w:ascii="仿宋" w:eastAsia="仿宋" w:hAnsi="仿宋" w:cs="仿宋"/>
                <w:color w:val="000000"/>
              </w:rPr>
            </w:pPr>
            <w:r>
              <w:rPr>
                <w:rFonts w:ascii="仿宋" w:eastAsia="仿宋" w:hAnsi="仿宋" w:cs="仿宋" w:hint="eastAsia"/>
                <w:color w:val="000000"/>
                <w:lang w:eastAsia="ar-SA"/>
              </w:rPr>
              <w:t>十九、住房保障支出</w:t>
            </w:r>
          </w:p>
        </w:tc>
        <w:tc>
          <w:tcPr>
            <w:tcW w:w="1826" w:type="dxa"/>
            <w:tcBorders>
              <w:top w:val="single" w:sz="4" w:space="0" w:color="000000"/>
              <w:left w:val="single" w:sz="4" w:space="0" w:color="000000"/>
              <w:bottom w:val="single" w:sz="4" w:space="0" w:color="000000"/>
              <w:right w:val="single" w:sz="4" w:space="0" w:color="000000"/>
            </w:tcBorders>
            <w:vAlign w:val="center"/>
          </w:tcPr>
          <w:p w:rsidR="00900EB7" w:rsidRDefault="00900EB7">
            <w:pPr>
              <w:keepNext/>
              <w:keepLines/>
              <w:jc w:val="right"/>
              <w:rPr>
                <w:rFonts w:ascii="仿宋" w:eastAsia="仿宋" w:hAnsi="仿宋" w:cs="仿宋"/>
                <w:color w:val="000000"/>
                <w:lang w:eastAsia="ar-SA"/>
              </w:rPr>
            </w:pPr>
            <w:r>
              <w:rPr>
                <w:rFonts w:ascii="仿宋" w:eastAsia="仿宋" w:hAnsi="仿宋" w:cs="仿宋"/>
                <w:color w:val="000000"/>
                <w:lang w:eastAsia="ar-SA"/>
              </w:rPr>
              <w:t>2,524.53</w:t>
            </w:r>
          </w:p>
        </w:tc>
      </w:tr>
      <w:tr w:rsidR="00900EB7">
        <w:trPr>
          <w:trHeight w:val="345"/>
          <w:jc w:val="center"/>
        </w:trPr>
        <w:tc>
          <w:tcPr>
            <w:tcW w:w="3468" w:type="dxa"/>
            <w:tcBorders>
              <w:top w:val="single" w:sz="4" w:space="0" w:color="000000"/>
              <w:left w:val="single" w:sz="4" w:space="0" w:color="000000"/>
              <w:bottom w:val="single" w:sz="4" w:space="0" w:color="000000"/>
              <w:right w:val="single" w:sz="4" w:space="0" w:color="000000"/>
            </w:tcBorders>
            <w:vAlign w:val="center"/>
          </w:tcPr>
          <w:p w:rsidR="00900EB7" w:rsidRDefault="00900EB7">
            <w:pPr>
              <w:rPr>
                <w:rFonts w:ascii="仿宋" w:eastAsia="仿宋" w:hAnsi="仿宋" w:cs="仿宋"/>
              </w:rPr>
            </w:pPr>
          </w:p>
        </w:tc>
        <w:tc>
          <w:tcPr>
            <w:tcW w:w="1777" w:type="dxa"/>
            <w:tcBorders>
              <w:top w:val="single" w:sz="4" w:space="0" w:color="000000"/>
              <w:left w:val="single" w:sz="4" w:space="0" w:color="000000"/>
              <w:bottom w:val="single" w:sz="4" w:space="0" w:color="000000"/>
              <w:right w:val="single" w:sz="4" w:space="0" w:color="000000"/>
            </w:tcBorders>
            <w:vAlign w:val="center"/>
          </w:tcPr>
          <w:p w:rsidR="00900EB7" w:rsidRDefault="00900EB7">
            <w:pPr>
              <w:keepNext/>
              <w:keepLines/>
              <w:jc w:val="right"/>
              <w:rPr>
                <w:rFonts w:ascii="仿宋" w:eastAsia="仿宋" w:hAnsi="仿宋" w:cs="仿宋"/>
                <w:color w:val="000000"/>
                <w:lang w:eastAsia="ar-SA"/>
              </w:rPr>
            </w:pPr>
          </w:p>
        </w:tc>
        <w:tc>
          <w:tcPr>
            <w:tcW w:w="3376" w:type="dxa"/>
            <w:gridSpan w:val="2"/>
            <w:tcBorders>
              <w:top w:val="single" w:sz="4" w:space="0" w:color="000000"/>
              <w:left w:val="single" w:sz="4" w:space="0" w:color="000000"/>
              <w:bottom w:val="single" w:sz="4" w:space="0" w:color="000000"/>
              <w:right w:val="single" w:sz="4" w:space="0" w:color="000000"/>
            </w:tcBorders>
            <w:vAlign w:val="center"/>
          </w:tcPr>
          <w:p w:rsidR="00900EB7" w:rsidRDefault="00900EB7">
            <w:pPr>
              <w:keepNext/>
              <w:keepLines/>
              <w:rPr>
                <w:rFonts w:ascii="仿宋" w:eastAsia="仿宋" w:hAnsi="仿宋" w:cs="仿宋"/>
                <w:color w:val="000000"/>
              </w:rPr>
            </w:pPr>
            <w:r>
              <w:rPr>
                <w:rFonts w:ascii="仿宋" w:eastAsia="仿宋" w:hAnsi="仿宋" w:cs="仿宋" w:hint="eastAsia"/>
                <w:color w:val="000000"/>
                <w:lang w:eastAsia="ar-SA"/>
              </w:rPr>
              <w:t>二十、粮油物资储备支出</w:t>
            </w:r>
          </w:p>
        </w:tc>
        <w:tc>
          <w:tcPr>
            <w:tcW w:w="1826" w:type="dxa"/>
            <w:tcBorders>
              <w:top w:val="single" w:sz="4" w:space="0" w:color="000000"/>
              <w:left w:val="single" w:sz="4" w:space="0" w:color="000000"/>
              <w:bottom w:val="single" w:sz="4" w:space="0" w:color="000000"/>
              <w:right w:val="single" w:sz="4" w:space="0" w:color="000000"/>
            </w:tcBorders>
            <w:vAlign w:val="center"/>
          </w:tcPr>
          <w:p w:rsidR="00900EB7" w:rsidRDefault="00900EB7">
            <w:pPr>
              <w:keepNext/>
              <w:keepLines/>
              <w:jc w:val="right"/>
              <w:rPr>
                <w:rFonts w:ascii="仿宋" w:eastAsia="仿宋" w:hAnsi="仿宋" w:cs="仿宋"/>
                <w:color w:val="000000"/>
                <w:lang w:eastAsia="ar-SA"/>
              </w:rPr>
            </w:pPr>
          </w:p>
        </w:tc>
      </w:tr>
      <w:tr w:rsidR="00900EB7">
        <w:trPr>
          <w:trHeight w:val="345"/>
          <w:jc w:val="center"/>
        </w:trPr>
        <w:tc>
          <w:tcPr>
            <w:tcW w:w="3468" w:type="dxa"/>
            <w:tcBorders>
              <w:top w:val="single" w:sz="4" w:space="0" w:color="000000"/>
              <w:left w:val="single" w:sz="4" w:space="0" w:color="000000"/>
              <w:bottom w:val="single" w:sz="4" w:space="0" w:color="000000"/>
              <w:right w:val="single" w:sz="4" w:space="0" w:color="000000"/>
            </w:tcBorders>
            <w:vAlign w:val="center"/>
          </w:tcPr>
          <w:p w:rsidR="00900EB7" w:rsidRDefault="00900EB7">
            <w:pPr>
              <w:rPr>
                <w:rFonts w:ascii="仿宋" w:eastAsia="仿宋" w:hAnsi="仿宋" w:cs="仿宋"/>
              </w:rPr>
            </w:pPr>
          </w:p>
        </w:tc>
        <w:tc>
          <w:tcPr>
            <w:tcW w:w="1777" w:type="dxa"/>
            <w:tcBorders>
              <w:top w:val="single" w:sz="4" w:space="0" w:color="000000"/>
              <w:left w:val="single" w:sz="4" w:space="0" w:color="000000"/>
              <w:bottom w:val="single" w:sz="4" w:space="0" w:color="000000"/>
              <w:right w:val="single" w:sz="4" w:space="0" w:color="000000"/>
            </w:tcBorders>
            <w:vAlign w:val="center"/>
          </w:tcPr>
          <w:p w:rsidR="00900EB7" w:rsidRDefault="00900EB7">
            <w:pPr>
              <w:keepNext/>
              <w:keepLines/>
              <w:jc w:val="right"/>
              <w:rPr>
                <w:rFonts w:ascii="仿宋" w:eastAsia="仿宋" w:hAnsi="仿宋" w:cs="仿宋"/>
                <w:color w:val="000000"/>
                <w:lang w:eastAsia="ar-SA"/>
              </w:rPr>
            </w:pPr>
          </w:p>
        </w:tc>
        <w:tc>
          <w:tcPr>
            <w:tcW w:w="3376" w:type="dxa"/>
            <w:gridSpan w:val="2"/>
            <w:tcBorders>
              <w:top w:val="single" w:sz="4" w:space="0" w:color="000000"/>
              <w:left w:val="single" w:sz="4" w:space="0" w:color="000000"/>
              <w:bottom w:val="single" w:sz="4" w:space="0" w:color="000000"/>
              <w:right w:val="single" w:sz="4" w:space="0" w:color="000000"/>
            </w:tcBorders>
            <w:vAlign w:val="center"/>
          </w:tcPr>
          <w:p w:rsidR="00900EB7" w:rsidRDefault="00900EB7">
            <w:pPr>
              <w:keepNext/>
              <w:keepLines/>
              <w:rPr>
                <w:rFonts w:ascii="仿宋" w:eastAsia="仿宋" w:hAnsi="仿宋" w:cs="仿宋"/>
                <w:color w:val="000000"/>
              </w:rPr>
            </w:pPr>
            <w:r>
              <w:rPr>
                <w:rFonts w:ascii="仿宋" w:eastAsia="仿宋" w:hAnsi="仿宋" w:cs="仿宋" w:hint="eastAsia"/>
                <w:color w:val="000000"/>
                <w:lang w:eastAsia="ar-SA"/>
              </w:rPr>
              <w:t>二十一、国有资本经营预算支出</w:t>
            </w:r>
          </w:p>
        </w:tc>
        <w:tc>
          <w:tcPr>
            <w:tcW w:w="1826" w:type="dxa"/>
            <w:tcBorders>
              <w:top w:val="single" w:sz="4" w:space="0" w:color="000000"/>
              <w:left w:val="single" w:sz="4" w:space="0" w:color="000000"/>
              <w:bottom w:val="single" w:sz="4" w:space="0" w:color="000000"/>
              <w:right w:val="single" w:sz="4" w:space="0" w:color="000000"/>
            </w:tcBorders>
            <w:vAlign w:val="center"/>
          </w:tcPr>
          <w:p w:rsidR="00900EB7" w:rsidRDefault="00900EB7">
            <w:pPr>
              <w:keepNext/>
              <w:keepLines/>
              <w:jc w:val="right"/>
              <w:rPr>
                <w:rFonts w:ascii="仿宋" w:eastAsia="仿宋" w:hAnsi="仿宋" w:cs="仿宋"/>
                <w:color w:val="000000"/>
                <w:lang w:eastAsia="ar-SA"/>
              </w:rPr>
            </w:pPr>
          </w:p>
        </w:tc>
      </w:tr>
      <w:tr w:rsidR="00900EB7">
        <w:trPr>
          <w:trHeight w:val="345"/>
          <w:jc w:val="center"/>
        </w:trPr>
        <w:tc>
          <w:tcPr>
            <w:tcW w:w="3468" w:type="dxa"/>
            <w:tcBorders>
              <w:top w:val="single" w:sz="4" w:space="0" w:color="000000"/>
              <w:left w:val="single" w:sz="4" w:space="0" w:color="000000"/>
              <w:bottom w:val="single" w:sz="4" w:space="0" w:color="000000"/>
              <w:right w:val="single" w:sz="4" w:space="0" w:color="000000"/>
            </w:tcBorders>
            <w:vAlign w:val="center"/>
          </w:tcPr>
          <w:p w:rsidR="00900EB7" w:rsidRDefault="00900EB7">
            <w:pPr>
              <w:rPr>
                <w:rFonts w:ascii="仿宋" w:eastAsia="仿宋" w:hAnsi="仿宋" w:cs="仿宋"/>
              </w:rPr>
            </w:pPr>
          </w:p>
        </w:tc>
        <w:tc>
          <w:tcPr>
            <w:tcW w:w="1777" w:type="dxa"/>
            <w:tcBorders>
              <w:top w:val="single" w:sz="4" w:space="0" w:color="000000"/>
              <w:left w:val="single" w:sz="4" w:space="0" w:color="000000"/>
              <w:bottom w:val="single" w:sz="4" w:space="0" w:color="000000"/>
              <w:right w:val="single" w:sz="4" w:space="0" w:color="000000"/>
            </w:tcBorders>
            <w:vAlign w:val="center"/>
          </w:tcPr>
          <w:p w:rsidR="00900EB7" w:rsidRDefault="00900EB7">
            <w:pPr>
              <w:keepNext/>
              <w:keepLines/>
              <w:jc w:val="right"/>
              <w:rPr>
                <w:rFonts w:ascii="仿宋" w:eastAsia="仿宋" w:hAnsi="仿宋" w:cs="仿宋"/>
                <w:color w:val="000000"/>
                <w:lang w:eastAsia="ar-SA"/>
              </w:rPr>
            </w:pPr>
          </w:p>
        </w:tc>
        <w:tc>
          <w:tcPr>
            <w:tcW w:w="3376" w:type="dxa"/>
            <w:gridSpan w:val="2"/>
            <w:tcBorders>
              <w:top w:val="single" w:sz="4" w:space="0" w:color="000000"/>
              <w:left w:val="single" w:sz="4" w:space="0" w:color="000000"/>
              <w:bottom w:val="single" w:sz="4" w:space="0" w:color="000000"/>
              <w:right w:val="single" w:sz="4" w:space="0" w:color="000000"/>
            </w:tcBorders>
            <w:vAlign w:val="center"/>
          </w:tcPr>
          <w:p w:rsidR="00900EB7" w:rsidRDefault="00900EB7">
            <w:pPr>
              <w:keepNext/>
              <w:keepLines/>
              <w:rPr>
                <w:rFonts w:ascii="仿宋" w:eastAsia="仿宋" w:hAnsi="仿宋" w:cs="仿宋"/>
                <w:color w:val="000000"/>
              </w:rPr>
            </w:pPr>
            <w:r>
              <w:rPr>
                <w:rFonts w:ascii="仿宋" w:eastAsia="仿宋" w:hAnsi="仿宋" w:cs="仿宋" w:hint="eastAsia"/>
                <w:color w:val="000000"/>
                <w:lang w:eastAsia="ar-SA"/>
              </w:rPr>
              <w:t>二十二、灾害防治及应急管理支出</w:t>
            </w:r>
          </w:p>
        </w:tc>
        <w:tc>
          <w:tcPr>
            <w:tcW w:w="1826" w:type="dxa"/>
            <w:tcBorders>
              <w:top w:val="single" w:sz="4" w:space="0" w:color="000000"/>
              <w:left w:val="single" w:sz="4" w:space="0" w:color="000000"/>
              <w:bottom w:val="single" w:sz="4" w:space="0" w:color="000000"/>
              <w:right w:val="single" w:sz="4" w:space="0" w:color="000000"/>
            </w:tcBorders>
            <w:vAlign w:val="center"/>
          </w:tcPr>
          <w:p w:rsidR="00900EB7" w:rsidRDefault="00900EB7">
            <w:pPr>
              <w:keepNext/>
              <w:keepLines/>
              <w:jc w:val="right"/>
              <w:rPr>
                <w:rFonts w:ascii="仿宋" w:eastAsia="仿宋" w:hAnsi="仿宋" w:cs="仿宋"/>
                <w:color w:val="000000"/>
                <w:lang w:eastAsia="ar-SA"/>
              </w:rPr>
            </w:pPr>
          </w:p>
        </w:tc>
      </w:tr>
      <w:tr w:rsidR="00900EB7">
        <w:trPr>
          <w:trHeight w:val="345"/>
          <w:jc w:val="center"/>
        </w:trPr>
        <w:tc>
          <w:tcPr>
            <w:tcW w:w="3468" w:type="dxa"/>
            <w:tcBorders>
              <w:top w:val="single" w:sz="4" w:space="0" w:color="000000"/>
              <w:left w:val="single" w:sz="4" w:space="0" w:color="000000"/>
              <w:bottom w:val="single" w:sz="4" w:space="0" w:color="000000"/>
              <w:right w:val="single" w:sz="4" w:space="0" w:color="000000"/>
            </w:tcBorders>
            <w:vAlign w:val="center"/>
          </w:tcPr>
          <w:p w:rsidR="00900EB7" w:rsidRDefault="00900EB7">
            <w:pPr>
              <w:rPr>
                <w:rFonts w:ascii="仿宋" w:eastAsia="仿宋" w:hAnsi="仿宋" w:cs="仿宋"/>
              </w:rPr>
            </w:pPr>
          </w:p>
        </w:tc>
        <w:tc>
          <w:tcPr>
            <w:tcW w:w="1777" w:type="dxa"/>
            <w:tcBorders>
              <w:top w:val="single" w:sz="4" w:space="0" w:color="000000"/>
              <w:left w:val="single" w:sz="4" w:space="0" w:color="000000"/>
              <w:bottom w:val="single" w:sz="4" w:space="0" w:color="000000"/>
              <w:right w:val="single" w:sz="4" w:space="0" w:color="000000"/>
            </w:tcBorders>
            <w:vAlign w:val="center"/>
          </w:tcPr>
          <w:p w:rsidR="00900EB7" w:rsidRDefault="00900EB7">
            <w:pPr>
              <w:keepNext/>
              <w:keepLines/>
              <w:jc w:val="right"/>
              <w:rPr>
                <w:rFonts w:ascii="仿宋" w:eastAsia="仿宋" w:hAnsi="仿宋" w:cs="仿宋"/>
                <w:color w:val="000000"/>
                <w:lang w:eastAsia="ar-SA"/>
              </w:rPr>
            </w:pPr>
          </w:p>
        </w:tc>
        <w:tc>
          <w:tcPr>
            <w:tcW w:w="3376" w:type="dxa"/>
            <w:gridSpan w:val="2"/>
            <w:tcBorders>
              <w:top w:val="single" w:sz="4" w:space="0" w:color="000000"/>
              <w:left w:val="single" w:sz="4" w:space="0" w:color="000000"/>
              <w:bottom w:val="single" w:sz="4" w:space="0" w:color="000000"/>
              <w:right w:val="single" w:sz="4" w:space="0" w:color="000000"/>
            </w:tcBorders>
            <w:vAlign w:val="center"/>
          </w:tcPr>
          <w:p w:rsidR="00900EB7" w:rsidRDefault="00900EB7">
            <w:pPr>
              <w:keepNext/>
              <w:keepLines/>
              <w:rPr>
                <w:rFonts w:ascii="仿宋" w:eastAsia="仿宋" w:hAnsi="仿宋" w:cs="仿宋"/>
                <w:color w:val="000000"/>
              </w:rPr>
            </w:pPr>
            <w:r>
              <w:rPr>
                <w:rFonts w:ascii="仿宋" w:eastAsia="仿宋" w:hAnsi="仿宋" w:cs="仿宋" w:hint="eastAsia"/>
                <w:color w:val="000000"/>
                <w:lang w:eastAsia="ar-SA"/>
              </w:rPr>
              <w:t>二十三、其他支出</w:t>
            </w:r>
          </w:p>
        </w:tc>
        <w:tc>
          <w:tcPr>
            <w:tcW w:w="1826" w:type="dxa"/>
            <w:tcBorders>
              <w:top w:val="single" w:sz="4" w:space="0" w:color="000000"/>
              <w:left w:val="single" w:sz="4" w:space="0" w:color="000000"/>
              <w:bottom w:val="single" w:sz="4" w:space="0" w:color="000000"/>
              <w:right w:val="single" w:sz="4" w:space="0" w:color="000000"/>
            </w:tcBorders>
            <w:vAlign w:val="center"/>
          </w:tcPr>
          <w:p w:rsidR="00900EB7" w:rsidRDefault="00900EB7">
            <w:pPr>
              <w:keepNext/>
              <w:keepLines/>
              <w:jc w:val="right"/>
              <w:rPr>
                <w:rFonts w:ascii="仿宋" w:eastAsia="仿宋" w:hAnsi="仿宋" w:cs="仿宋"/>
                <w:color w:val="000000"/>
                <w:lang w:eastAsia="ar-SA"/>
              </w:rPr>
            </w:pPr>
          </w:p>
        </w:tc>
      </w:tr>
      <w:tr w:rsidR="00900EB7">
        <w:trPr>
          <w:trHeight w:val="345"/>
          <w:jc w:val="center"/>
        </w:trPr>
        <w:tc>
          <w:tcPr>
            <w:tcW w:w="3468" w:type="dxa"/>
            <w:tcBorders>
              <w:top w:val="single" w:sz="4" w:space="0" w:color="000000"/>
              <w:left w:val="single" w:sz="4" w:space="0" w:color="000000"/>
              <w:bottom w:val="single" w:sz="4" w:space="0" w:color="000000"/>
              <w:right w:val="single" w:sz="4" w:space="0" w:color="000000"/>
            </w:tcBorders>
            <w:vAlign w:val="center"/>
          </w:tcPr>
          <w:p w:rsidR="00900EB7" w:rsidRDefault="00900EB7">
            <w:pPr>
              <w:rPr>
                <w:rFonts w:ascii="仿宋" w:eastAsia="仿宋" w:hAnsi="仿宋" w:cs="仿宋"/>
              </w:rPr>
            </w:pPr>
          </w:p>
        </w:tc>
        <w:tc>
          <w:tcPr>
            <w:tcW w:w="1777" w:type="dxa"/>
            <w:tcBorders>
              <w:top w:val="single" w:sz="4" w:space="0" w:color="000000"/>
              <w:left w:val="single" w:sz="4" w:space="0" w:color="000000"/>
              <w:bottom w:val="single" w:sz="4" w:space="0" w:color="000000"/>
              <w:right w:val="single" w:sz="4" w:space="0" w:color="000000"/>
            </w:tcBorders>
            <w:vAlign w:val="center"/>
          </w:tcPr>
          <w:p w:rsidR="00900EB7" w:rsidRDefault="00900EB7">
            <w:pPr>
              <w:keepNext/>
              <w:keepLines/>
              <w:jc w:val="right"/>
              <w:rPr>
                <w:rFonts w:ascii="仿宋" w:eastAsia="仿宋" w:hAnsi="仿宋" w:cs="仿宋"/>
                <w:color w:val="000000"/>
                <w:lang w:eastAsia="ar-SA"/>
              </w:rPr>
            </w:pPr>
          </w:p>
        </w:tc>
        <w:tc>
          <w:tcPr>
            <w:tcW w:w="3376" w:type="dxa"/>
            <w:gridSpan w:val="2"/>
            <w:tcBorders>
              <w:top w:val="single" w:sz="4" w:space="0" w:color="000000"/>
              <w:left w:val="single" w:sz="4" w:space="0" w:color="000000"/>
              <w:bottom w:val="single" w:sz="4" w:space="0" w:color="000000"/>
              <w:right w:val="single" w:sz="4" w:space="0" w:color="000000"/>
            </w:tcBorders>
            <w:vAlign w:val="center"/>
          </w:tcPr>
          <w:p w:rsidR="00900EB7" w:rsidRDefault="00900EB7">
            <w:pPr>
              <w:keepNext/>
              <w:keepLines/>
              <w:rPr>
                <w:rFonts w:ascii="仿宋" w:eastAsia="仿宋" w:hAnsi="仿宋" w:cs="仿宋"/>
                <w:color w:val="000000"/>
              </w:rPr>
            </w:pPr>
            <w:r>
              <w:rPr>
                <w:rFonts w:ascii="仿宋" w:eastAsia="仿宋" w:hAnsi="仿宋" w:cs="仿宋" w:hint="eastAsia"/>
                <w:color w:val="000000"/>
                <w:lang w:eastAsia="ar-SA"/>
              </w:rPr>
              <w:t>二十四、债务还本支出</w:t>
            </w:r>
          </w:p>
        </w:tc>
        <w:tc>
          <w:tcPr>
            <w:tcW w:w="1826" w:type="dxa"/>
            <w:tcBorders>
              <w:top w:val="single" w:sz="4" w:space="0" w:color="000000"/>
              <w:left w:val="single" w:sz="4" w:space="0" w:color="000000"/>
              <w:bottom w:val="single" w:sz="4" w:space="0" w:color="000000"/>
              <w:right w:val="single" w:sz="4" w:space="0" w:color="000000"/>
            </w:tcBorders>
            <w:vAlign w:val="center"/>
          </w:tcPr>
          <w:p w:rsidR="00900EB7" w:rsidRDefault="00900EB7">
            <w:pPr>
              <w:keepNext/>
              <w:keepLines/>
              <w:jc w:val="right"/>
              <w:rPr>
                <w:rFonts w:ascii="仿宋" w:eastAsia="仿宋" w:hAnsi="仿宋" w:cs="仿宋"/>
                <w:color w:val="000000"/>
                <w:lang w:eastAsia="ar-SA"/>
              </w:rPr>
            </w:pPr>
          </w:p>
        </w:tc>
      </w:tr>
      <w:tr w:rsidR="00900EB7">
        <w:trPr>
          <w:trHeight w:val="345"/>
          <w:jc w:val="center"/>
        </w:trPr>
        <w:tc>
          <w:tcPr>
            <w:tcW w:w="3468" w:type="dxa"/>
            <w:tcBorders>
              <w:top w:val="single" w:sz="4" w:space="0" w:color="000000"/>
              <w:left w:val="single" w:sz="4" w:space="0" w:color="000000"/>
              <w:bottom w:val="single" w:sz="4" w:space="0" w:color="000000"/>
              <w:right w:val="single" w:sz="4" w:space="0" w:color="000000"/>
            </w:tcBorders>
            <w:vAlign w:val="center"/>
          </w:tcPr>
          <w:p w:rsidR="00900EB7" w:rsidRDefault="00900EB7">
            <w:pPr>
              <w:rPr>
                <w:rFonts w:ascii="仿宋" w:eastAsia="仿宋" w:hAnsi="仿宋" w:cs="仿宋"/>
              </w:rPr>
            </w:pPr>
          </w:p>
        </w:tc>
        <w:tc>
          <w:tcPr>
            <w:tcW w:w="1777" w:type="dxa"/>
            <w:tcBorders>
              <w:top w:val="single" w:sz="4" w:space="0" w:color="000000"/>
              <w:left w:val="single" w:sz="4" w:space="0" w:color="000000"/>
              <w:bottom w:val="single" w:sz="4" w:space="0" w:color="000000"/>
              <w:right w:val="single" w:sz="4" w:space="0" w:color="000000"/>
            </w:tcBorders>
            <w:vAlign w:val="center"/>
          </w:tcPr>
          <w:p w:rsidR="00900EB7" w:rsidRDefault="00900EB7">
            <w:pPr>
              <w:keepNext/>
              <w:keepLines/>
              <w:jc w:val="right"/>
              <w:rPr>
                <w:rFonts w:ascii="仿宋" w:eastAsia="仿宋" w:hAnsi="仿宋" w:cs="仿宋"/>
                <w:color w:val="000000"/>
                <w:lang w:eastAsia="ar-SA"/>
              </w:rPr>
            </w:pPr>
          </w:p>
        </w:tc>
        <w:tc>
          <w:tcPr>
            <w:tcW w:w="3376" w:type="dxa"/>
            <w:gridSpan w:val="2"/>
            <w:tcBorders>
              <w:top w:val="single" w:sz="4" w:space="0" w:color="000000"/>
              <w:left w:val="single" w:sz="4" w:space="0" w:color="000000"/>
              <w:bottom w:val="single" w:sz="4" w:space="0" w:color="000000"/>
              <w:right w:val="single" w:sz="4" w:space="0" w:color="000000"/>
            </w:tcBorders>
            <w:vAlign w:val="center"/>
          </w:tcPr>
          <w:p w:rsidR="00900EB7" w:rsidRDefault="00900EB7">
            <w:pPr>
              <w:keepNext/>
              <w:keepLines/>
              <w:rPr>
                <w:rFonts w:ascii="仿宋" w:eastAsia="仿宋" w:hAnsi="仿宋" w:cs="仿宋"/>
                <w:color w:val="000000"/>
              </w:rPr>
            </w:pPr>
            <w:r>
              <w:rPr>
                <w:rFonts w:ascii="仿宋" w:eastAsia="仿宋" w:hAnsi="仿宋" w:cs="仿宋" w:hint="eastAsia"/>
                <w:color w:val="000000"/>
                <w:lang w:eastAsia="ar-SA"/>
              </w:rPr>
              <w:t>二十五、债务付息支出</w:t>
            </w:r>
          </w:p>
        </w:tc>
        <w:tc>
          <w:tcPr>
            <w:tcW w:w="1826" w:type="dxa"/>
            <w:tcBorders>
              <w:top w:val="single" w:sz="4" w:space="0" w:color="000000"/>
              <w:left w:val="single" w:sz="4" w:space="0" w:color="000000"/>
              <w:bottom w:val="single" w:sz="4" w:space="0" w:color="000000"/>
              <w:right w:val="single" w:sz="4" w:space="0" w:color="000000"/>
            </w:tcBorders>
            <w:vAlign w:val="center"/>
          </w:tcPr>
          <w:p w:rsidR="00900EB7" w:rsidRDefault="00900EB7">
            <w:pPr>
              <w:keepNext/>
              <w:keepLines/>
              <w:jc w:val="right"/>
              <w:rPr>
                <w:rFonts w:ascii="仿宋" w:eastAsia="仿宋" w:hAnsi="仿宋" w:cs="仿宋"/>
                <w:color w:val="000000"/>
                <w:lang w:eastAsia="ar-SA"/>
              </w:rPr>
            </w:pPr>
          </w:p>
        </w:tc>
      </w:tr>
      <w:tr w:rsidR="00900EB7">
        <w:trPr>
          <w:trHeight w:val="345"/>
          <w:jc w:val="center"/>
        </w:trPr>
        <w:tc>
          <w:tcPr>
            <w:tcW w:w="3468" w:type="dxa"/>
            <w:tcBorders>
              <w:top w:val="single" w:sz="4" w:space="0" w:color="000000"/>
              <w:left w:val="single" w:sz="4" w:space="0" w:color="000000"/>
              <w:bottom w:val="single" w:sz="4" w:space="0" w:color="000000"/>
              <w:right w:val="single" w:sz="4" w:space="0" w:color="000000"/>
            </w:tcBorders>
            <w:vAlign w:val="center"/>
          </w:tcPr>
          <w:p w:rsidR="00900EB7" w:rsidRDefault="00900EB7">
            <w:pPr>
              <w:rPr>
                <w:rFonts w:ascii="仿宋" w:eastAsia="仿宋" w:hAnsi="仿宋" w:cs="仿宋"/>
              </w:rPr>
            </w:pPr>
          </w:p>
        </w:tc>
        <w:tc>
          <w:tcPr>
            <w:tcW w:w="1777" w:type="dxa"/>
            <w:tcBorders>
              <w:top w:val="single" w:sz="4" w:space="0" w:color="000000"/>
              <w:left w:val="single" w:sz="4" w:space="0" w:color="000000"/>
              <w:bottom w:val="single" w:sz="4" w:space="0" w:color="000000"/>
              <w:right w:val="single" w:sz="4" w:space="0" w:color="000000"/>
            </w:tcBorders>
            <w:vAlign w:val="center"/>
          </w:tcPr>
          <w:p w:rsidR="00900EB7" w:rsidRDefault="00900EB7">
            <w:pPr>
              <w:keepNext/>
              <w:keepLines/>
              <w:jc w:val="right"/>
              <w:rPr>
                <w:rFonts w:ascii="仿宋" w:eastAsia="仿宋" w:hAnsi="仿宋" w:cs="仿宋"/>
                <w:color w:val="000000"/>
                <w:lang w:eastAsia="ar-SA"/>
              </w:rPr>
            </w:pPr>
          </w:p>
        </w:tc>
        <w:tc>
          <w:tcPr>
            <w:tcW w:w="3376" w:type="dxa"/>
            <w:gridSpan w:val="2"/>
            <w:tcBorders>
              <w:top w:val="single" w:sz="4" w:space="0" w:color="000000"/>
              <w:left w:val="single" w:sz="4" w:space="0" w:color="000000"/>
              <w:bottom w:val="single" w:sz="4" w:space="0" w:color="000000"/>
              <w:right w:val="single" w:sz="4" w:space="0" w:color="000000"/>
            </w:tcBorders>
            <w:vAlign w:val="center"/>
          </w:tcPr>
          <w:p w:rsidR="00900EB7" w:rsidRDefault="00900EB7">
            <w:pPr>
              <w:keepNext/>
              <w:keepLines/>
              <w:rPr>
                <w:rFonts w:ascii="仿宋" w:eastAsia="仿宋" w:hAnsi="仿宋" w:cs="仿宋"/>
                <w:color w:val="000000"/>
              </w:rPr>
            </w:pPr>
            <w:r>
              <w:rPr>
                <w:rFonts w:ascii="仿宋" w:eastAsia="仿宋" w:hAnsi="仿宋" w:cs="仿宋" w:hint="eastAsia"/>
                <w:color w:val="000000"/>
                <w:lang w:eastAsia="ar-SA"/>
              </w:rPr>
              <w:t>二十六、抗疫特别国债安排的支出</w:t>
            </w:r>
          </w:p>
        </w:tc>
        <w:tc>
          <w:tcPr>
            <w:tcW w:w="1826" w:type="dxa"/>
            <w:tcBorders>
              <w:top w:val="single" w:sz="4" w:space="0" w:color="000000"/>
              <w:left w:val="single" w:sz="4" w:space="0" w:color="000000"/>
              <w:bottom w:val="single" w:sz="4" w:space="0" w:color="000000"/>
              <w:right w:val="single" w:sz="4" w:space="0" w:color="000000"/>
            </w:tcBorders>
            <w:vAlign w:val="center"/>
          </w:tcPr>
          <w:p w:rsidR="00900EB7" w:rsidRDefault="00900EB7">
            <w:pPr>
              <w:keepNext/>
              <w:keepLines/>
              <w:jc w:val="right"/>
              <w:rPr>
                <w:rFonts w:ascii="仿宋" w:eastAsia="仿宋" w:hAnsi="仿宋" w:cs="仿宋"/>
                <w:color w:val="000000"/>
                <w:lang w:eastAsia="ar-SA"/>
              </w:rPr>
            </w:pPr>
          </w:p>
        </w:tc>
      </w:tr>
      <w:tr w:rsidR="00900EB7">
        <w:trPr>
          <w:trHeight w:hRule="exact" w:val="454"/>
          <w:jc w:val="center"/>
        </w:trPr>
        <w:tc>
          <w:tcPr>
            <w:tcW w:w="3468" w:type="dxa"/>
            <w:tcBorders>
              <w:top w:val="single" w:sz="4" w:space="0" w:color="000000"/>
              <w:left w:val="single" w:sz="4" w:space="0" w:color="000000"/>
              <w:bottom w:val="single" w:sz="4" w:space="0" w:color="000000"/>
              <w:right w:val="single" w:sz="4" w:space="0" w:color="000000"/>
            </w:tcBorders>
            <w:vAlign w:val="center"/>
          </w:tcPr>
          <w:p w:rsidR="00900EB7" w:rsidRDefault="00900EB7">
            <w:pPr>
              <w:jc w:val="center"/>
              <w:rPr>
                <w:rFonts w:ascii="仿宋" w:eastAsia="仿宋" w:hAnsi="仿宋" w:cs="仿宋"/>
                <w:color w:val="000000"/>
              </w:rPr>
            </w:pPr>
            <w:r>
              <w:rPr>
                <w:rFonts w:ascii="仿宋" w:eastAsia="仿宋" w:hAnsi="仿宋" w:cs="仿宋" w:hint="eastAsia"/>
                <w:b/>
                <w:bCs/>
                <w:color w:val="000000"/>
                <w:lang w:eastAsia="ar-SA"/>
              </w:rPr>
              <w:t>本年收入合计</w:t>
            </w:r>
          </w:p>
        </w:tc>
        <w:tc>
          <w:tcPr>
            <w:tcW w:w="1777" w:type="dxa"/>
            <w:tcBorders>
              <w:top w:val="single" w:sz="4" w:space="0" w:color="000000"/>
              <w:left w:val="single" w:sz="4" w:space="0" w:color="000000"/>
              <w:bottom w:val="single" w:sz="4" w:space="0" w:color="000000"/>
              <w:right w:val="single" w:sz="4" w:space="0" w:color="000000"/>
            </w:tcBorders>
            <w:vAlign w:val="center"/>
          </w:tcPr>
          <w:p w:rsidR="00900EB7" w:rsidRDefault="00900EB7">
            <w:pPr>
              <w:jc w:val="right"/>
              <w:rPr>
                <w:rFonts w:ascii="仿宋" w:eastAsia="仿宋" w:hAnsi="仿宋" w:cs="仿宋"/>
                <w:color w:val="000000"/>
              </w:rPr>
            </w:pPr>
            <w:r>
              <w:rPr>
                <w:rFonts w:ascii="仿宋" w:eastAsia="仿宋" w:hAnsi="仿宋" w:cs="仿宋"/>
                <w:color w:val="000000"/>
                <w:lang w:eastAsia="ar-SA"/>
              </w:rPr>
              <w:t>15,660.21</w:t>
            </w:r>
          </w:p>
        </w:tc>
        <w:tc>
          <w:tcPr>
            <w:tcW w:w="3376" w:type="dxa"/>
            <w:gridSpan w:val="2"/>
            <w:tcBorders>
              <w:top w:val="single" w:sz="4" w:space="0" w:color="000000"/>
              <w:left w:val="single" w:sz="4" w:space="0" w:color="000000"/>
              <w:bottom w:val="single" w:sz="4" w:space="0" w:color="000000"/>
              <w:right w:val="single" w:sz="4" w:space="0" w:color="000000"/>
            </w:tcBorders>
            <w:vAlign w:val="center"/>
          </w:tcPr>
          <w:p w:rsidR="00900EB7" w:rsidRDefault="00900EB7">
            <w:pPr>
              <w:jc w:val="center"/>
              <w:rPr>
                <w:rFonts w:ascii="仿宋" w:eastAsia="仿宋" w:hAnsi="仿宋" w:cs="仿宋"/>
                <w:b/>
                <w:bCs/>
                <w:color w:val="000000"/>
              </w:rPr>
            </w:pPr>
            <w:r>
              <w:rPr>
                <w:rFonts w:ascii="仿宋" w:eastAsia="仿宋" w:hAnsi="仿宋" w:cs="仿宋" w:hint="eastAsia"/>
                <w:b/>
                <w:bCs/>
                <w:color w:val="000000"/>
                <w:lang w:eastAsia="ar-SA"/>
              </w:rPr>
              <w:t>本年支出合计</w:t>
            </w:r>
          </w:p>
        </w:tc>
        <w:tc>
          <w:tcPr>
            <w:tcW w:w="1826" w:type="dxa"/>
            <w:tcBorders>
              <w:top w:val="single" w:sz="4" w:space="0" w:color="000000"/>
              <w:left w:val="single" w:sz="4" w:space="0" w:color="000000"/>
              <w:bottom w:val="single" w:sz="4" w:space="0" w:color="000000"/>
              <w:right w:val="single" w:sz="4" w:space="0" w:color="000000"/>
            </w:tcBorders>
            <w:vAlign w:val="center"/>
          </w:tcPr>
          <w:p w:rsidR="00900EB7" w:rsidRDefault="00900EB7">
            <w:pPr>
              <w:jc w:val="right"/>
              <w:rPr>
                <w:rFonts w:ascii="仿宋" w:eastAsia="仿宋" w:hAnsi="仿宋" w:cs="仿宋"/>
                <w:color w:val="000000"/>
              </w:rPr>
            </w:pPr>
            <w:r>
              <w:rPr>
                <w:rFonts w:ascii="仿宋" w:eastAsia="仿宋" w:hAnsi="仿宋" w:cs="仿宋"/>
                <w:color w:val="000000"/>
                <w:lang w:eastAsia="ar-SA"/>
              </w:rPr>
              <w:t>15,660.25</w:t>
            </w:r>
          </w:p>
        </w:tc>
      </w:tr>
      <w:tr w:rsidR="00900EB7">
        <w:trPr>
          <w:trHeight w:val="413"/>
          <w:jc w:val="center"/>
        </w:trPr>
        <w:tc>
          <w:tcPr>
            <w:tcW w:w="3468" w:type="dxa"/>
            <w:tcBorders>
              <w:top w:val="single" w:sz="4" w:space="0" w:color="000000"/>
              <w:left w:val="single" w:sz="4" w:space="0" w:color="000000"/>
              <w:bottom w:val="single" w:sz="4" w:space="0" w:color="000000"/>
              <w:right w:val="single" w:sz="4" w:space="0" w:color="000000"/>
            </w:tcBorders>
            <w:vAlign w:val="center"/>
          </w:tcPr>
          <w:p w:rsidR="00900EB7" w:rsidRDefault="00900EB7" w:rsidP="00900EB7">
            <w:pPr>
              <w:ind w:firstLineChars="100" w:firstLine="31680"/>
              <w:rPr>
                <w:rFonts w:ascii="仿宋" w:eastAsia="仿宋" w:hAnsi="仿宋" w:cs="仿宋"/>
                <w:color w:val="000000"/>
              </w:rPr>
            </w:pPr>
            <w:r>
              <w:rPr>
                <w:rFonts w:ascii="仿宋" w:eastAsia="仿宋" w:hAnsi="仿宋" w:cs="仿宋" w:hint="eastAsia"/>
                <w:color w:val="000000"/>
                <w:lang w:eastAsia="ar-SA"/>
              </w:rPr>
              <w:t>使用非财政拨款结余</w:t>
            </w:r>
          </w:p>
        </w:tc>
        <w:tc>
          <w:tcPr>
            <w:tcW w:w="1777" w:type="dxa"/>
            <w:tcBorders>
              <w:top w:val="single" w:sz="4" w:space="0" w:color="000000"/>
              <w:left w:val="single" w:sz="4" w:space="0" w:color="000000"/>
              <w:bottom w:val="single" w:sz="4" w:space="0" w:color="000000"/>
              <w:right w:val="single" w:sz="4" w:space="0" w:color="000000"/>
            </w:tcBorders>
            <w:vAlign w:val="center"/>
          </w:tcPr>
          <w:p w:rsidR="00900EB7" w:rsidRDefault="00900EB7">
            <w:pPr>
              <w:jc w:val="right"/>
              <w:rPr>
                <w:rFonts w:ascii="仿宋" w:eastAsia="仿宋" w:hAnsi="仿宋" w:cs="仿宋"/>
                <w:color w:val="000000"/>
                <w:lang w:eastAsia="ar-SA"/>
              </w:rPr>
            </w:pPr>
          </w:p>
        </w:tc>
        <w:tc>
          <w:tcPr>
            <w:tcW w:w="3376" w:type="dxa"/>
            <w:gridSpan w:val="2"/>
            <w:tcBorders>
              <w:top w:val="single" w:sz="4" w:space="0" w:color="000000"/>
              <w:left w:val="single" w:sz="4" w:space="0" w:color="000000"/>
              <w:bottom w:val="single" w:sz="4" w:space="0" w:color="000000"/>
              <w:right w:val="single" w:sz="4" w:space="0" w:color="000000"/>
            </w:tcBorders>
            <w:vAlign w:val="center"/>
          </w:tcPr>
          <w:p w:rsidR="00900EB7" w:rsidRDefault="00900EB7" w:rsidP="00900EB7">
            <w:pPr>
              <w:ind w:firstLineChars="100" w:firstLine="31680"/>
              <w:rPr>
                <w:rFonts w:ascii="仿宋" w:eastAsia="仿宋" w:hAnsi="仿宋" w:cs="仿宋"/>
                <w:color w:val="000000"/>
              </w:rPr>
            </w:pPr>
            <w:r>
              <w:rPr>
                <w:rFonts w:ascii="仿宋" w:eastAsia="仿宋" w:hAnsi="仿宋" w:cs="仿宋" w:hint="eastAsia"/>
                <w:color w:val="000000"/>
                <w:lang w:eastAsia="ar-SA"/>
              </w:rPr>
              <w:t>结余分配</w:t>
            </w:r>
          </w:p>
        </w:tc>
        <w:tc>
          <w:tcPr>
            <w:tcW w:w="1826" w:type="dxa"/>
            <w:tcBorders>
              <w:top w:val="single" w:sz="4" w:space="0" w:color="000000"/>
              <w:left w:val="single" w:sz="4" w:space="0" w:color="000000"/>
              <w:bottom w:val="single" w:sz="4" w:space="0" w:color="000000"/>
              <w:right w:val="single" w:sz="4" w:space="0" w:color="000000"/>
            </w:tcBorders>
            <w:vAlign w:val="center"/>
          </w:tcPr>
          <w:p w:rsidR="00900EB7" w:rsidRDefault="00900EB7">
            <w:pPr>
              <w:jc w:val="right"/>
              <w:rPr>
                <w:rFonts w:ascii="仿宋" w:eastAsia="仿宋" w:hAnsi="仿宋" w:cs="仿宋"/>
                <w:color w:val="000000"/>
              </w:rPr>
            </w:pPr>
          </w:p>
        </w:tc>
      </w:tr>
      <w:tr w:rsidR="00900EB7">
        <w:trPr>
          <w:trHeight w:val="413"/>
          <w:jc w:val="center"/>
        </w:trPr>
        <w:tc>
          <w:tcPr>
            <w:tcW w:w="3468" w:type="dxa"/>
            <w:tcBorders>
              <w:top w:val="single" w:sz="4" w:space="0" w:color="000000"/>
              <w:left w:val="single" w:sz="4" w:space="0" w:color="000000"/>
              <w:bottom w:val="single" w:sz="4" w:space="0" w:color="000000"/>
              <w:right w:val="single" w:sz="4" w:space="0" w:color="000000"/>
            </w:tcBorders>
            <w:vAlign w:val="center"/>
          </w:tcPr>
          <w:p w:rsidR="00900EB7" w:rsidRDefault="00900EB7" w:rsidP="00900EB7">
            <w:pPr>
              <w:ind w:firstLineChars="100" w:firstLine="31680"/>
              <w:rPr>
                <w:rFonts w:ascii="仿宋" w:eastAsia="仿宋" w:hAnsi="仿宋" w:cs="仿宋"/>
                <w:color w:val="000000"/>
              </w:rPr>
            </w:pPr>
            <w:r>
              <w:rPr>
                <w:rFonts w:ascii="仿宋" w:eastAsia="仿宋" w:hAnsi="仿宋" w:cs="仿宋" w:hint="eastAsia"/>
                <w:color w:val="000000"/>
                <w:lang w:eastAsia="ar-SA"/>
              </w:rPr>
              <w:t>年初结转和结余</w:t>
            </w:r>
          </w:p>
        </w:tc>
        <w:tc>
          <w:tcPr>
            <w:tcW w:w="1777" w:type="dxa"/>
            <w:tcBorders>
              <w:top w:val="single" w:sz="4" w:space="0" w:color="000000"/>
              <w:left w:val="single" w:sz="4" w:space="0" w:color="000000"/>
              <w:bottom w:val="single" w:sz="4" w:space="0" w:color="000000"/>
              <w:right w:val="single" w:sz="4" w:space="0" w:color="000000"/>
            </w:tcBorders>
            <w:vAlign w:val="center"/>
          </w:tcPr>
          <w:p w:rsidR="00900EB7" w:rsidRDefault="00900EB7">
            <w:pPr>
              <w:jc w:val="right"/>
              <w:rPr>
                <w:rFonts w:ascii="仿宋" w:eastAsia="仿宋" w:hAnsi="仿宋" w:cs="仿宋"/>
                <w:color w:val="000000"/>
                <w:lang w:eastAsia="ar-SA"/>
              </w:rPr>
            </w:pPr>
            <w:r>
              <w:rPr>
                <w:rFonts w:ascii="仿宋" w:eastAsia="仿宋" w:hAnsi="仿宋" w:cs="仿宋"/>
                <w:color w:val="000000"/>
                <w:lang w:eastAsia="ar-SA"/>
              </w:rPr>
              <w:t>0.04</w:t>
            </w:r>
          </w:p>
        </w:tc>
        <w:tc>
          <w:tcPr>
            <w:tcW w:w="3376" w:type="dxa"/>
            <w:gridSpan w:val="2"/>
            <w:tcBorders>
              <w:top w:val="single" w:sz="4" w:space="0" w:color="000000"/>
              <w:left w:val="single" w:sz="4" w:space="0" w:color="000000"/>
              <w:bottom w:val="single" w:sz="4" w:space="0" w:color="000000"/>
              <w:right w:val="single" w:sz="4" w:space="0" w:color="000000"/>
            </w:tcBorders>
            <w:vAlign w:val="center"/>
          </w:tcPr>
          <w:p w:rsidR="00900EB7" w:rsidRDefault="00900EB7" w:rsidP="00900EB7">
            <w:pPr>
              <w:ind w:firstLineChars="100" w:firstLine="31680"/>
              <w:rPr>
                <w:rFonts w:ascii="仿宋" w:eastAsia="仿宋" w:hAnsi="仿宋" w:cs="仿宋"/>
                <w:color w:val="000000"/>
              </w:rPr>
            </w:pPr>
            <w:r>
              <w:rPr>
                <w:rFonts w:ascii="仿宋" w:eastAsia="仿宋" w:hAnsi="仿宋" w:cs="仿宋" w:hint="eastAsia"/>
                <w:color w:val="000000"/>
                <w:lang w:eastAsia="ar-SA"/>
              </w:rPr>
              <w:t>年末结转和结余</w:t>
            </w:r>
          </w:p>
        </w:tc>
        <w:tc>
          <w:tcPr>
            <w:tcW w:w="1826" w:type="dxa"/>
            <w:tcBorders>
              <w:top w:val="single" w:sz="4" w:space="0" w:color="000000"/>
              <w:left w:val="single" w:sz="4" w:space="0" w:color="000000"/>
              <w:bottom w:val="single" w:sz="4" w:space="0" w:color="000000"/>
              <w:right w:val="single" w:sz="4" w:space="0" w:color="000000"/>
            </w:tcBorders>
            <w:vAlign w:val="center"/>
          </w:tcPr>
          <w:p w:rsidR="00900EB7" w:rsidRDefault="00900EB7">
            <w:pPr>
              <w:jc w:val="right"/>
              <w:rPr>
                <w:rFonts w:ascii="仿宋" w:eastAsia="仿宋" w:hAnsi="仿宋" w:cs="仿宋"/>
                <w:color w:val="000000"/>
              </w:rPr>
            </w:pPr>
          </w:p>
        </w:tc>
      </w:tr>
      <w:tr w:rsidR="00900EB7">
        <w:trPr>
          <w:trHeight w:val="383"/>
          <w:jc w:val="center"/>
        </w:trPr>
        <w:tc>
          <w:tcPr>
            <w:tcW w:w="3468" w:type="dxa"/>
            <w:tcBorders>
              <w:top w:val="single" w:sz="4" w:space="0" w:color="000000"/>
              <w:left w:val="single" w:sz="4" w:space="0" w:color="000000"/>
              <w:bottom w:val="single" w:sz="4" w:space="0" w:color="000000"/>
              <w:right w:val="single" w:sz="4" w:space="0" w:color="000000"/>
            </w:tcBorders>
          </w:tcPr>
          <w:p w:rsidR="00900EB7" w:rsidRDefault="00900EB7">
            <w:pPr>
              <w:rPr>
                <w:rFonts w:ascii="仿宋" w:eastAsia="仿宋" w:hAnsi="仿宋" w:cs="仿宋"/>
                <w:color w:val="000000"/>
              </w:rPr>
            </w:pPr>
          </w:p>
        </w:tc>
        <w:tc>
          <w:tcPr>
            <w:tcW w:w="1777" w:type="dxa"/>
            <w:tcBorders>
              <w:top w:val="single" w:sz="4" w:space="0" w:color="000000"/>
              <w:left w:val="single" w:sz="4" w:space="0" w:color="000000"/>
              <w:bottom w:val="single" w:sz="4" w:space="0" w:color="000000"/>
              <w:right w:val="single" w:sz="4" w:space="0" w:color="000000"/>
            </w:tcBorders>
          </w:tcPr>
          <w:p w:rsidR="00900EB7" w:rsidRDefault="00900EB7">
            <w:pPr>
              <w:rPr>
                <w:rFonts w:ascii="仿宋" w:eastAsia="仿宋" w:hAnsi="仿宋" w:cs="仿宋"/>
                <w:color w:val="000000"/>
              </w:rPr>
            </w:pPr>
          </w:p>
        </w:tc>
        <w:tc>
          <w:tcPr>
            <w:tcW w:w="3376" w:type="dxa"/>
            <w:gridSpan w:val="2"/>
            <w:tcBorders>
              <w:top w:val="single" w:sz="4" w:space="0" w:color="000000"/>
              <w:left w:val="single" w:sz="4" w:space="0" w:color="000000"/>
              <w:bottom w:val="single" w:sz="4" w:space="0" w:color="000000"/>
              <w:right w:val="single" w:sz="4" w:space="0" w:color="000000"/>
            </w:tcBorders>
          </w:tcPr>
          <w:p w:rsidR="00900EB7" w:rsidRDefault="00900EB7">
            <w:pPr>
              <w:rPr>
                <w:rFonts w:ascii="仿宋" w:eastAsia="仿宋" w:hAnsi="仿宋" w:cs="仿宋"/>
                <w:color w:val="000000"/>
              </w:rPr>
            </w:pPr>
          </w:p>
        </w:tc>
        <w:tc>
          <w:tcPr>
            <w:tcW w:w="1826" w:type="dxa"/>
            <w:tcBorders>
              <w:top w:val="single" w:sz="4" w:space="0" w:color="000000"/>
              <w:left w:val="single" w:sz="4" w:space="0" w:color="000000"/>
              <w:bottom w:val="single" w:sz="4" w:space="0" w:color="000000"/>
              <w:right w:val="single" w:sz="4" w:space="0" w:color="000000"/>
            </w:tcBorders>
          </w:tcPr>
          <w:p w:rsidR="00900EB7" w:rsidRDefault="00900EB7">
            <w:pPr>
              <w:rPr>
                <w:rFonts w:ascii="仿宋" w:eastAsia="仿宋" w:hAnsi="仿宋" w:cs="仿宋"/>
                <w:color w:val="000000"/>
              </w:rPr>
            </w:pPr>
          </w:p>
        </w:tc>
      </w:tr>
      <w:tr w:rsidR="00900EB7">
        <w:trPr>
          <w:cantSplit/>
          <w:trHeight w:hRule="exact" w:val="454"/>
          <w:jc w:val="center"/>
        </w:trPr>
        <w:tc>
          <w:tcPr>
            <w:tcW w:w="3468" w:type="dxa"/>
            <w:tcBorders>
              <w:top w:val="single" w:sz="4" w:space="0" w:color="000000"/>
              <w:left w:val="single" w:sz="4" w:space="0" w:color="000000"/>
              <w:bottom w:val="single" w:sz="4" w:space="0" w:color="000000"/>
              <w:right w:val="single" w:sz="4" w:space="0" w:color="000000"/>
            </w:tcBorders>
            <w:vAlign w:val="center"/>
          </w:tcPr>
          <w:p w:rsidR="00900EB7" w:rsidRDefault="00900EB7">
            <w:pPr>
              <w:jc w:val="center"/>
              <w:rPr>
                <w:rFonts w:ascii="仿宋" w:eastAsia="仿宋" w:hAnsi="仿宋" w:cs="仿宋"/>
                <w:color w:val="000000"/>
              </w:rPr>
            </w:pPr>
            <w:r>
              <w:rPr>
                <w:rFonts w:ascii="仿宋" w:eastAsia="仿宋" w:hAnsi="仿宋" w:cs="仿宋" w:hint="eastAsia"/>
                <w:b/>
                <w:color w:val="000000"/>
                <w:lang w:eastAsia="ar-SA"/>
              </w:rPr>
              <w:t>总计</w:t>
            </w:r>
          </w:p>
        </w:tc>
        <w:tc>
          <w:tcPr>
            <w:tcW w:w="1777" w:type="dxa"/>
            <w:tcBorders>
              <w:top w:val="single" w:sz="4" w:space="0" w:color="000000"/>
              <w:left w:val="single" w:sz="4" w:space="0" w:color="000000"/>
              <w:bottom w:val="single" w:sz="4" w:space="0" w:color="000000"/>
              <w:right w:val="single" w:sz="4" w:space="0" w:color="000000"/>
            </w:tcBorders>
            <w:vAlign w:val="center"/>
          </w:tcPr>
          <w:p w:rsidR="00900EB7" w:rsidRDefault="00900EB7">
            <w:pPr>
              <w:jc w:val="right"/>
              <w:rPr>
                <w:rFonts w:ascii="仿宋" w:eastAsia="仿宋" w:hAnsi="仿宋" w:cs="仿宋"/>
                <w:color w:val="000000"/>
              </w:rPr>
            </w:pPr>
            <w:r>
              <w:rPr>
                <w:rFonts w:ascii="仿宋" w:eastAsia="仿宋" w:hAnsi="仿宋" w:cs="仿宋"/>
                <w:color w:val="000000"/>
                <w:lang w:eastAsia="ar-SA"/>
              </w:rPr>
              <w:t>15,660.25</w:t>
            </w:r>
          </w:p>
        </w:tc>
        <w:tc>
          <w:tcPr>
            <w:tcW w:w="3376" w:type="dxa"/>
            <w:gridSpan w:val="2"/>
            <w:tcBorders>
              <w:top w:val="single" w:sz="4" w:space="0" w:color="000000"/>
              <w:left w:val="single" w:sz="4" w:space="0" w:color="000000"/>
              <w:bottom w:val="single" w:sz="4" w:space="0" w:color="000000"/>
              <w:right w:val="single" w:sz="4" w:space="0" w:color="000000"/>
            </w:tcBorders>
            <w:vAlign w:val="center"/>
          </w:tcPr>
          <w:p w:rsidR="00900EB7" w:rsidRDefault="00900EB7">
            <w:pPr>
              <w:jc w:val="center"/>
              <w:rPr>
                <w:rFonts w:ascii="仿宋" w:eastAsia="仿宋" w:hAnsi="仿宋" w:cs="仿宋"/>
                <w:color w:val="000000"/>
              </w:rPr>
            </w:pPr>
            <w:r>
              <w:rPr>
                <w:rFonts w:ascii="仿宋" w:eastAsia="仿宋" w:hAnsi="仿宋" w:cs="仿宋" w:hint="eastAsia"/>
                <w:b/>
                <w:color w:val="000000"/>
                <w:lang w:eastAsia="ar-SA"/>
              </w:rPr>
              <w:t>总计</w:t>
            </w:r>
          </w:p>
        </w:tc>
        <w:tc>
          <w:tcPr>
            <w:tcW w:w="1826" w:type="dxa"/>
            <w:tcBorders>
              <w:top w:val="single" w:sz="4" w:space="0" w:color="000000"/>
              <w:left w:val="single" w:sz="4" w:space="0" w:color="000000"/>
              <w:bottom w:val="single" w:sz="4" w:space="0" w:color="000000"/>
              <w:right w:val="single" w:sz="4" w:space="0" w:color="000000"/>
            </w:tcBorders>
            <w:vAlign w:val="center"/>
          </w:tcPr>
          <w:p w:rsidR="00900EB7" w:rsidRDefault="00900EB7">
            <w:pPr>
              <w:jc w:val="right"/>
              <w:rPr>
                <w:rFonts w:ascii="仿宋" w:eastAsia="仿宋" w:hAnsi="仿宋" w:cs="仿宋"/>
                <w:color w:val="000000"/>
              </w:rPr>
            </w:pPr>
            <w:r>
              <w:rPr>
                <w:rFonts w:ascii="仿宋" w:eastAsia="仿宋" w:hAnsi="仿宋" w:cs="仿宋"/>
                <w:color w:val="000000"/>
                <w:lang w:eastAsia="ar-SA"/>
              </w:rPr>
              <w:t>15,660.25</w:t>
            </w:r>
          </w:p>
        </w:tc>
      </w:tr>
    </w:tbl>
    <w:p w:rsidR="00900EB7" w:rsidRDefault="00900EB7">
      <w:pPr>
        <w:spacing w:before="66"/>
        <w:jc w:val="both"/>
        <w:rPr>
          <w:rFonts w:ascii="仿宋" w:eastAsia="仿宋" w:hAnsi="仿宋" w:cs="仿宋"/>
          <w:color w:val="000000"/>
          <w:lang w:val="en-US"/>
        </w:rPr>
      </w:pPr>
      <w:r>
        <w:rPr>
          <w:rFonts w:ascii="仿宋" w:eastAsia="仿宋" w:hAnsi="仿宋" w:cs="仿宋" w:hint="eastAsia"/>
          <w:color w:val="000000"/>
          <w:lang w:val="en-US"/>
        </w:rPr>
        <w:t>注：本表反映本年度的总收支和年末结转结余情况。本表金额单位转换时可能存在尾数误差。</w:t>
      </w:r>
    </w:p>
    <w:p w:rsidR="00900EB7" w:rsidRDefault="00900EB7">
      <w:pPr>
        <w:spacing w:before="66"/>
        <w:jc w:val="both"/>
        <w:rPr>
          <w:rFonts w:ascii="仿宋" w:eastAsia="仿宋" w:hAnsi="仿宋" w:cs="仿宋"/>
          <w:color w:val="000000"/>
        </w:rPr>
        <w:sectPr w:rsidR="00900EB7">
          <w:footerReference w:type="default" r:id="rId10"/>
          <w:pgSz w:w="11906" w:h="16838"/>
          <w:pgMar w:top="720" w:right="720" w:bottom="720" w:left="720" w:header="170" w:footer="280" w:gutter="0"/>
          <w:pgNumType w:fmt="numberInDash"/>
          <w:cols w:space="720"/>
          <w:formProt w:val="0"/>
          <w:docGrid w:linePitch="100"/>
        </w:sectPr>
      </w:pPr>
    </w:p>
    <w:tbl>
      <w:tblPr>
        <w:tblW w:w="16660" w:type="dxa"/>
        <w:jc w:val="center"/>
        <w:tblLayout w:type="fixed"/>
        <w:tblLook w:val="00A0"/>
      </w:tblPr>
      <w:tblGrid>
        <w:gridCol w:w="1201"/>
        <w:gridCol w:w="3156"/>
        <w:gridCol w:w="1716"/>
        <w:gridCol w:w="1728"/>
        <w:gridCol w:w="1686"/>
        <w:gridCol w:w="1503"/>
        <w:gridCol w:w="1704"/>
        <w:gridCol w:w="1263"/>
        <w:gridCol w:w="1375"/>
        <w:gridCol w:w="1328"/>
      </w:tblGrid>
      <w:tr w:rsidR="00900EB7">
        <w:trPr>
          <w:trHeight w:val="403"/>
          <w:jc w:val="center"/>
        </w:trPr>
        <w:tc>
          <w:tcPr>
            <w:tcW w:w="16660" w:type="dxa"/>
            <w:gridSpan w:val="10"/>
            <w:vAlign w:val="center"/>
          </w:tcPr>
          <w:p w:rsidR="00900EB7" w:rsidRDefault="00900EB7">
            <w:pPr>
              <w:pStyle w:val="Heading4"/>
              <w:rPr>
                <w:rFonts w:ascii="仿宋" w:eastAsia="仿宋" w:hAnsi="仿宋" w:cs="仿宋"/>
                <w:b/>
                <w:bCs/>
                <w:sz w:val="44"/>
                <w:szCs w:val="44"/>
                <w:lang w:val="en-US"/>
              </w:rPr>
            </w:pPr>
            <w:r>
              <w:rPr>
                <w:rFonts w:ascii="宋体" w:hAnsi="宋体" w:cs="宋体" w:hint="eastAsia"/>
                <w:b/>
                <w:bCs/>
                <w:color w:val="000000"/>
                <w:lang w:eastAsia="ar-SA"/>
              </w:rPr>
              <w:t>收入决算表</w:t>
            </w:r>
          </w:p>
        </w:tc>
      </w:tr>
      <w:tr w:rsidR="00900EB7">
        <w:trPr>
          <w:trHeight w:val="247"/>
          <w:jc w:val="center"/>
        </w:trPr>
        <w:tc>
          <w:tcPr>
            <w:tcW w:w="4357" w:type="dxa"/>
            <w:gridSpan w:val="2"/>
            <w:vAlign w:val="center"/>
          </w:tcPr>
          <w:p w:rsidR="00900EB7" w:rsidRDefault="00900EB7">
            <w:pPr>
              <w:pStyle w:val="TableParagraph"/>
              <w:jc w:val="center"/>
              <w:rPr>
                <w:rFonts w:ascii="仿宋" w:eastAsia="仿宋" w:hAnsi="仿宋" w:cs="仿宋"/>
              </w:rPr>
            </w:pPr>
          </w:p>
        </w:tc>
        <w:tc>
          <w:tcPr>
            <w:tcW w:w="1716" w:type="dxa"/>
            <w:vAlign w:val="center"/>
          </w:tcPr>
          <w:p w:rsidR="00900EB7" w:rsidRDefault="00900EB7">
            <w:pPr>
              <w:pStyle w:val="TableParagraph"/>
              <w:jc w:val="center"/>
              <w:rPr>
                <w:rFonts w:ascii="仿宋" w:eastAsia="仿宋" w:hAnsi="仿宋" w:cs="仿宋"/>
              </w:rPr>
            </w:pPr>
          </w:p>
        </w:tc>
        <w:tc>
          <w:tcPr>
            <w:tcW w:w="1728" w:type="dxa"/>
            <w:vAlign w:val="center"/>
          </w:tcPr>
          <w:p w:rsidR="00900EB7" w:rsidRDefault="00900EB7">
            <w:pPr>
              <w:pStyle w:val="TableParagraph"/>
              <w:jc w:val="center"/>
              <w:rPr>
                <w:rFonts w:ascii="仿宋" w:eastAsia="仿宋" w:hAnsi="仿宋" w:cs="仿宋"/>
              </w:rPr>
            </w:pPr>
          </w:p>
        </w:tc>
        <w:tc>
          <w:tcPr>
            <w:tcW w:w="1686" w:type="dxa"/>
            <w:vAlign w:val="center"/>
          </w:tcPr>
          <w:p w:rsidR="00900EB7" w:rsidRDefault="00900EB7">
            <w:pPr>
              <w:pStyle w:val="TableParagraph"/>
              <w:jc w:val="center"/>
              <w:rPr>
                <w:rFonts w:ascii="仿宋" w:eastAsia="仿宋" w:hAnsi="仿宋" w:cs="仿宋"/>
              </w:rPr>
            </w:pPr>
          </w:p>
        </w:tc>
        <w:tc>
          <w:tcPr>
            <w:tcW w:w="3207" w:type="dxa"/>
            <w:gridSpan w:val="2"/>
            <w:vAlign w:val="center"/>
          </w:tcPr>
          <w:p w:rsidR="00900EB7" w:rsidRDefault="00900EB7">
            <w:pPr>
              <w:pStyle w:val="TableParagraph"/>
              <w:jc w:val="center"/>
              <w:rPr>
                <w:rFonts w:ascii="仿宋" w:eastAsia="仿宋" w:hAnsi="仿宋" w:cs="仿宋"/>
              </w:rPr>
            </w:pPr>
          </w:p>
        </w:tc>
        <w:tc>
          <w:tcPr>
            <w:tcW w:w="1263" w:type="dxa"/>
            <w:vAlign w:val="center"/>
          </w:tcPr>
          <w:p w:rsidR="00900EB7" w:rsidRDefault="00900EB7">
            <w:pPr>
              <w:pStyle w:val="TableParagraph"/>
              <w:jc w:val="center"/>
              <w:rPr>
                <w:rFonts w:ascii="仿宋" w:eastAsia="仿宋" w:hAnsi="仿宋" w:cs="仿宋"/>
              </w:rPr>
            </w:pPr>
          </w:p>
        </w:tc>
        <w:tc>
          <w:tcPr>
            <w:tcW w:w="2703" w:type="dxa"/>
            <w:gridSpan w:val="2"/>
            <w:vAlign w:val="center"/>
          </w:tcPr>
          <w:p w:rsidR="00900EB7" w:rsidRDefault="00900EB7">
            <w:pPr>
              <w:pStyle w:val="TableParagraph"/>
              <w:jc w:val="right"/>
              <w:rPr>
                <w:rFonts w:ascii="仿宋" w:eastAsia="仿宋" w:hAnsi="仿宋" w:cs="仿宋"/>
              </w:rPr>
            </w:pPr>
            <w:r>
              <w:rPr>
                <w:rFonts w:ascii="仿宋" w:eastAsia="仿宋" w:hAnsi="仿宋" w:cs="仿宋" w:hint="eastAsia"/>
              </w:rPr>
              <w:t>公开</w:t>
            </w:r>
            <w:r>
              <w:rPr>
                <w:rFonts w:ascii="仿宋" w:eastAsia="仿宋" w:hAnsi="仿宋" w:cs="仿宋"/>
              </w:rPr>
              <w:t>02</w:t>
            </w:r>
            <w:r>
              <w:rPr>
                <w:rFonts w:ascii="仿宋" w:eastAsia="仿宋" w:hAnsi="仿宋" w:cs="仿宋" w:hint="eastAsia"/>
              </w:rPr>
              <w:t>表</w:t>
            </w:r>
          </w:p>
        </w:tc>
      </w:tr>
      <w:tr w:rsidR="00900EB7">
        <w:trPr>
          <w:trHeight w:val="247"/>
          <w:jc w:val="center"/>
        </w:trPr>
        <w:tc>
          <w:tcPr>
            <w:tcW w:w="13957" w:type="dxa"/>
            <w:gridSpan w:val="8"/>
            <w:vAlign w:val="center"/>
          </w:tcPr>
          <w:p w:rsidR="00900EB7" w:rsidRDefault="00900EB7">
            <w:pPr>
              <w:pStyle w:val="TableParagraph"/>
              <w:rPr>
                <w:rFonts w:ascii="仿宋" w:eastAsia="仿宋" w:hAnsi="仿宋" w:cs="仿宋"/>
              </w:rPr>
            </w:pPr>
            <w:r>
              <w:rPr>
                <w:rFonts w:ascii="仿宋" w:eastAsia="仿宋" w:hAnsi="仿宋" w:cs="仿宋" w:hint="eastAsia"/>
                <w:color w:val="000000"/>
              </w:rPr>
              <w:t>部门名称：</w:t>
            </w:r>
            <w:r>
              <w:rPr>
                <w:rFonts w:ascii="仿宋" w:eastAsia="仿宋" w:hAnsi="仿宋" w:cs="仿宋" w:hint="eastAsia"/>
              </w:rPr>
              <w:t>南京市江宁区人民法院</w:t>
            </w:r>
          </w:p>
        </w:tc>
        <w:tc>
          <w:tcPr>
            <w:tcW w:w="2703" w:type="dxa"/>
            <w:gridSpan w:val="2"/>
            <w:vAlign w:val="center"/>
          </w:tcPr>
          <w:p w:rsidR="00900EB7" w:rsidRDefault="00900EB7">
            <w:pPr>
              <w:pStyle w:val="TableParagraph"/>
              <w:jc w:val="right"/>
              <w:rPr>
                <w:rFonts w:ascii="仿宋" w:eastAsia="仿宋" w:hAnsi="仿宋" w:cs="仿宋"/>
              </w:rPr>
            </w:pPr>
            <w:r>
              <w:rPr>
                <w:rFonts w:ascii="仿宋" w:eastAsia="仿宋" w:hAnsi="仿宋" w:cs="仿宋" w:hint="eastAsia"/>
              </w:rPr>
              <w:t>金额单位：万元</w:t>
            </w:r>
          </w:p>
        </w:tc>
      </w:tr>
      <w:tr w:rsidR="00900EB7">
        <w:trPr>
          <w:cantSplit/>
          <w:trHeight w:val="255"/>
          <w:jc w:val="center"/>
        </w:trPr>
        <w:tc>
          <w:tcPr>
            <w:tcW w:w="4357" w:type="dxa"/>
            <w:gridSpan w:val="2"/>
            <w:tcBorders>
              <w:top w:val="single" w:sz="4" w:space="0" w:color="000000"/>
              <w:left w:val="single" w:sz="4" w:space="0" w:color="000000"/>
              <w:bottom w:val="single" w:sz="4" w:space="0" w:color="000000"/>
            </w:tcBorders>
            <w:vAlign w:val="center"/>
          </w:tcPr>
          <w:p w:rsidR="00900EB7" w:rsidRDefault="00900EB7">
            <w:pPr>
              <w:pStyle w:val="TableParagraph"/>
              <w:jc w:val="center"/>
              <w:rPr>
                <w:rFonts w:ascii="仿宋" w:eastAsia="仿宋" w:hAnsi="仿宋" w:cs="仿宋"/>
              </w:rPr>
            </w:pPr>
            <w:r>
              <w:rPr>
                <w:rFonts w:ascii="仿宋" w:eastAsia="仿宋" w:hAnsi="仿宋" w:cs="仿宋" w:hint="eastAsia"/>
              </w:rPr>
              <w:t>项目</w:t>
            </w:r>
          </w:p>
        </w:tc>
        <w:tc>
          <w:tcPr>
            <w:tcW w:w="1716" w:type="dxa"/>
            <w:vMerge w:val="restart"/>
            <w:tcBorders>
              <w:top w:val="single" w:sz="4" w:space="0" w:color="000000"/>
              <w:left w:val="single" w:sz="4" w:space="0" w:color="000000"/>
              <w:bottom w:val="single" w:sz="4" w:space="0" w:color="000000"/>
            </w:tcBorders>
            <w:vAlign w:val="center"/>
          </w:tcPr>
          <w:p w:rsidR="00900EB7" w:rsidRDefault="00900EB7">
            <w:pPr>
              <w:pStyle w:val="TableParagraph"/>
              <w:jc w:val="center"/>
              <w:rPr>
                <w:rFonts w:ascii="仿宋" w:eastAsia="仿宋" w:hAnsi="仿宋" w:cs="仿宋"/>
              </w:rPr>
            </w:pPr>
            <w:r>
              <w:rPr>
                <w:rFonts w:ascii="仿宋" w:eastAsia="仿宋" w:hAnsi="仿宋" w:cs="仿宋" w:hint="eastAsia"/>
              </w:rPr>
              <w:t>本年收入合计</w:t>
            </w:r>
          </w:p>
        </w:tc>
        <w:tc>
          <w:tcPr>
            <w:tcW w:w="1728" w:type="dxa"/>
            <w:vMerge w:val="restart"/>
            <w:tcBorders>
              <w:top w:val="single" w:sz="4" w:space="0" w:color="000000"/>
              <w:left w:val="single" w:sz="4" w:space="0" w:color="000000"/>
              <w:bottom w:val="single" w:sz="4" w:space="0" w:color="000000"/>
            </w:tcBorders>
            <w:vAlign w:val="center"/>
          </w:tcPr>
          <w:p w:rsidR="00900EB7" w:rsidRDefault="00900EB7">
            <w:pPr>
              <w:pStyle w:val="TableParagraph"/>
              <w:jc w:val="center"/>
              <w:rPr>
                <w:rFonts w:ascii="仿宋" w:eastAsia="仿宋" w:hAnsi="仿宋" w:cs="仿宋"/>
              </w:rPr>
            </w:pPr>
            <w:r>
              <w:rPr>
                <w:rFonts w:ascii="仿宋" w:eastAsia="仿宋" w:hAnsi="仿宋" w:cs="仿宋" w:hint="eastAsia"/>
              </w:rPr>
              <w:t>财政拨款收入</w:t>
            </w:r>
          </w:p>
        </w:tc>
        <w:tc>
          <w:tcPr>
            <w:tcW w:w="1686" w:type="dxa"/>
            <w:vMerge w:val="restart"/>
            <w:tcBorders>
              <w:top w:val="single" w:sz="4" w:space="0" w:color="000000"/>
              <w:left w:val="single" w:sz="4" w:space="0" w:color="000000"/>
              <w:bottom w:val="single" w:sz="4" w:space="0" w:color="000000"/>
            </w:tcBorders>
            <w:vAlign w:val="center"/>
          </w:tcPr>
          <w:p w:rsidR="00900EB7" w:rsidRDefault="00900EB7">
            <w:pPr>
              <w:pStyle w:val="TableParagraph"/>
              <w:jc w:val="center"/>
              <w:rPr>
                <w:rFonts w:ascii="仿宋" w:eastAsia="仿宋" w:hAnsi="仿宋" w:cs="仿宋"/>
              </w:rPr>
            </w:pPr>
            <w:r>
              <w:rPr>
                <w:rFonts w:ascii="仿宋" w:eastAsia="仿宋" w:hAnsi="仿宋" w:cs="仿宋" w:hint="eastAsia"/>
              </w:rPr>
              <w:t>上级补助收入</w:t>
            </w:r>
          </w:p>
        </w:tc>
        <w:tc>
          <w:tcPr>
            <w:tcW w:w="1503" w:type="dxa"/>
            <w:vMerge w:val="restart"/>
            <w:tcBorders>
              <w:top w:val="single" w:sz="4" w:space="0" w:color="000000"/>
              <w:left w:val="single" w:sz="4" w:space="0" w:color="000000"/>
            </w:tcBorders>
            <w:vAlign w:val="center"/>
          </w:tcPr>
          <w:p w:rsidR="00900EB7" w:rsidRDefault="00900EB7">
            <w:pPr>
              <w:pStyle w:val="TableParagraph"/>
              <w:jc w:val="center"/>
              <w:rPr>
                <w:rFonts w:ascii="仿宋" w:eastAsia="仿宋" w:hAnsi="仿宋" w:cs="仿宋"/>
              </w:rPr>
            </w:pPr>
            <w:r>
              <w:rPr>
                <w:rFonts w:ascii="仿宋" w:eastAsia="仿宋" w:hAnsi="仿宋" w:cs="仿宋" w:hint="eastAsia"/>
              </w:rPr>
              <w:t>财政专户管理教育收费</w:t>
            </w:r>
          </w:p>
        </w:tc>
        <w:tc>
          <w:tcPr>
            <w:tcW w:w="1704" w:type="dxa"/>
            <w:vMerge w:val="restart"/>
            <w:tcBorders>
              <w:top w:val="single" w:sz="4" w:space="0" w:color="000000"/>
              <w:left w:val="single" w:sz="4" w:space="0" w:color="000000"/>
            </w:tcBorders>
            <w:vAlign w:val="center"/>
          </w:tcPr>
          <w:p w:rsidR="00900EB7" w:rsidRDefault="00900EB7">
            <w:pPr>
              <w:pStyle w:val="TableParagraph"/>
              <w:jc w:val="center"/>
              <w:rPr>
                <w:rFonts w:ascii="仿宋" w:eastAsia="仿宋" w:hAnsi="仿宋" w:cs="仿宋"/>
              </w:rPr>
            </w:pPr>
            <w:r>
              <w:rPr>
                <w:rFonts w:ascii="仿宋" w:eastAsia="仿宋" w:hAnsi="仿宋" w:cs="仿宋" w:hint="eastAsia"/>
              </w:rPr>
              <w:t>事业收入（不含专户管理教育收费）</w:t>
            </w:r>
          </w:p>
        </w:tc>
        <w:tc>
          <w:tcPr>
            <w:tcW w:w="1263" w:type="dxa"/>
            <w:vMerge w:val="restart"/>
            <w:tcBorders>
              <w:top w:val="single" w:sz="4" w:space="0" w:color="000000"/>
              <w:left w:val="single" w:sz="4" w:space="0" w:color="000000"/>
              <w:bottom w:val="single" w:sz="4" w:space="0" w:color="000000"/>
            </w:tcBorders>
            <w:vAlign w:val="center"/>
          </w:tcPr>
          <w:p w:rsidR="00900EB7" w:rsidRDefault="00900EB7">
            <w:pPr>
              <w:pStyle w:val="TableParagraph"/>
              <w:jc w:val="center"/>
              <w:rPr>
                <w:rFonts w:ascii="仿宋" w:eastAsia="仿宋" w:hAnsi="仿宋" w:cs="仿宋"/>
              </w:rPr>
            </w:pPr>
            <w:r>
              <w:rPr>
                <w:rFonts w:ascii="仿宋" w:eastAsia="仿宋" w:hAnsi="仿宋" w:cs="仿宋" w:hint="eastAsia"/>
              </w:rPr>
              <w:t>经营收入</w:t>
            </w:r>
          </w:p>
        </w:tc>
        <w:tc>
          <w:tcPr>
            <w:tcW w:w="1375" w:type="dxa"/>
            <w:vMerge w:val="restart"/>
            <w:tcBorders>
              <w:top w:val="single" w:sz="4" w:space="0" w:color="000000"/>
              <w:left w:val="single" w:sz="4" w:space="0" w:color="000000"/>
              <w:bottom w:val="single" w:sz="4" w:space="0" w:color="000000"/>
            </w:tcBorders>
            <w:vAlign w:val="center"/>
          </w:tcPr>
          <w:p w:rsidR="00900EB7" w:rsidRDefault="00900EB7">
            <w:pPr>
              <w:pStyle w:val="TableParagraph"/>
              <w:jc w:val="center"/>
              <w:rPr>
                <w:rFonts w:ascii="仿宋" w:eastAsia="仿宋" w:hAnsi="仿宋" w:cs="仿宋"/>
              </w:rPr>
            </w:pPr>
            <w:r>
              <w:rPr>
                <w:rFonts w:ascii="仿宋" w:eastAsia="仿宋" w:hAnsi="仿宋" w:cs="仿宋" w:hint="eastAsia"/>
              </w:rPr>
              <w:t>附属单位上缴收入</w:t>
            </w:r>
          </w:p>
        </w:tc>
        <w:tc>
          <w:tcPr>
            <w:tcW w:w="1328" w:type="dxa"/>
            <w:vMerge w:val="restart"/>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center"/>
              <w:rPr>
                <w:rFonts w:ascii="仿宋" w:eastAsia="仿宋" w:hAnsi="仿宋" w:cs="仿宋"/>
              </w:rPr>
            </w:pPr>
            <w:r>
              <w:rPr>
                <w:rFonts w:ascii="仿宋" w:eastAsia="仿宋" w:hAnsi="仿宋" w:cs="仿宋" w:hint="eastAsia"/>
              </w:rPr>
              <w:t>其他收入</w:t>
            </w:r>
          </w:p>
        </w:tc>
      </w:tr>
      <w:tr w:rsidR="00900EB7">
        <w:trPr>
          <w:cantSplit/>
          <w:trHeight w:val="502"/>
          <w:jc w:val="center"/>
        </w:trPr>
        <w:tc>
          <w:tcPr>
            <w:tcW w:w="1201" w:type="dxa"/>
            <w:tcBorders>
              <w:left w:val="single" w:sz="4" w:space="0" w:color="000000"/>
              <w:bottom w:val="single" w:sz="4" w:space="0" w:color="000000"/>
            </w:tcBorders>
            <w:vAlign w:val="center"/>
          </w:tcPr>
          <w:p w:rsidR="00900EB7" w:rsidRDefault="00900EB7">
            <w:pPr>
              <w:pStyle w:val="TableParagraph"/>
              <w:jc w:val="center"/>
              <w:rPr>
                <w:rFonts w:ascii="仿宋" w:eastAsia="仿宋" w:hAnsi="仿宋" w:cs="仿宋"/>
              </w:rPr>
            </w:pPr>
            <w:r>
              <w:rPr>
                <w:rFonts w:ascii="仿宋" w:eastAsia="仿宋" w:hAnsi="仿宋" w:cs="仿宋" w:hint="eastAsia"/>
              </w:rPr>
              <w:t>功能分类</w:t>
            </w:r>
          </w:p>
          <w:p w:rsidR="00900EB7" w:rsidRDefault="00900EB7">
            <w:pPr>
              <w:pStyle w:val="TableParagraph"/>
              <w:jc w:val="center"/>
              <w:rPr>
                <w:rFonts w:ascii="仿宋" w:eastAsia="仿宋" w:hAnsi="仿宋" w:cs="仿宋"/>
              </w:rPr>
            </w:pPr>
            <w:r>
              <w:rPr>
                <w:rFonts w:ascii="仿宋" w:eastAsia="仿宋" w:hAnsi="仿宋" w:cs="仿宋" w:hint="eastAsia"/>
              </w:rPr>
              <w:t>科目编码</w:t>
            </w:r>
          </w:p>
        </w:tc>
        <w:tc>
          <w:tcPr>
            <w:tcW w:w="3156" w:type="dxa"/>
            <w:tcBorders>
              <w:left w:val="single" w:sz="4" w:space="0" w:color="000000"/>
              <w:bottom w:val="single" w:sz="4" w:space="0" w:color="000000"/>
            </w:tcBorders>
            <w:vAlign w:val="center"/>
          </w:tcPr>
          <w:p w:rsidR="00900EB7" w:rsidRDefault="00900EB7">
            <w:pPr>
              <w:pStyle w:val="TableParagraph"/>
              <w:jc w:val="center"/>
              <w:rPr>
                <w:rFonts w:ascii="仿宋" w:eastAsia="仿宋" w:hAnsi="仿宋" w:cs="仿宋"/>
              </w:rPr>
            </w:pPr>
            <w:r>
              <w:rPr>
                <w:rFonts w:ascii="仿宋" w:eastAsia="仿宋" w:hAnsi="仿宋" w:cs="仿宋" w:hint="eastAsia"/>
              </w:rPr>
              <w:t>科目名称</w:t>
            </w:r>
          </w:p>
        </w:tc>
        <w:tc>
          <w:tcPr>
            <w:tcW w:w="1716" w:type="dxa"/>
            <w:vMerge/>
            <w:tcBorders>
              <w:left w:val="single" w:sz="4" w:space="0" w:color="000000"/>
              <w:bottom w:val="single" w:sz="4" w:space="0" w:color="000000"/>
            </w:tcBorders>
          </w:tcPr>
          <w:p w:rsidR="00900EB7" w:rsidRDefault="00900EB7">
            <w:pPr>
              <w:rPr>
                <w:rFonts w:ascii="仿宋" w:eastAsia="仿宋" w:hAnsi="仿宋" w:cs="仿宋"/>
              </w:rPr>
            </w:pPr>
          </w:p>
        </w:tc>
        <w:tc>
          <w:tcPr>
            <w:tcW w:w="1728" w:type="dxa"/>
            <w:vMerge/>
            <w:tcBorders>
              <w:left w:val="single" w:sz="4" w:space="0" w:color="000000"/>
              <w:bottom w:val="single" w:sz="4" w:space="0" w:color="000000"/>
            </w:tcBorders>
          </w:tcPr>
          <w:p w:rsidR="00900EB7" w:rsidRDefault="00900EB7">
            <w:pPr>
              <w:rPr>
                <w:rFonts w:ascii="仿宋" w:eastAsia="仿宋" w:hAnsi="仿宋" w:cs="仿宋"/>
              </w:rPr>
            </w:pPr>
          </w:p>
        </w:tc>
        <w:tc>
          <w:tcPr>
            <w:tcW w:w="1686" w:type="dxa"/>
            <w:vMerge/>
            <w:tcBorders>
              <w:left w:val="single" w:sz="4" w:space="0" w:color="000000"/>
              <w:bottom w:val="single" w:sz="4" w:space="0" w:color="000000"/>
            </w:tcBorders>
          </w:tcPr>
          <w:p w:rsidR="00900EB7" w:rsidRDefault="00900EB7">
            <w:pPr>
              <w:rPr>
                <w:rFonts w:ascii="仿宋" w:eastAsia="仿宋" w:hAnsi="仿宋" w:cs="仿宋"/>
              </w:rPr>
            </w:pPr>
          </w:p>
        </w:tc>
        <w:tc>
          <w:tcPr>
            <w:tcW w:w="1503" w:type="dxa"/>
            <w:vMerge/>
            <w:tcBorders>
              <w:left w:val="single" w:sz="4" w:space="0" w:color="000000"/>
              <w:bottom w:val="single" w:sz="4" w:space="0" w:color="000000"/>
            </w:tcBorders>
            <w:vAlign w:val="center"/>
          </w:tcPr>
          <w:p w:rsidR="00900EB7" w:rsidRDefault="00900EB7">
            <w:pPr>
              <w:pStyle w:val="TableParagraph"/>
              <w:jc w:val="center"/>
              <w:rPr>
                <w:rFonts w:ascii="仿宋" w:eastAsia="仿宋" w:hAnsi="仿宋" w:cs="仿宋"/>
              </w:rPr>
            </w:pPr>
          </w:p>
        </w:tc>
        <w:tc>
          <w:tcPr>
            <w:tcW w:w="1704" w:type="dxa"/>
            <w:vMerge/>
            <w:tcBorders>
              <w:left w:val="single" w:sz="4" w:space="0" w:color="000000"/>
              <w:bottom w:val="single" w:sz="4" w:space="0" w:color="000000"/>
            </w:tcBorders>
            <w:vAlign w:val="center"/>
          </w:tcPr>
          <w:p w:rsidR="00900EB7" w:rsidRDefault="00900EB7">
            <w:pPr>
              <w:pStyle w:val="TableParagraph"/>
              <w:jc w:val="center"/>
              <w:rPr>
                <w:rFonts w:ascii="仿宋" w:eastAsia="仿宋" w:hAnsi="仿宋" w:cs="仿宋"/>
              </w:rPr>
            </w:pPr>
          </w:p>
        </w:tc>
        <w:tc>
          <w:tcPr>
            <w:tcW w:w="1263" w:type="dxa"/>
            <w:vMerge/>
            <w:tcBorders>
              <w:left w:val="single" w:sz="4" w:space="0" w:color="000000"/>
              <w:bottom w:val="single" w:sz="4" w:space="0" w:color="000000"/>
            </w:tcBorders>
          </w:tcPr>
          <w:p w:rsidR="00900EB7" w:rsidRDefault="00900EB7">
            <w:pPr>
              <w:rPr>
                <w:rFonts w:ascii="仿宋" w:eastAsia="仿宋" w:hAnsi="仿宋" w:cs="仿宋"/>
              </w:rPr>
            </w:pPr>
          </w:p>
        </w:tc>
        <w:tc>
          <w:tcPr>
            <w:tcW w:w="1375" w:type="dxa"/>
            <w:vMerge/>
            <w:tcBorders>
              <w:left w:val="single" w:sz="4" w:space="0" w:color="000000"/>
              <w:bottom w:val="single" w:sz="4" w:space="0" w:color="000000"/>
            </w:tcBorders>
          </w:tcPr>
          <w:p w:rsidR="00900EB7" w:rsidRDefault="00900EB7">
            <w:pPr>
              <w:rPr>
                <w:rFonts w:ascii="仿宋" w:eastAsia="仿宋" w:hAnsi="仿宋" w:cs="仿宋"/>
              </w:rPr>
            </w:pPr>
          </w:p>
        </w:tc>
        <w:tc>
          <w:tcPr>
            <w:tcW w:w="1328" w:type="dxa"/>
            <w:vMerge/>
            <w:tcBorders>
              <w:left w:val="single" w:sz="4" w:space="0" w:color="000000"/>
              <w:bottom w:val="single" w:sz="4" w:space="0" w:color="000000"/>
              <w:right w:val="single" w:sz="4" w:space="0" w:color="000000"/>
            </w:tcBorders>
          </w:tcPr>
          <w:p w:rsidR="00900EB7" w:rsidRDefault="00900EB7">
            <w:pPr>
              <w:rPr>
                <w:rFonts w:ascii="仿宋" w:eastAsia="仿宋" w:hAnsi="仿宋" w:cs="仿宋"/>
              </w:rPr>
            </w:pPr>
          </w:p>
        </w:tc>
      </w:tr>
      <w:tr w:rsidR="00900EB7">
        <w:trPr>
          <w:cantSplit/>
          <w:trHeight w:hRule="exact" w:val="267"/>
          <w:jc w:val="center"/>
        </w:trPr>
        <w:tc>
          <w:tcPr>
            <w:tcW w:w="4357" w:type="dxa"/>
            <w:gridSpan w:val="2"/>
            <w:tcBorders>
              <w:left w:val="single" w:sz="4" w:space="0" w:color="000000"/>
              <w:bottom w:val="single" w:sz="4" w:space="0" w:color="000000"/>
            </w:tcBorders>
            <w:vAlign w:val="center"/>
          </w:tcPr>
          <w:p w:rsidR="00900EB7" w:rsidRDefault="00900EB7">
            <w:pPr>
              <w:pStyle w:val="TableParagraph"/>
              <w:jc w:val="center"/>
              <w:rPr>
                <w:rFonts w:ascii="仿宋" w:eastAsia="仿宋" w:hAnsi="仿宋" w:cs="仿宋"/>
              </w:rPr>
            </w:pPr>
            <w:r>
              <w:rPr>
                <w:rFonts w:ascii="仿宋" w:eastAsia="仿宋" w:hAnsi="仿宋" w:cs="仿宋" w:hint="eastAsia"/>
              </w:rPr>
              <w:t>合计</w:t>
            </w:r>
          </w:p>
        </w:tc>
        <w:tc>
          <w:tcPr>
            <w:tcW w:w="1716" w:type="dxa"/>
            <w:tcBorders>
              <w:left w:val="single" w:sz="4" w:space="0" w:color="000000"/>
              <w:bottom w:val="single" w:sz="4" w:space="0" w:color="000000"/>
            </w:tcBorders>
            <w:vAlign w:val="center"/>
          </w:tcPr>
          <w:p w:rsidR="00900EB7" w:rsidRDefault="00900EB7">
            <w:pPr>
              <w:jc w:val="right"/>
              <w:rPr>
                <w:rFonts w:ascii="仿宋" w:eastAsia="仿宋" w:hAnsi="仿宋" w:cs="仿宋"/>
                <w:sz w:val="20"/>
                <w:szCs w:val="20"/>
              </w:rPr>
            </w:pPr>
            <w:r>
              <w:rPr>
                <w:rFonts w:ascii="仿宋" w:eastAsia="仿宋" w:hAnsi="仿宋" w:cs="仿宋"/>
                <w:sz w:val="20"/>
                <w:szCs w:val="20"/>
              </w:rPr>
              <w:t>15,660.21</w:t>
            </w:r>
          </w:p>
        </w:tc>
        <w:tc>
          <w:tcPr>
            <w:tcW w:w="1728" w:type="dxa"/>
            <w:tcBorders>
              <w:left w:val="single" w:sz="4" w:space="0" w:color="000000"/>
              <w:bottom w:val="single" w:sz="4" w:space="0" w:color="000000"/>
            </w:tcBorders>
            <w:vAlign w:val="center"/>
          </w:tcPr>
          <w:p w:rsidR="00900EB7" w:rsidRDefault="00900EB7">
            <w:pPr>
              <w:jc w:val="right"/>
              <w:rPr>
                <w:rFonts w:ascii="仿宋" w:eastAsia="仿宋" w:hAnsi="仿宋" w:cs="仿宋"/>
                <w:sz w:val="20"/>
                <w:szCs w:val="20"/>
              </w:rPr>
            </w:pPr>
            <w:r>
              <w:rPr>
                <w:rFonts w:ascii="仿宋" w:eastAsia="仿宋" w:hAnsi="仿宋" w:cs="仿宋"/>
                <w:sz w:val="20"/>
                <w:szCs w:val="20"/>
              </w:rPr>
              <w:t>15,660.21</w:t>
            </w:r>
          </w:p>
        </w:tc>
        <w:tc>
          <w:tcPr>
            <w:tcW w:w="1686" w:type="dxa"/>
            <w:tcBorders>
              <w:left w:val="single" w:sz="4" w:space="0" w:color="000000"/>
              <w:bottom w:val="single" w:sz="4" w:space="0" w:color="000000"/>
            </w:tcBorders>
            <w:vAlign w:val="center"/>
          </w:tcPr>
          <w:p w:rsidR="00900EB7" w:rsidRDefault="00900EB7">
            <w:pPr>
              <w:jc w:val="right"/>
              <w:rPr>
                <w:rFonts w:ascii="仿宋" w:eastAsia="仿宋" w:hAnsi="仿宋" w:cs="仿宋"/>
                <w:sz w:val="20"/>
                <w:szCs w:val="20"/>
              </w:rPr>
            </w:pPr>
          </w:p>
        </w:tc>
        <w:tc>
          <w:tcPr>
            <w:tcW w:w="1503" w:type="dxa"/>
            <w:tcBorders>
              <w:left w:val="single" w:sz="4" w:space="0" w:color="000000"/>
              <w:bottom w:val="single" w:sz="4" w:space="0" w:color="000000"/>
            </w:tcBorders>
            <w:vAlign w:val="center"/>
          </w:tcPr>
          <w:p w:rsidR="00900EB7" w:rsidRDefault="00900EB7">
            <w:pPr>
              <w:jc w:val="right"/>
              <w:rPr>
                <w:rFonts w:ascii="仿宋" w:eastAsia="仿宋" w:hAnsi="仿宋" w:cs="仿宋"/>
                <w:sz w:val="20"/>
                <w:szCs w:val="20"/>
              </w:rPr>
            </w:pPr>
          </w:p>
        </w:tc>
        <w:tc>
          <w:tcPr>
            <w:tcW w:w="1704" w:type="dxa"/>
            <w:tcBorders>
              <w:left w:val="single" w:sz="4" w:space="0" w:color="000000"/>
              <w:bottom w:val="single" w:sz="4" w:space="0" w:color="000000"/>
            </w:tcBorders>
            <w:vAlign w:val="center"/>
          </w:tcPr>
          <w:p w:rsidR="00900EB7" w:rsidRDefault="00900EB7">
            <w:pPr>
              <w:jc w:val="right"/>
              <w:rPr>
                <w:rFonts w:ascii="仿宋" w:eastAsia="仿宋" w:hAnsi="仿宋" w:cs="仿宋"/>
                <w:sz w:val="20"/>
                <w:szCs w:val="20"/>
              </w:rPr>
            </w:pPr>
          </w:p>
        </w:tc>
        <w:tc>
          <w:tcPr>
            <w:tcW w:w="1263" w:type="dxa"/>
            <w:tcBorders>
              <w:left w:val="single" w:sz="4" w:space="0" w:color="000000"/>
              <w:bottom w:val="single" w:sz="4" w:space="0" w:color="000000"/>
            </w:tcBorders>
            <w:vAlign w:val="center"/>
          </w:tcPr>
          <w:p w:rsidR="00900EB7" w:rsidRDefault="00900EB7">
            <w:pPr>
              <w:jc w:val="right"/>
              <w:rPr>
                <w:rFonts w:ascii="仿宋" w:eastAsia="仿宋" w:hAnsi="仿宋" w:cs="仿宋"/>
                <w:sz w:val="20"/>
                <w:szCs w:val="20"/>
              </w:rPr>
            </w:pPr>
          </w:p>
        </w:tc>
        <w:tc>
          <w:tcPr>
            <w:tcW w:w="1375" w:type="dxa"/>
            <w:tcBorders>
              <w:left w:val="single" w:sz="4" w:space="0" w:color="000000"/>
              <w:bottom w:val="single" w:sz="4" w:space="0" w:color="000000"/>
            </w:tcBorders>
            <w:vAlign w:val="center"/>
          </w:tcPr>
          <w:p w:rsidR="00900EB7" w:rsidRDefault="00900EB7">
            <w:pPr>
              <w:jc w:val="right"/>
              <w:rPr>
                <w:rFonts w:ascii="仿宋" w:eastAsia="仿宋" w:hAnsi="仿宋" w:cs="仿宋"/>
                <w:sz w:val="20"/>
                <w:szCs w:val="20"/>
              </w:rPr>
            </w:pPr>
          </w:p>
        </w:tc>
        <w:tc>
          <w:tcPr>
            <w:tcW w:w="1328" w:type="dxa"/>
            <w:tcBorders>
              <w:left w:val="single" w:sz="4" w:space="0" w:color="000000"/>
              <w:bottom w:val="single" w:sz="4" w:space="0" w:color="000000"/>
              <w:right w:val="single" w:sz="4" w:space="0" w:color="000000"/>
            </w:tcBorders>
            <w:vAlign w:val="center"/>
          </w:tcPr>
          <w:p w:rsidR="00900EB7" w:rsidRDefault="00900EB7">
            <w:pPr>
              <w:jc w:val="right"/>
              <w:rPr>
                <w:rFonts w:ascii="仿宋" w:eastAsia="仿宋" w:hAnsi="仿宋" w:cs="仿宋"/>
                <w:sz w:val="20"/>
                <w:szCs w:val="20"/>
              </w:rPr>
            </w:pPr>
          </w:p>
        </w:tc>
      </w:tr>
      <w:tr w:rsidR="00900EB7">
        <w:trPr>
          <w:cantSplit/>
          <w:trHeight w:val="323"/>
          <w:jc w:val="center"/>
        </w:trPr>
        <w:tc>
          <w:tcPr>
            <w:tcW w:w="1201"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201</w:t>
            </w:r>
          </w:p>
        </w:tc>
        <w:tc>
          <w:tcPr>
            <w:tcW w:w="315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hint="eastAsia"/>
              </w:rPr>
              <w:t>一般公共服务支出</w:t>
            </w:r>
          </w:p>
        </w:tc>
        <w:tc>
          <w:tcPr>
            <w:tcW w:w="171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r>
              <w:rPr>
                <w:rFonts w:ascii="仿宋" w:eastAsia="仿宋" w:hAnsi="仿宋" w:cs="仿宋"/>
                <w:sz w:val="20"/>
                <w:szCs w:val="20"/>
              </w:rPr>
              <w:t>129.26</w:t>
            </w:r>
          </w:p>
        </w:tc>
        <w:tc>
          <w:tcPr>
            <w:tcW w:w="172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r>
              <w:rPr>
                <w:rFonts w:ascii="仿宋" w:eastAsia="仿宋" w:hAnsi="仿宋" w:cs="仿宋"/>
                <w:sz w:val="20"/>
                <w:szCs w:val="20"/>
              </w:rPr>
              <w:t>129.26</w:t>
            </w:r>
          </w:p>
        </w:tc>
        <w:tc>
          <w:tcPr>
            <w:tcW w:w="168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503"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704"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263"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375"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32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r>
      <w:tr w:rsidR="00900EB7">
        <w:trPr>
          <w:cantSplit/>
          <w:trHeight w:val="323"/>
          <w:jc w:val="center"/>
        </w:trPr>
        <w:tc>
          <w:tcPr>
            <w:tcW w:w="1201"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20136</w:t>
            </w:r>
          </w:p>
        </w:tc>
        <w:tc>
          <w:tcPr>
            <w:tcW w:w="315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其他共产党事务支出</w:t>
            </w:r>
          </w:p>
        </w:tc>
        <w:tc>
          <w:tcPr>
            <w:tcW w:w="171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r>
              <w:rPr>
                <w:rFonts w:ascii="仿宋" w:eastAsia="仿宋" w:hAnsi="仿宋" w:cs="仿宋"/>
                <w:sz w:val="20"/>
                <w:szCs w:val="20"/>
              </w:rPr>
              <w:t>50.90</w:t>
            </w:r>
          </w:p>
        </w:tc>
        <w:tc>
          <w:tcPr>
            <w:tcW w:w="172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r>
              <w:rPr>
                <w:rFonts w:ascii="仿宋" w:eastAsia="仿宋" w:hAnsi="仿宋" w:cs="仿宋"/>
                <w:sz w:val="20"/>
                <w:szCs w:val="20"/>
              </w:rPr>
              <w:t>50.90</w:t>
            </w:r>
          </w:p>
        </w:tc>
        <w:tc>
          <w:tcPr>
            <w:tcW w:w="168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503"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704"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263"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375"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32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r>
      <w:tr w:rsidR="00900EB7">
        <w:trPr>
          <w:cantSplit/>
          <w:trHeight w:val="323"/>
          <w:jc w:val="center"/>
        </w:trPr>
        <w:tc>
          <w:tcPr>
            <w:tcW w:w="1201"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2013699</w:t>
            </w:r>
          </w:p>
        </w:tc>
        <w:tc>
          <w:tcPr>
            <w:tcW w:w="315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其他共产党事务支出</w:t>
            </w:r>
          </w:p>
        </w:tc>
        <w:tc>
          <w:tcPr>
            <w:tcW w:w="171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r>
              <w:rPr>
                <w:rFonts w:ascii="仿宋" w:eastAsia="仿宋" w:hAnsi="仿宋" w:cs="仿宋"/>
                <w:sz w:val="20"/>
                <w:szCs w:val="20"/>
              </w:rPr>
              <w:t>50.90</w:t>
            </w:r>
          </w:p>
        </w:tc>
        <w:tc>
          <w:tcPr>
            <w:tcW w:w="172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r>
              <w:rPr>
                <w:rFonts w:ascii="仿宋" w:eastAsia="仿宋" w:hAnsi="仿宋" w:cs="仿宋"/>
                <w:sz w:val="20"/>
                <w:szCs w:val="20"/>
              </w:rPr>
              <w:t>50.90</w:t>
            </w:r>
          </w:p>
        </w:tc>
        <w:tc>
          <w:tcPr>
            <w:tcW w:w="168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503"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704"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263"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375"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32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r>
      <w:tr w:rsidR="00900EB7">
        <w:trPr>
          <w:cantSplit/>
          <w:trHeight w:val="323"/>
          <w:jc w:val="center"/>
        </w:trPr>
        <w:tc>
          <w:tcPr>
            <w:tcW w:w="1201"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20199</w:t>
            </w:r>
          </w:p>
        </w:tc>
        <w:tc>
          <w:tcPr>
            <w:tcW w:w="315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其他一般公共服务支出</w:t>
            </w:r>
          </w:p>
        </w:tc>
        <w:tc>
          <w:tcPr>
            <w:tcW w:w="171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r>
              <w:rPr>
                <w:rFonts w:ascii="仿宋" w:eastAsia="仿宋" w:hAnsi="仿宋" w:cs="仿宋"/>
                <w:sz w:val="20"/>
                <w:szCs w:val="20"/>
              </w:rPr>
              <w:t>78.36</w:t>
            </w:r>
          </w:p>
        </w:tc>
        <w:tc>
          <w:tcPr>
            <w:tcW w:w="172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r>
              <w:rPr>
                <w:rFonts w:ascii="仿宋" w:eastAsia="仿宋" w:hAnsi="仿宋" w:cs="仿宋"/>
                <w:sz w:val="20"/>
                <w:szCs w:val="20"/>
              </w:rPr>
              <w:t>78.36</w:t>
            </w:r>
          </w:p>
        </w:tc>
        <w:tc>
          <w:tcPr>
            <w:tcW w:w="168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503"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704"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263"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375"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32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r>
      <w:tr w:rsidR="00900EB7">
        <w:trPr>
          <w:cantSplit/>
          <w:trHeight w:val="323"/>
          <w:jc w:val="center"/>
        </w:trPr>
        <w:tc>
          <w:tcPr>
            <w:tcW w:w="1201"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2019999</w:t>
            </w:r>
          </w:p>
        </w:tc>
        <w:tc>
          <w:tcPr>
            <w:tcW w:w="315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其他一般公共服务支出</w:t>
            </w:r>
          </w:p>
        </w:tc>
        <w:tc>
          <w:tcPr>
            <w:tcW w:w="171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r>
              <w:rPr>
                <w:rFonts w:ascii="仿宋" w:eastAsia="仿宋" w:hAnsi="仿宋" w:cs="仿宋"/>
                <w:sz w:val="20"/>
                <w:szCs w:val="20"/>
              </w:rPr>
              <w:t>78.36</w:t>
            </w:r>
          </w:p>
        </w:tc>
        <w:tc>
          <w:tcPr>
            <w:tcW w:w="172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r>
              <w:rPr>
                <w:rFonts w:ascii="仿宋" w:eastAsia="仿宋" w:hAnsi="仿宋" w:cs="仿宋"/>
                <w:sz w:val="20"/>
                <w:szCs w:val="20"/>
              </w:rPr>
              <w:t>78.36</w:t>
            </w:r>
          </w:p>
        </w:tc>
        <w:tc>
          <w:tcPr>
            <w:tcW w:w="168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503"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704"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263"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375"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32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r>
      <w:tr w:rsidR="00900EB7">
        <w:trPr>
          <w:cantSplit/>
          <w:trHeight w:val="323"/>
          <w:jc w:val="center"/>
        </w:trPr>
        <w:tc>
          <w:tcPr>
            <w:tcW w:w="1201"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204</w:t>
            </w:r>
          </w:p>
        </w:tc>
        <w:tc>
          <w:tcPr>
            <w:tcW w:w="315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hint="eastAsia"/>
              </w:rPr>
              <w:t>公共安全支出</w:t>
            </w:r>
          </w:p>
        </w:tc>
        <w:tc>
          <w:tcPr>
            <w:tcW w:w="171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r>
              <w:rPr>
                <w:rFonts w:ascii="仿宋" w:eastAsia="仿宋" w:hAnsi="仿宋" w:cs="仿宋"/>
                <w:sz w:val="20"/>
                <w:szCs w:val="20"/>
              </w:rPr>
              <w:t>11,979.99</w:t>
            </w:r>
          </w:p>
        </w:tc>
        <w:tc>
          <w:tcPr>
            <w:tcW w:w="172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r>
              <w:rPr>
                <w:rFonts w:ascii="仿宋" w:eastAsia="仿宋" w:hAnsi="仿宋" w:cs="仿宋"/>
                <w:sz w:val="20"/>
                <w:szCs w:val="20"/>
              </w:rPr>
              <w:t>11,979.99</w:t>
            </w:r>
          </w:p>
        </w:tc>
        <w:tc>
          <w:tcPr>
            <w:tcW w:w="168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503"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704"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263"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375"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32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r>
      <w:tr w:rsidR="00900EB7">
        <w:trPr>
          <w:cantSplit/>
          <w:trHeight w:val="323"/>
          <w:jc w:val="center"/>
        </w:trPr>
        <w:tc>
          <w:tcPr>
            <w:tcW w:w="1201"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20405</w:t>
            </w:r>
          </w:p>
        </w:tc>
        <w:tc>
          <w:tcPr>
            <w:tcW w:w="315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法院</w:t>
            </w:r>
          </w:p>
        </w:tc>
        <w:tc>
          <w:tcPr>
            <w:tcW w:w="171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r>
              <w:rPr>
                <w:rFonts w:ascii="仿宋" w:eastAsia="仿宋" w:hAnsi="仿宋" w:cs="仿宋"/>
                <w:sz w:val="20"/>
                <w:szCs w:val="20"/>
              </w:rPr>
              <w:t>11,979.99</w:t>
            </w:r>
          </w:p>
        </w:tc>
        <w:tc>
          <w:tcPr>
            <w:tcW w:w="172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r>
              <w:rPr>
                <w:rFonts w:ascii="仿宋" w:eastAsia="仿宋" w:hAnsi="仿宋" w:cs="仿宋"/>
                <w:sz w:val="20"/>
                <w:szCs w:val="20"/>
              </w:rPr>
              <w:t>11,979.99</w:t>
            </w:r>
          </w:p>
        </w:tc>
        <w:tc>
          <w:tcPr>
            <w:tcW w:w="168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503"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704"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263"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375"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32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r>
      <w:tr w:rsidR="00900EB7">
        <w:trPr>
          <w:cantSplit/>
          <w:trHeight w:val="323"/>
          <w:jc w:val="center"/>
        </w:trPr>
        <w:tc>
          <w:tcPr>
            <w:tcW w:w="1201"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2040501</w:t>
            </w:r>
          </w:p>
        </w:tc>
        <w:tc>
          <w:tcPr>
            <w:tcW w:w="315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行政运行</w:t>
            </w:r>
          </w:p>
        </w:tc>
        <w:tc>
          <w:tcPr>
            <w:tcW w:w="171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r>
              <w:rPr>
                <w:rFonts w:ascii="仿宋" w:eastAsia="仿宋" w:hAnsi="仿宋" w:cs="仿宋"/>
                <w:sz w:val="20"/>
                <w:szCs w:val="20"/>
              </w:rPr>
              <w:t>5,801.16</w:t>
            </w:r>
          </w:p>
        </w:tc>
        <w:tc>
          <w:tcPr>
            <w:tcW w:w="172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r>
              <w:rPr>
                <w:rFonts w:ascii="仿宋" w:eastAsia="仿宋" w:hAnsi="仿宋" w:cs="仿宋"/>
                <w:sz w:val="20"/>
                <w:szCs w:val="20"/>
              </w:rPr>
              <w:t>5,801.16</w:t>
            </w:r>
          </w:p>
        </w:tc>
        <w:tc>
          <w:tcPr>
            <w:tcW w:w="168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503"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704"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263"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375"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32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r>
      <w:tr w:rsidR="00900EB7">
        <w:trPr>
          <w:cantSplit/>
          <w:trHeight w:val="323"/>
          <w:jc w:val="center"/>
        </w:trPr>
        <w:tc>
          <w:tcPr>
            <w:tcW w:w="1201"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2040502</w:t>
            </w:r>
          </w:p>
        </w:tc>
        <w:tc>
          <w:tcPr>
            <w:tcW w:w="315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一般行政管理事务</w:t>
            </w:r>
          </w:p>
        </w:tc>
        <w:tc>
          <w:tcPr>
            <w:tcW w:w="171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r>
              <w:rPr>
                <w:rFonts w:ascii="仿宋" w:eastAsia="仿宋" w:hAnsi="仿宋" w:cs="仿宋"/>
                <w:sz w:val="20"/>
                <w:szCs w:val="20"/>
              </w:rPr>
              <w:t>4,089.44</w:t>
            </w:r>
          </w:p>
        </w:tc>
        <w:tc>
          <w:tcPr>
            <w:tcW w:w="172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r>
              <w:rPr>
                <w:rFonts w:ascii="仿宋" w:eastAsia="仿宋" w:hAnsi="仿宋" w:cs="仿宋"/>
                <w:sz w:val="20"/>
                <w:szCs w:val="20"/>
              </w:rPr>
              <w:t>4,089.44</w:t>
            </w:r>
          </w:p>
        </w:tc>
        <w:tc>
          <w:tcPr>
            <w:tcW w:w="168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503"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704"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263"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375"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32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r>
      <w:tr w:rsidR="00900EB7">
        <w:trPr>
          <w:cantSplit/>
          <w:trHeight w:val="323"/>
          <w:jc w:val="center"/>
        </w:trPr>
        <w:tc>
          <w:tcPr>
            <w:tcW w:w="1201"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2040504</w:t>
            </w:r>
          </w:p>
        </w:tc>
        <w:tc>
          <w:tcPr>
            <w:tcW w:w="315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案件审判</w:t>
            </w:r>
          </w:p>
        </w:tc>
        <w:tc>
          <w:tcPr>
            <w:tcW w:w="171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r>
              <w:rPr>
                <w:rFonts w:ascii="仿宋" w:eastAsia="仿宋" w:hAnsi="仿宋" w:cs="仿宋"/>
                <w:sz w:val="20"/>
                <w:szCs w:val="20"/>
              </w:rPr>
              <w:t>1,999.92</w:t>
            </w:r>
          </w:p>
        </w:tc>
        <w:tc>
          <w:tcPr>
            <w:tcW w:w="172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r>
              <w:rPr>
                <w:rFonts w:ascii="仿宋" w:eastAsia="仿宋" w:hAnsi="仿宋" w:cs="仿宋"/>
                <w:sz w:val="20"/>
                <w:szCs w:val="20"/>
              </w:rPr>
              <w:t>1,999.92</w:t>
            </w:r>
          </w:p>
        </w:tc>
        <w:tc>
          <w:tcPr>
            <w:tcW w:w="168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503"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704"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263"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375"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32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r>
      <w:tr w:rsidR="00900EB7">
        <w:trPr>
          <w:cantSplit/>
          <w:trHeight w:val="323"/>
          <w:jc w:val="center"/>
        </w:trPr>
        <w:tc>
          <w:tcPr>
            <w:tcW w:w="1201"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2040599</w:t>
            </w:r>
          </w:p>
        </w:tc>
        <w:tc>
          <w:tcPr>
            <w:tcW w:w="315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其他法院支出</w:t>
            </w:r>
          </w:p>
        </w:tc>
        <w:tc>
          <w:tcPr>
            <w:tcW w:w="171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r>
              <w:rPr>
                <w:rFonts w:ascii="仿宋" w:eastAsia="仿宋" w:hAnsi="仿宋" w:cs="仿宋"/>
                <w:sz w:val="20"/>
                <w:szCs w:val="20"/>
              </w:rPr>
              <w:t>89.46</w:t>
            </w:r>
          </w:p>
        </w:tc>
        <w:tc>
          <w:tcPr>
            <w:tcW w:w="172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r>
              <w:rPr>
                <w:rFonts w:ascii="仿宋" w:eastAsia="仿宋" w:hAnsi="仿宋" w:cs="仿宋"/>
                <w:sz w:val="20"/>
                <w:szCs w:val="20"/>
              </w:rPr>
              <w:t>89.46</w:t>
            </w:r>
          </w:p>
        </w:tc>
        <w:tc>
          <w:tcPr>
            <w:tcW w:w="168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503"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704"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263"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375"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32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r>
      <w:tr w:rsidR="00900EB7">
        <w:trPr>
          <w:cantSplit/>
          <w:trHeight w:val="323"/>
          <w:jc w:val="center"/>
        </w:trPr>
        <w:tc>
          <w:tcPr>
            <w:tcW w:w="1201"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205</w:t>
            </w:r>
          </w:p>
        </w:tc>
        <w:tc>
          <w:tcPr>
            <w:tcW w:w="315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hint="eastAsia"/>
              </w:rPr>
              <w:t>教育支出</w:t>
            </w:r>
          </w:p>
        </w:tc>
        <w:tc>
          <w:tcPr>
            <w:tcW w:w="171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r>
              <w:rPr>
                <w:rFonts w:ascii="仿宋" w:eastAsia="仿宋" w:hAnsi="仿宋" w:cs="仿宋"/>
                <w:sz w:val="20"/>
                <w:szCs w:val="20"/>
              </w:rPr>
              <w:t>3.13</w:t>
            </w:r>
          </w:p>
        </w:tc>
        <w:tc>
          <w:tcPr>
            <w:tcW w:w="172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r>
              <w:rPr>
                <w:rFonts w:ascii="仿宋" w:eastAsia="仿宋" w:hAnsi="仿宋" w:cs="仿宋"/>
                <w:sz w:val="20"/>
                <w:szCs w:val="20"/>
              </w:rPr>
              <w:t>3.13</w:t>
            </w:r>
          </w:p>
        </w:tc>
        <w:tc>
          <w:tcPr>
            <w:tcW w:w="168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503"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704"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263"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375"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32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r>
      <w:tr w:rsidR="00900EB7">
        <w:trPr>
          <w:cantSplit/>
          <w:trHeight w:val="323"/>
          <w:jc w:val="center"/>
        </w:trPr>
        <w:tc>
          <w:tcPr>
            <w:tcW w:w="1201"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20508</w:t>
            </w:r>
          </w:p>
        </w:tc>
        <w:tc>
          <w:tcPr>
            <w:tcW w:w="315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进修及培训</w:t>
            </w:r>
          </w:p>
        </w:tc>
        <w:tc>
          <w:tcPr>
            <w:tcW w:w="171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r>
              <w:rPr>
                <w:rFonts w:ascii="仿宋" w:eastAsia="仿宋" w:hAnsi="仿宋" w:cs="仿宋"/>
                <w:sz w:val="20"/>
                <w:szCs w:val="20"/>
              </w:rPr>
              <w:t>3.13</w:t>
            </w:r>
          </w:p>
        </w:tc>
        <w:tc>
          <w:tcPr>
            <w:tcW w:w="172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r>
              <w:rPr>
                <w:rFonts w:ascii="仿宋" w:eastAsia="仿宋" w:hAnsi="仿宋" w:cs="仿宋"/>
                <w:sz w:val="20"/>
                <w:szCs w:val="20"/>
              </w:rPr>
              <w:t>3.13</w:t>
            </w:r>
          </w:p>
        </w:tc>
        <w:tc>
          <w:tcPr>
            <w:tcW w:w="168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503"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704"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263"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375"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32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r>
      <w:tr w:rsidR="00900EB7">
        <w:trPr>
          <w:cantSplit/>
          <w:trHeight w:val="323"/>
          <w:jc w:val="center"/>
        </w:trPr>
        <w:tc>
          <w:tcPr>
            <w:tcW w:w="1201"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2050803</w:t>
            </w:r>
          </w:p>
        </w:tc>
        <w:tc>
          <w:tcPr>
            <w:tcW w:w="315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培训支出</w:t>
            </w:r>
          </w:p>
        </w:tc>
        <w:tc>
          <w:tcPr>
            <w:tcW w:w="171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r>
              <w:rPr>
                <w:rFonts w:ascii="仿宋" w:eastAsia="仿宋" w:hAnsi="仿宋" w:cs="仿宋"/>
                <w:sz w:val="20"/>
                <w:szCs w:val="20"/>
              </w:rPr>
              <w:t>3.13</w:t>
            </w:r>
          </w:p>
        </w:tc>
        <w:tc>
          <w:tcPr>
            <w:tcW w:w="172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r>
              <w:rPr>
                <w:rFonts w:ascii="仿宋" w:eastAsia="仿宋" w:hAnsi="仿宋" w:cs="仿宋"/>
                <w:sz w:val="20"/>
                <w:szCs w:val="20"/>
              </w:rPr>
              <w:t>3.13</w:t>
            </w:r>
          </w:p>
        </w:tc>
        <w:tc>
          <w:tcPr>
            <w:tcW w:w="168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503"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704"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263"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375"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32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r>
      <w:tr w:rsidR="00900EB7">
        <w:trPr>
          <w:cantSplit/>
          <w:trHeight w:val="323"/>
          <w:jc w:val="center"/>
        </w:trPr>
        <w:tc>
          <w:tcPr>
            <w:tcW w:w="1201"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208</w:t>
            </w:r>
          </w:p>
        </w:tc>
        <w:tc>
          <w:tcPr>
            <w:tcW w:w="315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hint="eastAsia"/>
              </w:rPr>
              <w:t>社会保障和就业支出</w:t>
            </w:r>
          </w:p>
        </w:tc>
        <w:tc>
          <w:tcPr>
            <w:tcW w:w="171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r>
              <w:rPr>
                <w:rFonts w:ascii="仿宋" w:eastAsia="仿宋" w:hAnsi="仿宋" w:cs="仿宋"/>
                <w:sz w:val="20"/>
                <w:szCs w:val="20"/>
              </w:rPr>
              <w:t>839.50</w:t>
            </w:r>
          </w:p>
        </w:tc>
        <w:tc>
          <w:tcPr>
            <w:tcW w:w="172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r>
              <w:rPr>
                <w:rFonts w:ascii="仿宋" w:eastAsia="仿宋" w:hAnsi="仿宋" w:cs="仿宋"/>
                <w:sz w:val="20"/>
                <w:szCs w:val="20"/>
              </w:rPr>
              <w:t>839.50</w:t>
            </w:r>
          </w:p>
        </w:tc>
        <w:tc>
          <w:tcPr>
            <w:tcW w:w="168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503"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704"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263"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375"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32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r>
      <w:tr w:rsidR="00900EB7">
        <w:trPr>
          <w:cantSplit/>
          <w:trHeight w:val="323"/>
          <w:jc w:val="center"/>
        </w:trPr>
        <w:tc>
          <w:tcPr>
            <w:tcW w:w="1201"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20801</w:t>
            </w:r>
          </w:p>
        </w:tc>
        <w:tc>
          <w:tcPr>
            <w:tcW w:w="315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人力资源和社会保障管理事务</w:t>
            </w:r>
          </w:p>
        </w:tc>
        <w:tc>
          <w:tcPr>
            <w:tcW w:w="171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r>
              <w:rPr>
                <w:rFonts w:ascii="仿宋" w:eastAsia="仿宋" w:hAnsi="仿宋" w:cs="仿宋"/>
                <w:sz w:val="20"/>
                <w:szCs w:val="20"/>
              </w:rPr>
              <w:t>0.50</w:t>
            </w:r>
          </w:p>
        </w:tc>
        <w:tc>
          <w:tcPr>
            <w:tcW w:w="172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r>
              <w:rPr>
                <w:rFonts w:ascii="仿宋" w:eastAsia="仿宋" w:hAnsi="仿宋" w:cs="仿宋"/>
                <w:sz w:val="20"/>
                <w:szCs w:val="20"/>
              </w:rPr>
              <w:t>0.50</w:t>
            </w:r>
          </w:p>
        </w:tc>
        <w:tc>
          <w:tcPr>
            <w:tcW w:w="168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503"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704"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263"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375"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32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r>
      <w:tr w:rsidR="00900EB7">
        <w:trPr>
          <w:cantSplit/>
          <w:trHeight w:val="323"/>
          <w:jc w:val="center"/>
        </w:trPr>
        <w:tc>
          <w:tcPr>
            <w:tcW w:w="1201"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2080199</w:t>
            </w:r>
          </w:p>
        </w:tc>
        <w:tc>
          <w:tcPr>
            <w:tcW w:w="315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其他人力资源和社会保障管理事务支出</w:t>
            </w:r>
          </w:p>
        </w:tc>
        <w:tc>
          <w:tcPr>
            <w:tcW w:w="171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r>
              <w:rPr>
                <w:rFonts w:ascii="仿宋" w:eastAsia="仿宋" w:hAnsi="仿宋" w:cs="仿宋"/>
                <w:sz w:val="20"/>
                <w:szCs w:val="20"/>
              </w:rPr>
              <w:t>0.50</w:t>
            </w:r>
          </w:p>
        </w:tc>
        <w:tc>
          <w:tcPr>
            <w:tcW w:w="172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r>
              <w:rPr>
                <w:rFonts w:ascii="仿宋" w:eastAsia="仿宋" w:hAnsi="仿宋" w:cs="仿宋"/>
                <w:sz w:val="20"/>
                <w:szCs w:val="20"/>
              </w:rPr>
              <w:t>0.50</w:t>
            </w:r>
          </w:p>
        </w:tc>
        <w:tc>
          <w:tcPr>
            <w:tcW w:w="168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503"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704"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263"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375"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32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r>
      <w:tr w:rsidR="00900EB7">
        <w:trPr>
          <w:cantSplit/>
          <w:trHeight w:val="323"/>
          <w:jc w:val="center"/>
        </w:trPr>
        <w:tc>
          <w:tcPr>
            <w:tcW w:w="1201"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20805</w:t>
            </w:r>
          </w:p>
        </w:tc>
        <w:tc>
          <w:tcPr>
            <w:tcW w:w="315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行政事业单位养老支出</w:t>
            </w:r>
          </w:p>
        </w:tc>
        <w:tc>
          <w:tcPr>
            <w:tcW w:w="171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r>
              <w:rPr>
                <w:rFonts w:ascii="仿宋" w:eastAsia="仿宋" w:hAnsi="仿宋" w:cs="仿宋"/>
                <w:sz w:val="20"/>
                <w:szCs w:val="20"/>
              </w:rPr>
              <w:t>839.00</w:t>
            </w:r>
          </w:p>
        </w:tc>
        <w:tc>
          <w:tcPr>
            <w:tcW w:w="172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r>
              <w:rPr>
                <w:rFonts w:ascii="仿宋" w:eastAsia="仿宋" w:hAnsi="仿宋" w:cs="仿宋"/>
                <w:sz w:val="20"/>
                <w:szCs w:val="20"/>
              </w:rPr>
              <w:t>839.00</w:t>
            </w:r>
          </w:p>
        </w:tc>
        <w:tc>
          <w:tcPr>
            <w:tcW w:w="168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503"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704"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263"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375"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32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r>
      <w:tr w:rsidR="00900EB7">
        <w:trPr>
          <w:cantSplit/>
          <w:trHeight w:val="323"/>
          <w:jc w:val="center"/>
        </w:trPr>
        <w:tc>
          <w:tcPr>
            <w:tcW w:w="1201"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2080501</w:t>
            </w:r>
          </w:p>
        </w:tc>
        <w:tc>
          <w:tcPr>
            <w:tcW w:w="315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行政单位离退休</w:t>
            </w:r>
          </w:p>
        </w:tc>
        <w:tc>
          <w:tcPr>
            <w:tcW w:w="171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r>
              <w:rPr>
                <w:rFonts w:ascii="仿宋" w:eastAsia="仿宋" w:hAnsi="仿宋" w:cs="仿宋"/>
                <w:sz w:val="20"/>
                <w:szCs w:val="20"/>
              </w:rPr>
              <w:t>354.47</w:t>
            </w:r>
          </w:p>
        </w:tc>
        <w:tc>
          <w:tcPr>
            <w:tcW w:w="172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r>
              <w:rPr>
                <w:rFonts w:ascii="仿宋" w:eastAsia="仿宋" w:hAnsi="仿宋" w:cs="仿宋"/>
                <w:sz w:val="20"/>
                <w:szCs w:val="20"/>
              </w:rPr>
              <w:t>354.47</w:t>
            </w:r>
          </w:p>
        </w:tc>
        <w:tc>
          <w:tcPr>
            <w:tcW w:w="168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503"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704"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263"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375"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32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r>
      <w:tr w:rsidR="00900EB7">
        <w:trPr>
          <w:cantSplit/>
          <w:trHeight w:val="323"/>
          <w:jc w:val="center"/>
        </w:trPr>
        <w:tc>
          <w:tcPr>
            <w:tcW w:w="1201"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2080505</w:t>
            </w:r>
          </w:p>
        </w:tc>
        <w:tc>
          <w:tcPr>
            <w:tcW w:w="315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机关事业单位基本养老保险缴费支出</w:t>
            </w:r>
          </w:p>
        </w:tc>
        <w:tc>
          <w:tcPr>
            <w:tcW w:w="171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r>
              <w:rPr>
                <w:rFonts w:ascii="仿宋" w:eastAsia="仿宋" w:hAnsi="仿宋" w:cs="仿宋"/>
                <w:sz w:val="20"/>
                <w:szCs w:val="20"/>
              </w:rPr>
              <w:t>323.02</w:t>
            </w:r>
          </w:p>
        </w:tc>
        <w:tc>
          <w:tcPr>
            <w:tcW w:w="172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r>
              <w:rPr>
                <w:rFonts w:ascii="仿宋" w:eastAsia="仿宋" w:hAnsi="仿宋" w:cs="仿宋"/>
                <w:sz w:val="20"/>
                <w:szCs w:val="20"/>
              </w:rPr>
              <w:t>323.02</w:t>
            </w:r>
          </w:p>
        </w:tc>
        <w:tc>
          <w:tcPr>
            <w:tcW w:w="168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503"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704"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263"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375"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32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r>
      <w:tr w:rsidR="00900EB7">
        <w:trPr>
          <w:cantSplit/>
          <w:trHeight w:val="323"/>
          <w:jc w:val="center"/>
        </w:trPr>
        <w:tc>
          <w:tcPr>
            <w:tcW w:w="1201"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2080506</w:t>
            </w:r>
          </w:p>
        </w:tc>
        <w:tc>
          <w:tcPr>
            <w:tcW w:w="315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机关事业单位职业年金缴费支出</w:t>
            </w:r>
          </w:p>
        </w:tc>
        <w:tc>
          <w:tcPr>
            <w:tcW w:w="171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r>
              <w:rPr>
                <w:rFonts w:ascii="仿宋" w:eastAsia="仿宋" w:hAnsi="仿宋" w:cs="仿宋"/>
                <w:sz w:val="20"/>
                <w:szCs w:val="20"/>
              </w:rPr>
              <w:t>161.51</w:t>
            </w:r>
          </w:p>
        </w:tc>
        <w:tc>
          <w:tcPr>
            <w:tcW w:w="172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r>
              <w:rPr>
                <w:rFonts w:ascii="仿宋" w:eastAsia="仿宋" w:hAnsi="仿宋" w:cs="仿宋"/>
                <w:sz w:val="20"/>
                <w:szCs w:val="20"/>
              </w:rPr>
              <w:t>161.51</w:t>
            </w:r>
          </w:p>
        </w:tc>
        <w:tc>
          <w:tcPr>
            <w:tcW w:w="168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503"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704"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263"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375"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32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r>
      <w:tr w:rsidR="00900EB7">
        <w:trPr>
          <w:cantSplit/>
          <w:trHeight w:val="323"/>
          <w:jc w:val="center"/>
        </w:trPr>
        <w:tc>
          <w:tcPr>
            <w:tcW w:w="1201"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210</w:t>
            </w:r>
          </w:p>
        </w:tc>
        <w:tc>
          <w:tcPr>
            <w:tcW w:w="315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hint="eastAsia"/>
              </w:rPr>
              <w:t>卫生健康支出</w:t>
            </w:r>
          </w:p>
        </w:tc>
        <w:tc>
          <w:tcPr>
            <w:tcW w:w="171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r>
              <w:rPr>
                <w:rFonts w:ascii="仿宋" w:eastAsia="仿宋" w:hAnsi="仿宋" w:cs="仿宋"/>
                <w:sz w:val="20"/>
                <w:szCs w:val="20"/>
              </w:rPr>
              <w:t>181.70</w:t>
            </w:r>
          </w:p>
        </w:tc>
        <w:tc>
          <w:tcPr>
            <w:tcW w:w="172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r>
              <w:rPr>
                <w:rFonts w:ascii="仿宋" w:eastAsia="仿宋" w:hAnsi="仿宋" w:cs="仿宋"/>
                <w:sz w:val="20"/>
                <w:szCs w:val="20"/>
              </w:rPr>
              <w:t>181.70</w:t>
            </w:r>
          </w:p>
        </w:tc>
        <w:tc>
          <w:tcPr>
            <w:tcW w:w="168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503"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704"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263"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375"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32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r>
      <w:tr w:rsidR="00900EB7">
        <w:trPr>
          <w:cantSplit/>
          <w:trHeight w:val="323"/>
          <w:jc w:val="center"/>
        </w:trPr>
        <w:tc>
          <w:tcPr>
            <w:tcW w:w="1201"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21011</w:t>
            </w:r>
          </w:p>
        </w:tc>
        <w:tc>
          <w:tcPr>
            <w:tcW w:w="315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行政事业单位医疗</w:t>
            </w:r>
          </w:p>
        </w:tc>
        <w:tc>
          <w:tcPr>
            <w:tcW w:w="171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r>
              <w:rPr>
                <w:rFonts w:ascii="仿宋" w:eastAsia="仿宋" w:hAnsi="仿宋" w:cs="仿宋"/>
                <w:sz w:val="20"/>
                <w:szCs w:val="20"/>
              </w:rPr>
              <w:t>181.70</w:t>
            </w:r>
          </w:p>
        </w:tc>
        <w:tc>
          <w:tcPr>
            <w:tcW w:w="172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r>
              <w:rPr>
                <w:rFonts w:ascii="仿宋" w:eastAsia="仿宋" w:hAnsi="仿宋" w:cs="仿宋"/>
                <w:sz w:val="20"/>
                <w:szCs w:val="20"/>
              </w:rPr>
              <w:t>181.70</w:t>
            </w:r>
          </w:p>
        </w:tc>
        <w:tc>
          <w:tcPr>
            <w:tcW w:w="168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503"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704"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263"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375"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32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r>
      <w:tr w:rsidR="00900EB7">
        <w:trPr>
          <w:cantSplit/>
          <w:trHeight w:val="323"/>
          <w:jc w:val="center"/>
        </w:trPr>
        <w:tc>
          <w:tcPr>
            <w:tcW w:w="1201"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2101101</w:t>
            </w:r>
          </w:p>
        </w:tc>
        <w:tc>
          <w:tcPr>
            <w:tcW w:w="315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行政单位医疗</w:t>
            </w:r>
          </w:p>
        </w:tc>
        <w:tc>
          <w:tcPr>
            <w:tcW w:w="171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r>
              <w:rPr>
                <w:rFonts w:ascii="仿宋" w:eastAsia="仿宋" w:hAnsi="仿宋" w:cs="仿宋"/>
                <w:sz w:val="20"/>
                <w:szCs w:val="20"/>
              </w:rPr>
              <w:t>181.70</w:t>
            </w:r>
          </w:p>
        </w:tc>
        <w:tc>
          <w:tcPr>
            <w:tcW w:w="172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r>
              <w:rPr>
                <w:rFonts w:ascii="仿宋" w:eastAsia="仿宋" w:hAnsi="仿宋" w:cs="仿宋"/>
                <w:sz w:val="20"/>
                <w:szCs w:val="20"/>
              </w:rPr>
              <w:t>181.70</w:t>
            </w:r>
          </w:p>
        </w:tc>
        <w:tc>
          <w:tcPr>
            <w:tcW w:w="168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503"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704"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263"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375"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32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r>
      <w:tr w:rsidR="00900EB7">
        <w:trPr>
          <w:cantSplit/>
          <w:trHeight w:val="323"/>
          <w:jc w:val="center"/>
        </w:trPr>
        <w:tc>
          <w:tcPr>
            <w:tcW w:w="1201"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214</w:t>
            </w:r>
          </w:p>
        </w:tc>
        <w:tc>
          <w:tcPr>
            <w:tcW w:w="315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hint="eastAsia"/>
              </w:rPr>
              <w:t>交通运输支出</w:t>
            </w:r>
          </w:p>
        </w:tc>
        <w:tc>
          <w:tcPr>
            <w:tcW w:w="171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r>
              <w:rPr>
                <w:rFonts w:ascii="仿宋" w:eastAsia="仿宋" w:hAnsi="仿宋" w:cs="仿宋"/>
                <w:sz w:val="20"/>
                <w:szCs w:val="20"/>
              </w:rPr>
              <w:t>2.10</w:t>
            </w:r>
          </w:p>
        </w:tc>
        <w:tc>
          <w:tcPr>
            <w:tcW w:w="172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r>
              <w:rPr>
                <w:rFonts w:ascii="仿宋" w:eastAsia="仿宋" w:hAnsi="仿宋" w:cs="仿宋"/>
                <w:sz w:val="20"/>
                <w:szCs w:val="20"/>
              </w:rPr>
              <w:t>2.10</w:t>
            </w:r>
          </w:p>
        </w:tc>
        <w:tc>
          <w:tcPr>
            <w:tcW w:w="168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503"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704"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263"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375"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32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r>
      <w:tr w:rsidR="00900EB7">
        <w:trPr>
          <w:cantSplit/>
          <w:trHeight w:val="323"/>
          <w:jc w:val="center"/>
        </w:trPr>
        <w:tc>
          <w:tcPr>
            <w:tcW w:w="1201"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21499</w:t>
            </w:r>
          </w:p>
        </w:tc>
        <w:tc>
          <w:tcPr>
            <w:tcW w:w="315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其他交通运输支出</w:t>
            </w:r>
          </w:p>
        </w:tc>
        <w:tc>
          <w:tcPr>
            <w:tcW w:w="171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r>
              <w:rPr>
                <w:rFonts w:ascii="仿宋" w:eastAsia="仿宋" w:hAnsi="仿宋" w:cs="仿宋"/>
                <w:sz w:val="20"/>
                <w:szCs w:val="20"/>
              </w:rPr>
              <w:t>2.10</w:t>
            </w:r>
          </w:p>
        </w:tc>
        <w:tc>
          <w:tcPr>
            <w:tcW w:w="172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r>
              <w:rPr>
                <w:rFonts w:ascii="仿宋" w:eastAsia="仿宋" w:hAnsi="仿宋" w:cs="仿宋"/>
                <w:sz w:val="20"/>
                <w:szCs w:val="20"/>
              </w:rPr>
              <w:t>2.10</w:t>
            </w:r>
          </w:p>
        </w:tc>
        <w:tc>
          <w:tcPr>
            <w:tcW w:w="168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503"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704"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263"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375"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32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r>
      <w:tr w:rsidR="00900EB7">
        <w:trPr>
          <w:cantSplit/>
          <w:trHeight w:val="323"/>
          <w:jc w:val="center"/>
        </w:trPr>
        <w:tc>
          <w:tcPr>
            <w:tcW w:w="1201"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2149999</w:t>
            </w:r>
          </w:p>
        </w:tc>
        <w:tc>
          <w:tcPr>
            <w:tcW w:w="315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其他交通运输支出</w:t>
            </w:r>
          </w:p>
        </w:tc>
        <w:tc>
          <w:tcPr>
            <w:tcW w:w="171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r>
              <w:rPr>
                <w:rFonts w:ascii="仿宋" w:eastAsia="仿宋" w:hAnsi="仿宋" w:cs="仿宋"/>
                <w:sz w:val="20"/>
                <w:szCs w:val="20"/>
              </w:rPr>
              <w:t>2.10</w:t>
            </w:r>
          </w:p>
        </w:tc>
        <w:tc>
          <w:tcPr>
            <w:tcW w:w="172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r>
              <w:rPr>
                <w:rFonts w:ascii="仿宋" w:eastAsia="仿宋" w:hAnsi="仿宋" w:cs="仿宋"/>
                <w:sz w:val="20"/>
                <w:szCs w:val="20"/>
              </w:rPr>
              <w:t>2.10</w:t>
            </w:r>
          </w:p>
        </w:tc>
        <w:tc>
          <w:tcPr>
            <w:tcW w:w="168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503"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704"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263"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375"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32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r>
      <w:tr w:rsidR="00900EB7">
        <w:trPr>
          <w:cantSplit/>
          <w:trHeight w:val="323"/>
          <w:jc w:val="center"/>
        </w:trPr>
        <w:tc>
          <w:tcPr>
            <w:tcW w:w="1201"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221</w:t>
            </w:r>
          </w:p>
        </w:tc>
        <w:tc>
          <w:tcPr>
            <w:tcW w:w="315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hint="eastAsia"/>
              </w:rPr>
              <w:t>住房保障支出</w:t>
            </w:r>
          </w:p>
        </w:tc>
        <w:tc>
          <w:tcPr>
            <w:tcW w:w="171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r>
              <w:rPr>
                <w:rFonts w:ascii="仿宋" w:eastAsia="仿宋" w:hAnsi="仿宋" w:cs="仿宋"/>
                <w:sz w:val="20"/>
                <w:szCs w:val="20"/>
              </w:rPr>
              <w:t>2,524.53</w:t>
            </w:r>
          </w:p>
        </w:tc>
        <w:tc>
          <w:tcPr>
            <w:tcW w:w="172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r>
              <w:rPr>
                <w:rFonts w:ascii="仿宋" w:eastAsia="仿宋" w:hAnsi="仿宋" w:cs="仿宋"/>
                <w:sz w:val="20"/>
                <w:szCs w:val="20"/>
              </w:rPr>
              <w:t>2,524.53</w:t>
            </w:r>
          </w:p>
        </w:tc>
        <w:tc>
          <w:tcPr>
            <w:tcW w:w="168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503"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704"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263"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375"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32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r>
      <w:tr w:rsidR="00900EB7">
        <w:trPr>
          <w:cantSplit/>
          <w:trHeight w:val="323"/>
          <w:jc w:val="center"/>
        </w:trPr>
        <w:tc>
          <w:tcPr>
            <w:tcW w:w="1201"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22102</w:t>
            </w:r>
          </w:p>
        </w:tc>
        <w:tc>
          <w:tcPr>
            <w:tcW w:w="315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住房改革支出</w:t>
            </w:r>
          </w:p>
        </w:tc>
        <w:tc>
          <w:tcPr>
            <w:tcW w:w="171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r>
              <w:rPr>
                <w:rFonts w:ascii="仿宋" w:eastAsia="仿宋" w:hAnsi="仿宋" w:cs="仿宋"/>
                <w:sz w:val="20"/>
                <w:szCs w:val="20"/>
              </w:rPr>
              <w:t>2,524.53</w:t>
            </w:r>
          </w:p>
        </w:tc>
        <w:tc>
          <w:tcPr>
            <w:tcW w:w="172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r>
              <w:rPr>
                <w:rFonts w:ascii="仿宋" w:eastAsia="仿宋" w:hAnsi="仿宋" w:cs="仿宋"/>
                <w:sz w:val="20"/>
                <w:szCs w:val="20"/>
              </w:rPr>
              <w:t>2,524.53</w:t>
            </w:r>
          </w:p>
        </w:tc>
        <w:tc>
          <w:tcPr>
            <w:tcW w:w="168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503"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704"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263"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375"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32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r>
      <w:tr w:rsidR="00900EB7">
        <w:trPr>
          <w:cantSplit/>
          <w:trHeight w:val="323"/>
          <w:jc w:val="center"/>
        </w:trPr>
        <w:tc>
          <w:tcPr>
            <w:tcW w:w="1201"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2210201</w:t>
            </w:r>
          </w:p>
        </w:tc>
        <w:tc>
          <w:tcPr>
            <w:tcW w:w="315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住房公积金</w:t>
            </w:r>
          </w:p>
        </w:tc>
        <w:tc>
          <w:tcPr>
            <w:tcW w:w="171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r>
              <w:rPr>
                <w:rFonts w:ascii="仿宋" w:eastAsia="仿宋" w:hAnsi="仿宋" w:cs="仿宋"/>
                <w:sz w:val="20"/>
                <w:szCs w:val="20"/>
              </w:rPr>
              <w:t>681.83</w:t>
            </w:r>
          </w:p>
        </w:tc>
        <w:tc>
          <w:tcPr>
            <w:tcW w:w="172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r>
              <w:rPr>
                <w:rFonts w:ascii="仿宋" w:eastAsia="仿宋" w:hAnsi="仿宋" w:cs="仿宋"/>
                <w:sz w:val="20"/>
                <w:szCs w:val="20"/>
              </w:rPr>
              <w:t>681.83</w:t>
            </w:r>
          </w:p>
        </w:tc>
        <w:tc>
          <w:tcPr>
            <w:tcW w:w="168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503"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704"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263"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375"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32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r>
      <w:tr w:rsidR="00900EB7">
        <w:trPr>
          <w:cantSplit/>
          <w:trHeight w:val="323"/>
          <w:jc w:val="center"/>
        </w:trPr>
        <w:tc>
          <w:tcPr>
            <w:tcW w:w="1201"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2210202</w:t>
            </w:r>
          </w:p>
        </w:tc>
        <w:tc>
          <w:tcPr>
            <w:tcW w:w="315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提租补贴</w:t>
            </w:r>
          </w:p>
        </w:tc>
        <w:tc>
          <w:tcPr>
            <w:tcW w:w="171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r>
              <w:rPr>
                <w:rFonts w:ascii="仿宋" w:eastAsia="仿宋" w:hAnsi="仿宋" w:cs="仿宋"/>
                <w:sz w:val="20"/>
                <w:szCs w:val="20"/>
              </w:rPr>
              <w:t>1,842.70</w:t>
            </w:r>
          </w:p>
        </w:tc>
        <w:tc>
          <w:tcPr>
            <w:tcW w:w="172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r>
              <w:rPr>
                <w:rFonts w:ascii="仿宋" w:eastAsia="仿宋" w:hAnsi="仿宋" w:cs="仿宋"/>
                <w:sz w:val="20"/>
                <w:szCs w:val="20"/>
              </w:rPr>
              <w:t>1,842.70</w:t>
            </w:r>
          </w:p>
        </w:tc>
        <w:tc>
          <w:tcPr>
            <w:tcW w:w="168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503"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704"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263"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375"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c>
          <w:tcPr>
            <w:tcW w:w="132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20"/>
                <w:szCs w:val="20"/>
              </w:rPr>
            </w:pPr>
          </w:p>
        </w:tc>
      </w:tr>
    </w:tbl>
    <w:p w:rsidR="00900EB7" w:rsidRDefault="00900EB7">
      <w:pPr>
        <w:spacing w:before="66"/>
        <w:jc w:val="both"/>
        <w:rPr>
          <w:rFonts w:ascii="仿宋" w:eastAsia="仿宋" w:hAnsi="仿宋" w:cs="仿宋"/>
        </w:rPr>
      </w:pPr>
      <w:r>
        <w:rPr>
          <w:rFonts w:ascii="仿宋" w:eastAsia="仿宋" w:hAnsi="仿宋" w:cs="仿宋" w:hint="eastAsia"/>
          <w:color w:val="000000"/>
        </w:rPr>
        <w:t>注：</w:t>
      </w:r>
      <w:r>
        <w:rPr>
          <w:rFonts w:ascii="仿宋" w:eastAsia="仿宋" w:hAnsi="仿宋" w:cs="仿宋" w:hint="eastAsia"/>
        </w:rPr>
        <w:t>本表反映本年度取得的各项收入情况。本表金额单位转换时可能存在尾数误差。</w:t>
      </w:r>
    </w:p>
    <w:p w:rsidR="00900EB7" w:rsidRDefault="00900EB7" w:rsidP="001248F8">
      <w:pPr>
        <w:spacing w:before="66"/>
        <w:ind w:left="57" w:firstLineChars="100" w:firstLine="31680"/>
        <w:jc w:val="both"/>
        <w:rPr>
          <w:rFonts w:ascii="仿宋" w:eastAsia="仿宋" w:hAnsi="仿宋" w:cs="仿宋"/>
        </w:rPr>
        <w:sectPr w:rsidR="00900EB7">
          <w:footerReference w:type="default" r:id="rId11"/>
          <w:pgSz w:w="16838" w:h="11906" w:orient="landscape"/>
          <w:pgMar w:top="720" w:right="113" w:bottom="720" w:left="113" w:header="170" w:footer="280" w:gutter="0"/>
          <w:pgNumType w:fmt="numberInDash"/>
          <w:cols w:space="720"/>
          <w:formProt w:val="0"/>
          <w:docGrid w:linePitch="100"/>
        </w:sectPr>
      </w:pPr>
    </w:p>
    <w:tbl>
      <w:tblPr>
        <w:tblW w:w="15689" w:type="dxa"/>
        <w:tblInd w:w="63" w:type="dxa"/>
        <w:tblLayout w:type="fixed"/>
        <w:tblCellMar>
          <w:top w:w="55" w:type="dxa"/>
          <w:left w:w="55" w:type="dxa"/>
          <w:bottom w:w="55" w:type="dxa"/>
          <w:right w:w="55" w:type="dxa"/>
        </w:tblCellMar>
        <w:tblLook w:val="00A0"/>
      </w:tblPr>
      <w:tblGrid>
        <w:gridCol w:w="1188"/>
        <w:gridCol w:w="3927"/>
        <w:gridCol w:w="2164"/>
        <w:gridCol w:w="1897"/>
        <w:gridCol w:w="1739"/>
        <w:gridCol w:w="1715"/>
        <w:gridCol w:w="1633"/>
        <w:gridCol w:w="1426"/>
      </w:tblGrid>
      <w:tr w:rsidR="00900EB7">
        <w:trPr>
          <w:trHeight w:val="532"/>
        </w:trPr>
        <w:tc>
          <w:tcPr>
            <w:tcW w:w="15689" w:type="dxa"/>
            <w:gridSpan w:val="8"/>
            <w:vAlign w:val="center"/>
          </w:tcPr>
          <w:p w:rsidR="00900EB7" w:rsidRDefault="00900EB7">
            <w:pPr>
              <w:pStyle w:val="Heading4"/>
              <w:rPr>
                <w:rFonts w:ascii="仿宋" w:eastAsia="仿宋" w:hAnsi="仿宋" w:cs="仿宋"/>
                <w:b/>
                <w:bCs/>
                <w:sz w:val="44"/>
                <w:szCs w:val="44"/>
              </w:rPr>
            </w:pPr>
            <w:r>
              <w:rPr>
                <w:rFonts w:ascii="宋体" w:hAnsi="宋体" w:cs="宋体" w:hint="eastAsia"/>
                <w:b/>
                <w:bCs/>
                <w:color w:val="000000"/>
                <w:lang w:eastAsia="ar-SA"/>
              </w:rPr>
              <w:t>支出决算表</w:t>
            </w:r>
          </w:p>
        </w:tc>
      </w:tr>
      <w:tr w:rsidR="00900EB7">
        <w:trPr>
          <w:trHeight w:val="227"/>
        </w:trPr>
        <w:tc>
          <w:tcPr>
            <w:tcW w:w="5115" w:type="dxa"/>
            <w:gridSpan w:val="2"/>
            <w:vAlign w:val="center"/>
          </w:tcPr>
          <w:p w:rsidR="00900EB7" w:rsidRDefault="00900EB7">
            <w:pPr>
              <w:pStyle w:val="TableParagraph"/>
              <w:jc w:val="center"/>
              <w:rPr>
                <w:rFonts w:ascii="仿宋" w:eastAsia="仿宋" w:hAnsi="仿宋" w:cs="仿宋"/>
              </w:rPr>
            </w:pPr>
          </w:p>
        </w:tc>
        <w:tc>
          <w:tcPr>
            <w:tcW w:w="2164" w:type="dxa"/>
            <w:vAlign w:val="center"/>
          </w:tcPr>
          <w:p w:rsidR="00900EB7" w:rsidRDefault="00900EB7">
            <w:pPr>
              <w:pStyle w:val="TableParagraph"/>
              <w:jc w:val="center"/>
              <w:rPr>
                <w:rFonts w:ascii="仿宋" w:eastAsia="仿宋" w:hAnsi="仿宋" w:cs="仿宋"/>
                <w:sz w:val="20"/>
              </w:rPr>
            </w:pPr>
          </w:p>
        </w:tc>
        <w:tc>
          <w:tcPr>
            <w:tcW w:w="1897" w:type="dxa"/>
            <w:vAlign w:val="center"/>
          </w:tcPr>
          <w:p w:rsidR="00900EB7" w:rsidRDefault="00900EB7">
            <w:pPr>
              <w:pStyle w:val="TableParagraph"/>
              <w:jc w:val="center"/>
              <w:rPr>
                <w:rFonts w:ascii="仿宋" w:eastAsia="仿宋" w:hAnsi="仿宋" w:cs="仿宋"/>
                <w:sz w:val="20"/>
              </w:rPr>
            </w:pPr>
          </w:p>
        </w:tc>
        <w:tc>
          <w:tcPr>
            <w:tcW w:w="1739" w:type="dxa"/>
            <w:vAlign w:val="center"/>
          </w:tcPr>
          <w:p w:rsidR="00900EB7" w:rsidRDefault="00900EB7">
            <w:pPr>
              <w:pStyle w:val="TableParagraph"/>
              <w:jc w:val="center"/>
              <w:rPr>
                <w:rFonts w:ascii="仿宋" w:eastAsia="仿宋" w:hAnsi="仿宋" w:cs="仿宋"/>
                <w:sz w:val="20"/>
              </w:rPr>
            </w:pPr>
          </w:p>
        </w:tc>
        <w:tc>
          <w:tcPr>
            <w:tcW w:w="1715" w:type="dxa"/>
            <w:vAlign w:val="center"/>
          </w:tcPr>
          <w:p w:rsidR="00900EB7" w:rsidRDefault="00900EB7">
            <w:pPr>
              <w:pStyle w:val="TableParagraph"/>
              <w:jc w:val="center"/>
              <w:rPr>
                <w:rFonts w:ascii="仿宋" w:eastAsia="仿宋" w:hAnsi="仿宋" w:cs="仿宋"/>
                <w:sz w:val="20"/>
              </w:rPr>
            </w:pPr>
          </w:p>
        </w:tc>
        <w:tc>
          <w:tcPr>
            <w:tcW w:w="3059" w:type="dxa"/>
            <w:gridSpan w:val="2"/>
            <w:vAlign w:val="center"/>
          </w:tcPr>
          <w:p w:rsidR="00900EB7" w:rsidRDefault="00900EB7">
            <w:pPr>
              <w:pStyle w:val="TableParagraph"/>
              <w:jc w:val="right"/>
              <w:rPr>
                <w:rFonts w:ascii="仿宋" w:eastAsia="仿宋" w:hAnsi="仿宋" w:cs="仿宋"/>
              </w:rPr>
            </w:pPr>
            <w:r>
              <w:rPr>
                <w:rFonts w:ascii="仿宋" w:eastAsia="仿宋" w:hAnsi="仿宋" w:cs="仿宋" w:hint="eastAsia"/>
              </w:rPr>
              <w:t>公开</w:t>
            </w:r>
            <w:r>
              <w:rPr>
                <w:rFonts w:ascii="仿宋" w:eastAsia="仿宋" w:hAnsi="仿宋" w:cs="仿宋"/>
              </w:rPr>
              <w:t>03</w:t>
            </w:r>
            <w:r>
              <w:rPr>
                <w:rFonts w:ascii="仿宋" w:eastAsia="仿宋" w:hAnsi="仿宋" w:cs="仿宋" w:hint="eastAsia"/>
              </w:rPr>
              <w:t>表</w:t>
            </w:r>
          </w:p>
        </w:tc>
      </w:tr>
      <w:tr w:rsidR="00900EB7">
        <w:trPr>
          <w:trHeight w:val="90"/>
        </w:trPr>
        <w:tc>
          <w:tcPr>
            <w:tcW w:w="12630" w:type="dxa"/>
            <w:gridSpan w:val="6"/>
            <w:vAlign w:val="center"/>
          </w:tcPr>
          <w:p w:rsidR="00900EB7" w:rsidRDefault="00900EB7">
            <w:pPr>
              <w:pStyle w:val="TableParagraph"/>
              <w:rPr>
                <w:rFonts w:ascii="仿宋" w:eastAsia="仿宋" w:hAnsi="仿宋" w:cs="仿宋"/>
              </w:rPr>
            </w:pPr>
            <w:r>
              <w:rPr>
                <w:rFonts w:ascii="仿宋" w:eastAsia="仿宋" w:hAnsi="仿宋" w:cs="仿宋" w:hint="eastAsia"/>
                <w:color w:val="000000"/>
              </w:rPr>
              <w:t>部门名称：</w:t>
            </w:r>
            <w:r>
              <w:rPr>
                <w:rFonts w:ascii="仿宋" w:eastAsia="仿宋" w:hAnsi="仿宋" w:cs="仿宋" w:hint="eastAsia"/>
              </w:rPr>
              <w:t>南京市江宁区人民法院</w:t>
            </w:r>
          </w:p>
        </w:tc>
        <w:tc>
          <w:tcPr>
            <w:tcW w:w="3059" w:type="dxa"/>
            <w:gridSpan w:val="2"/>
            <w:vAlign w:val="center"/>
          </w:tcPr>
          <w:p w:rsidR="00900EB7" w:rsidRDefault="00900EB7">
            <w:pPr>
              <w:pStyle w:val="TableParagraph"/>
              <w:jc w:val="right"/>
              <w:rPr>
                <w:rFonts w:ascii="仿宋" w:eastAsia="仿宋" w:hAnsi="仿宋" w:cs="仿宋"/>
              </w:rPr>
            </w:pPr>
            <w:r>
              <w:rPr>
                <w:rFonts w:ascii="仿宋" w:eastAsia="仿宋" w:hAnsi="仿宋" w:cs="仿宋" w:hint="eastAsia"/>
              </w:rPr>
              <w:t>金额单位：万元</w:t>
            </w:r>
          </w:p>
        </w:tc>
      </w:tr>
      <w:tr w:rsidR="00900EB7">
        <w:trPr>
          <w:trHeight w:val="90"/>
        </w:trPr>
        <w:tc>
          <w:tcPr>
            <w:tcW w:w="5115" w:type="dxa"/>
            <w:gridSpan w:val="2"/>
            <w:tcBorders>
              <w:top w:val="single" w:sz="4" w:space="0" w:color="000000"/>
              <w:left w:val="single" w:sz="4" w:space="0" w:color="000000"/>
              <w:bottom w:val="single" w:sz="4" w:space="0" w:color="000000"/>
            </w:tcBorders>
            <w:vAlign w:val="center"/>
          </w:tcPr>
          <w:p w:rsidR="00900EB7" w:rsidRDefault="00900EB7">
            <w:pPr>
              <w:pStyle w:val="TableParagraph"/>
              <w:jc w:val="center"/>
              <w:rPr>
                <w:rFonts w:ascii="仿宋" w:eastAsia="仿宋" w:hAnsi="仿宋" w:cs="仿宋"/>
              </w:rPr>
            </w:pPr>
            <w:r>
              <w:rPr>
                <w:rFonts w:ascii="仿宋" w:eastAsia="仿宋" w:hAnsi="仿宋" w:cs="仿宋" w:hint="eastAsia"/>
              </w:rPr>
              <w:t>项目</w:t>
            </w:r>
          </w:p>
        </w:tc>
        <w:tc>
          <w:tcPr>
            <w:tcW w:w="2164" w:type="dxa"/>
            <w:vMerge w:val="restart"/>
            <w:tcBorders>
              <w:top w:val="single" w:sz="4" w:space="0" w:color="000000"/>
              <w:left w:val="single" w:sz="4" w:space="0" w:color="000000"/>
              <w:bottom w:val="single" w:sz="4" w:space="0" w:color="000000"/>
            </w:tcBorders>
            <w:vAlign w:val="center"/>
          </w:tcPr>
          <w:p w:rsidR="00900EB7" w:rsidRDefault="00900EB7">
            <w:pPr>
              <w:pStyle w:val="TableParagraph"/>
              <w:jc w:val="center"/>
              <w:rPr>
                <w:rFonts w:ascii="仿宋" w:eastAsia="仿宋" w:hAnsi="仿宋" w:cs="仿宋"/>
              </w:rPr>
            </w:pPr>
            <w:r>
              <w:rPr>
                <w:rFonts w:ascii="仿宋" w:eastAsia="仿宋" w:hAnsi="仿宋" w:cs="仿宋" w:hint="eastAsia"/>
              </w:rPr>
              <w:t>本年支出合计</w:t>
            </w:r>
          </w:p>
        </w:tc>
        <w:tc>
          <w:tcPr>
            <w:tcW w:w="1897" w:type="dxa"/>
            <w:vMerge w:val="restart"/>
            <w:tcBorders>
              <w:top w:val="single" w:sz="4" w:space="0" w:color="000000"/>
              <w:left w:val="single" w:sz="4" w:space="0" w:color="000000"/>
              <w:bottom w:val="single" w:sz="4" w:space="0" w:color="000000"/>
            </w:tcBorders>
            <w:vAlign w:val="center"/>
          </w:tcPr>
          <w:p w:rsidR="00900EB7" w:rsidRDefault="00900EB7">
            <w:pPr>
              <w:pStyle w:val="TableParagraph"/>
              <w:jc w:val="center"/>
              <w:rPr>
                <w:rFonts w:ascii="仿宋" w:eastAsia="仿宋" w:hAnsi="仿宋" w:cs="仿宋"/>
              </w:rPr>
            </w:pPr>
            <w:r>
              <w:rPr>
                <w:rFonts w:ascii="仿宋" w:eastAsia="仿宋" w:hAnsi="仿宋" w:cs="仿宋" w:hint="eastAsia"/>
              </w:rPr>
              <w:t>基本支出</w:t>
            </w:r>
          </w:p>
        </w:tc>
        <w:tc>
          <w:tcPr>
            <w:tcW w:w="1739" w:type="dxa"/>
            <w:vMerge w:val="restart"/>
            <w:tcBorders>
              <w:top w:val="single" w:sz="4" w:space="0" w:color="000000"/>
              <w:left w:val="single" w:sz="4" w:space="0" w:color="000000"/>
              <w:bottom w:val="single" w:sz="4" w:space="0" w:color="000000"/>
            </w:tcBorders>
            <w:vAlign w:val="center"/>
          </w:tcPr>
          <w:p w:rsidR="00900EB7" w:rsidRDefault="00900EB7">
            <w:pPr>
              <w:pStyle w:val="TableParagraph"/>
              <w:jc w:val="center"/>
              <w:rPr>
                <w:rFonts w:ascii="仿宋" w:eastAsia="仿宋" w:hAnsi="仿宋" w:cs="仿宋"/>
              </w:rPr>
            </w:pPr>
            <w:r>
              <w:rPr>
                <w:rFonts w:ascii="仿宋" w:eastAsia="仿宋" w:hAnsi="仿宋" w:cs="仿宋" w:hint="eastAsia"/>
              </w:rPr>
              <w:t>项目支出</w:t>
            </w:r>
          </w:p>
        </w:tc>
        <w:tc>
          <w:tcPr>
            <w:tcW w:w="1715" w:type="dxa"/>
            <w:vMerge w:val="restart"/>
            <w:tcBorders>
              <w:top w:val="single" w:sz="4" w:space="0" w:color="000000"/>
              <w:left w:val="single" w:sz="4" w:space="0" w:color="000000"/>
              <w:bottom w:val="single" w:sz="4" w:space="0" w:color="000000"/>
            </w:tcBorders>
            <w:vAlign w:val="center"/>
          </w:tcPr>
          <w:p w:rsidR="00900EB7" w:rsidRDefault="00900EB7">
            <w:pPr>
              <w:pStyle w:val="TableParagraph"/>
              <w:jc w:val="center"/>
              <w:rPr>
                <w:rFonts w:ascii="仿宋" w:eastAsia="仿宋" w:hAnsi="仿宋" w:cs="仿宋"/>
              </w:rPr>
            </w:pPr>
            <w:r>
              <w:rPr>
                <w:rFonts w:ascii="仿宋" w:eastAsia="仿宋" w:hAnsi="仿宋" w:cs="仿宋" w:hint="eastAsia"/>
              </w:rPr>
              <w:t>上缴上级支出</w:t>
            </w:r>
          </w:p>
        </w:tc>
        <w:tc>
          <w:tcPr>
            <w:tcW w:w="1633" w:type="dxa"/>
            <w:vMerge w:val="restart"/>
            <w:tcBorders>
              <w:top w:val="single" w:sz="4" w:space="0" w:color="000000"/>
              <w:left w:val="single" w:sz="4" w:space="0" w:color="000000"/>
              <w:bottom w:val="single" w:sz="4" w:space="0" w:color="000000"/>
            </w:tcBorders>
            <w:vAlign w:val="center"/>
          </w:tcPr>
          <w:p w:rsidR="00900EB7" w:rsidRDefault="00900EB7">
            <w:pPr>
              <w:pStyle w:val="TableParagraph"/>
              <w:jc w:val="center"/>
              <w:rPr>
                <w:rFonts w:ascii="仿宋" w:eastAsia="仿宋" w:hAnsi="仿宋" w:cs="仿宋"/>
              </w:rPr>
            </w:pPr>
            <w:r>
              <w:rPr>
                <w:rFonts w:ascii="仿宋" w:eastAsia="仿宋" w:hAnsi="仿宋" w:cs="仿宋" w:hint="eastAsia"/>
              </w:rPr>
              <w:t>经营支出</w:t>
            </w:r>
          </w:p>
        </w:tc>
        <w:tc>
          <w:tcPr>
            <w:tcW w:w="1426" w:type="dxa"/>
            <w:vMerge w:val="restart"/>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center"/>
              <w:rPr>
                <w:rFonts w:ascii="仿宋" w:eastAsia="仿宋" w:hAnsi="仿宋" w:cs="仿宋"/>
              </w:rPr>
            </w:pPr>
            <w:r>
              <w:rPr>
                <w:rFonts w:ascii="仿宋" w:eastAsia="仿宋" w:hAnsi="仿宋" w:cs="仿宋" w:hint="eastAsia"/>
              </w:rPr>
              <w:t>对附属单位补助支出</w:t>
            </w:r>
          </w:p>
        </w:tc>
      </w:tr>
      <w:tr w:rsidR="00900EB7">
        <w:trPr>
          <w:trHeight w:val="176"/>
        </w:trPr>
        <w:tc>
          <w:tcPr>
            <w:tcW w:w="1188" w:type="dxa"/>
            <w:tcBorders>
              <w:left w:val="single" w:sz="4" w:space="0" w:color="000000"/>
              <w:bottom w:val="single" w:sz="4" w:space="0" w:color="000000"/>
            </w:tcBorders>
            <w:vAlign w:val="center"/>
          </w:tcPr>
          <w:p w:rsidR="00900EB7" w:rsidRDefault="00900EB7">
            <w:pPr>
              <w:pStyle w:val="TableParagraph"/>
              <w:jc w:val="center"/>
              <w:rPr>
                <w:rFonts w:ascii="仿宋" w:eastAsia="仿宋" w:hAnsi="仿宋" w:cs="仿宋"/>
              </w:rPr>
            </w:pPr>
            <w:r>
              <w:rPr>
                <w:rFonts w:ascii="仿宋" w:eastAsia="仿宋" w:hAnsi="仿宋" w:cs="仿宋" w:hint="eastAsia"/>
              </w:rPr>
              <w:t>功能分类</w:t>
            </w:r>
          </w:p>
          <w:p w:rsidR="00900EB7" w:rsidRDefault="00900EB7">
            <w:pPr>
              <w:pStyle w:val="TableParagraph"/>
              <w:jc w:val="center"/>
              <w:rPr>
                <w:rFonts w:ascii="仿宋" w:eastAsia="仿宋" w:hAnsi="仿宋" w:cs="仿宋"/>
              </w:rPr>
            </w:pPr>
            <w:r>
              <w:rPr>
                <w:rFonts w:ascii="仿宋" w:eastAsia="仿宋" w:hAnsi="仿宋" w:cs="仿宋" w:hint="eastAsia"/>
              </w:rPr>
              <w:t>科目编码</w:t>
            </w:r>
          </w:p>
        </w:tc>
        <w:tc>
          <w:tcPr>
            <w:tcW w:w="3927" w:type="dxa"/>
            <w:tcBorders>
              <w:left w:val="single" w:sz="4" w:space="0" w:color="000000"/>
              <w:bottom w:val="single" w:sz="4" w:space="0" w:color="000000"/>
            </w:tcBorders>
            <w:vAlign w:val="center"/>
          </w:tcPr>
          <w:p w:rsidR="00900EB7" w:rsidRDefault="00900EB7">
            <w:pPr>
              <w:pStyle w:val="TableParagraph"/>
              <w:jc w:val="center"/>
              <w:rPr>
                <w:rFonts w:ascii="仿宋" w:eastAsia="仿宋" w:hAnsi="仿宋" w:cs="仿宋"/>
              </w:rPr>
            </w:pPr>
            <w:r>
              <w:rPr>
                <w:rFonts w:ascii="仿宋" w:eastAsia="仿宋" w:hAnsi="仿宋" w:cs="仿宋" w:hint="eastAsia"/>
              </w:rPr>
              <w:t>科目名称</w:t>
            </w:r>
          </w:p>
        </w:tc>
        <w:tc>
          <w:tcPr>
            <w:tcW w:w="2164" w:type="dxa"/>
            <w:vMerge/>
            <w:tcBorders>
              <w:left w:val="single" w:sz="4" w:space="0" w:color="000000"/>
              <w:bottom w:val="single" w:sz="4" w:space="0" w:color="000000"/>
            </w:tcBorders>
          </w:tcPr>
          <w:p w:rsidR="00900EB7" w:rsidRDefault="00900EB7">
            <w:pPr>
              <w:rPr>
                <w:rFonts w:ascii="仿宋" w:eastAsia="仿宋" w:hAnsi="仿宋" w:cs="仿宋"/>
              </w:rPr>
            </w:pPr>
          </w:p>
        </w:tc>
        <w:tc>
          <w:tcPr>
            <w:tcW w:w="1897" w:type="dxa"/>
            <w:vMerge/>
            <w:tcBorders>
              <w:left w:val="single" w:sz="4" w:space="0" w:color="000000"/>
              <w:bottom w:val="single" w:sz="4" w:space="0" w:color="000000"/>
            </w:tcBorders>
          </w:tcPr>
          <w:p w:rsidR="00900EB7" w:rsidRDefault="00900EB7">
            <w:pPr>
              <w:rPr>
                <w:rFonts w:ascii="仿宋" w:eastAsia="仿宋" w:hAnsi="仿宋" w:cs="仿宋"/>
              </w:rPr>
            </w:pPr>
          </w:p>
        </w:tc>
        <w:tc>
          <w:tcPr>
            <w:tcW w:w="1739" w:type="dxa"/>
            <w:vMerge/>
            <w:tcBorders>
              <w:left w:val="single" w:sz="4" w:space="0" w:color="000000"/>
              <w:bottom w:val="single" w:sz="4" w:space="0" w:color="000000"/>
            </w:tcBorders>
          </w:tcPr>
          <w:p w:rsidR="00900EB7" w:rsidRDefault="00900EB7">
            <w:pPr>
              <w:rPr>
                <w:rFonts w:ascii="仿宋" w:eastAsia="仿宋" w:hAnsi="仿宋" w:cs="仿宋"/>
              </w:rPr>
            </w:pPr>
          </w:p>
        </w:tc>
        <w:tc>
          <w:tcPr>
            <w:tcW w:w="1715" w:type="dxa"/>
            <w:vMerge/>
            <w:tcBorders>
              <w:left w:val="single" w:sz="4" w:space="0" w:color="000000"/>
              <w:bottom w:val="single" w:sz="4" w:space="0" w:color="000000"/>
            </w:tcBorders>
          </w:tcPr>
          <w:p w:rsidR="00900EB7" w:rsidRDefault="00900EB7">
            <w:pPr>
              <w:rPr>
                <w:rFonts w:ascii="仿宋" w:eastAsia="仿宋" w:hAnsi="仿宋" w:cs="仿宋"/>
              </w:rPr>
            </w:pPr>
          </w:p>
        </w:tc>
        <w:tc>
          <w:tcPr>
            <w:tcW w:w="1633" w:type="dxa"/>
            <w:vMerge/>
            <w:tcBorders>
              <w:left w:val="single" w:sz="4" w:space="0" w:color="000000"/>
              <w:bottom w:val="single" w:sz="4" w:space="0" w:color="000000"/>
            </w:tcBorders>
          </w:tcPr>
          <w:p w:rsidR="00900EB7" w:rsidRDefault="00900EB7">
            <w:pPr>
              <w:rPr>
                <w:rFonts w:ascii="仿宋" w:eastAsia="仿宋" w:hAnsi="仿宋" w:cs="仿宋"/>
              </w:rPr>
            </w:pPr>
          </w:p>
        </w:tc>
        <w:tc>
          <w:tcPr>
            <w:tcW w:w="1426" w:type="dxa"/>
            <w:vMerge/>
            <w:tcBorders>
              <w:left w:val="single" w:sz="4" w:space="0" w:color="000000"/>
              <w:bottom w:val="single" w:sz="4" w:space="0" w:color="000000"/>
              <w:right w:val="single" w:sz="4" w:space="0" w:color="000000"/>
            </w:tcBorders>
          </w:tcPr>
          <w:p w:rsidR="00900EB7" w:rsidRDefault="00900EB7">
            <w:pPr>
              <w:rPr>
                <w:rFonts w:ascii="仿宋" w:eastAsia="仿宋" w:hAnsi="仿宋" w:cs="仿宋"/>
              </w:rPr>
            </w:pPr>
          </w:p>
        </w:tc>
      </w:tr>
      <w:tr w:rsidR="00900EB7">
        <w:trPr>
          <w:trHeight w:hRule="exact" w:val="382"/>
        </w:trPr>
        <w:tc>
          <w:tcPr>
            <w:tcW w:w="5115" w:type="dxa"/>
            <w:gridSpan w:val="2"/>
            <w:tcBorders>
              <w:left w:val="single" w:sz="4" w:space="0" w:color="000000"/>
              <w:bottom w:val="single" w:sz="4" w:space="0" w:color="000000"/>
            </w:tcBorders>
            <w:vAlign w:val="center"/>
          </w:tcPr>
          <w:p w:rsidR="00900EB7" w:rsidRDefault="00900EB7">
            <w:pPr>
              <w:pStyle w:val="TableParagraph"/>
              <w:jc w:val="center"/>
              <w:rPr>
                <w:rFonts w:ascii="仿宋" w:eastAsia="仿宋" w:hAnsi="仿宋" w:cs="仿宋"/>
              </w:rPr>
            </w:pPr>
            <w:r>
              <w:rPr>
                <w:rFonts w:ascii="仿宋" w:eastAsia="仿宋" w:hAnsi="仿宋" w:cs="仿宋" w:hint="eastAsia"/>
              </w:rPr>
              <w:t>合计</w:t>
            </w:r>
          </w:p>
        </w:tc>
        <w:tc>
          <w:tcPr>
            <w:tcW w:w="2164" w:type="dxa"/>
            <w:tcBorders>
              <w:left w:val="single" w:sz="4" w:space="0" w:color="000000"/>
              <w:bottom w:val="single" w:sz="4" w:space="0" w:color="000000"/>
            </w:tcBorders>
            <w:vAlign w:val="center"/>
          </w:tcPr>
          <w:p w:rsidR="00900EB7" w:rsidRDefault="00900EB7">
            <w:pPr>
              <w:jc w:val="right"/>
              <w:rPr>
                <w:rFonts w:ascii="仿宋" w:eastAsia="仿宋" w:hAnsi="仿宋" w:cs="仿宋"/>
              </w:rPr>
            </w:pPr>
            <w:r>
              <w:rPr>
                <w:rFonts w:ascii="仿宋" w:eastAsia="仿宋" w:hAnsi="仿宋" w:cs="仿宋"/>
              </w:rPr>
              <w:t>15,660.25</w:t>
            </w:r>
          </w:p>
        </w:tc>
        <w:tc>
          <w:tcPr>
            <w:tcW w:w="1897" w:type="dxa"/>
            <w:tcBorders>
              <w:left w:val="single" w:sz="4" w:space="0" w:color="000000"/>
              <w:bottom w:val="single" w:sz="4" w:space="0" w:color="000000"/>
            </w:tcBorders>
            <w:vAlign w:val="center"/>
          </w:tcPr>
          <w:p w:rsidR="00900EB7" w:rsidRDefault="00900EB7">
            <w:pPr>
              <w:jc w:val="right"/>
              <w:rPr>
                <w:rFonts w:ascii="仿宋" w:eastAsia="仿宋" w:hAnsi="仿宋" w:cs="仿宋"/>
              </w:rPr>
            </w:pPr>
            <w:r>
              <w:rPr>
                <w:rFonts w:ascii="仿宋" w:eastAsia="仿宋" w:hAnsi="仿宋" w:cs="仿宋"/>
              </w:rPr>
              <w:t>9,349.56</w:t>
            </w:r>
          </w:p>
        </w:tc>
        <w:tc>
          <w:tcPr>
            <w:tcW w:w="1739" w:type="dxa"/>
            <w:tcBorders>
              <w:left w:val="single" w:sz="4" w:space="0" w:color="000000"/>
              <w:bottom w:val="single" w:sz="4" w:space="0" w:color="000000"/>
            </w:tcBorders>
            <w:vAlign w:val="center"/>
          </w:tcPr>
          <w:p w:rsidR="00900EB7" w:rsidRDefault="00900EB7">
            <w:pPr>
              <w:jc w:val="right"/>
              <w:rPr>
                <w:rFonts w:ascii="仿宋" w:eastAsia="仿宋" w:hAnsi="仿宋" w:cs="仿宋"/>
              </w:rPr>
            </w:pPr>
            <w:r>
              <w:rPr>
                <w:rFonts w:ascii="仿宋" w:eastAsia="仿宋" w:hAnsi="仿宋" w:cs="仿宋"/>
              </w:rPr>
              <w:t>6,310.69</w:t>
            </w:r>
          </w:p>
        </w:tc>
        <w:tc>
          <w:tcPr>
            <w:tcW w:w="1715" w:type="dxa"/>
            <w:tcBorders>
              <w:left w:val="single" w:sz="4" w:space="0" w:color="000000"/>
              <w:bottom w:val="single" w:sz="4" w:space="0" w:color="000000"/>
            </w:tcBorders>
            <w:vAlign w:val="center"/>
          </w:tcPr>
          <w:p w:rsidR="00900EB7" w:rsidRDefault="00900EB7">
            <w:pPr>
              <w:jc w:val="right"/>
              <w:rPr>
                <w:rFonts w:ascii="仿宋" w:eastAsia="仿宋" w:hAnsi="仿宋" w:cs="仿宋"/>
              </w:rPr>
            </w:pPr>
          </w:p>
        </w:tc>
        <w:tc>
          <w:tcPr>
            <w:tcW w:w="1633" w:type="dxa"/>
            <w:tcBorders>
              <w:left w:val="single" w:sz="4" w:space="0" w:color="000000"/>
              <w:bottom w:val="single" w:sz="4" w:space="0" w:color="000000"/>
            </w:tcBorders>
            <w:vAlign w:val="center"/>
          </w:tcPr>
          <w:p w:rsidR="00900EB7" w:rsidRDefault="00900EB7">
            <w:pPr>
              <w:jc w:val="right"/>
              <w:rPr>
                <w:rFonts w:ascii="仿宋" w:eastAsia="仿宋" w:hAnsi="仿宋" w:cs="仿宋"/>
              </w:rPr>
            </w:pPr>
          </w:p>
        </w:tc>
        <w:tc>
          <w:tcPr>
            <w:tcW w:w="1426" w:type="dxa"/>
            <w:tcBorders>
              <w:left w:val="single" w:sz="4" w:space="0" w:color="000000"/>
              <w:bottom w:val="single" w:sz="4" w:space="0" w:color="000000"/>
              <w:right w:val="single" w:sz="4" w:space="0" w:color="000000"/>
            </w:tcBorders>
            <w:vAlign w:val="center"/>
          </w:tcPr>
          <w:p w:rsidR="00900EB7" w:rsidRDefault="00900EB7">
            <w:pPr>
              <w:jc w:val="right"/>
              <w:rPr>
                <w:rFonts w:ascii="仿宋" w:eastAsia="仿宋" w:hAnsi="仿宋" w:cs="仿宋"/>
              </w:rPr>
            </w:pPr>
          </w:p>
        </w:tc>
      </w:tr>
      <w:tr w:rsidR="00900EB7">
        <w:trPr>
          <w:cantSplit/>
          <w:trHeight w:val="348"/>
        </w:trPr>
        <w:tc>
          <w:tcPr>
            <w:tcW w:w="1188"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rPr>
                <w:rFonts w:ascii="仿宋" w:eastAsia="仿宋" w:hAnsi="仿宋" w:cs="仿宋"/>
              </w:rPr>
            </w:pPr>
            <w:r>
              <w:rPr>
                <w:rFonts w:ascii="仿宋" w:eastAsia="仿宋" w:hAnsi="仿宋" w:cs="仿宋"/>
              </w:rPr>
              <w:t>201</w:t>
            </w:r>
          </w:p>
        </w:tc>
        <w:tc>
          <w:tcPr>
            <w:tcW w:w="3927"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rPr>
                <w:rFonts w:ascii="仿宋" w:eastAsia="仿宋" w:hAnsi="仿宋" w:cs="仿宋"/>
              </w:rPr>
            </w:pPr>
            <w:r>
              <w:rPr>
                <w:rFonts w:ascii="仿宋" w:eastAsia="仿宋" w:hAnsi="仿宋" w:cs="仿宋" w:hint="eastAsia"/>
              </w:rPr>
              <w:t>一般公共服务支出</w:t>
            </w:r>
          </w:p>
        </w:tc>
        <w:tc>
          <w:tcPr>
            <w:tcW w:w="2164"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r>
              <w:rPr>
                <w:rFonts w:ascii="仿宋" w:eastAsia="仿宋" w:hAnsi="仿宋" w:cs="仿宋"/>
              </w:rPr>
              <w:t>129.26</w:t>
            </w:r>
          </w:p>
        </w:tc>
        <w:tc>
          <w:tcPr>
            <w:tcW w:w="1897"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p>
        </w:tc>
        <w:tc>
          <w:tcPr>
            <w:tcW w:w="1739"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r>
              <w:rPr>
                <w:rFonts w:ascii="仿宋" w:eastAsia="仿宋" w:hAnsi="仿宋" w:cs="仿宋"/>
              </w:rPr>
              <w:t>129.26</w:t>
            </w:r>
          </w:p>
        </w:tc>
        <w:tc>
          <w:tcPr>
            <w:tcW w:w="1715"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p>
        </w:tc>
        <w:tc>
          <w:tcPr>
            <w:tcW w:w="1633"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p>
        </w:tc>
        <w:tc>
          <w:tcPr>
            <w:tcW w:w="1426"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p>
        </w:tc>
      </w:tr>
      <w:tr w:rsidR="00900EB7">
        <w:trPr>
          <w:cantSplit/>
          <w:trHeight w:val="348"/>
        </w:trPr>
        <w:tc>
          <w:tcPr>
            <w:tcW w:w="1188"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rPr>
                <w:rFonts w:ascii="仿宋" w:eastAsia="仿宋" w:hAnsi="仿宋" w:cs="仿宋"/>
              </w:rPr>
            </w:pPr>
            <w:r>
              <w:rPr>
                <w:rFonts w:ascii="仿宋" w:eastAsia="仿宋" w:hAnsi="仿宋" w:cs="仿宋"/>
              </w:rPr>
              <w:t>20136</w:t>
            </w:r>
          </w:p>
        </w:tc>
        <w:tc>
          <w:tcPr>
            <w:tcW w:w="3927"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rPr>
                <w:rFonts w:ascii="仿宋" w:eastAsia="仿宋" w:hAnsi="仿宋" w:cs="仿宋"/>
              </w:rPr>
            </w:pPr>
            <w:r>
              <w:rPr>
                <w:rFonts w:ascii="仿宋" w:eastAsia="仿宋" w:hAnsi="仿宋" w:cs="仿宋"/>
              </w:rPr>
              <w:t xml:space="preserve">  </w:t>
            </w:r>
            <w:r>
              <w:rPr>
                <w:rFonts w:ascii="仿宋" w:eastAsia="仿宋" w:hAnsi="仿宋" w:cs="仿宋" w:hint="eastAsia"/>
              </w:rPr>
              <w:t>其他共产党事务支出</w:t>
            </w:r>
          </w:p>
        </w:tc>
        <w:tc>
          <w:tcPr>
            <w:tcW w:w="2164"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r>
              <w:rPr>
                <w:rFonts w:ascii="仿宋" w:eastAsia="仿宋" w:hAnsi="仿宋" w:cs="仿宋"/>
              </w:rPr>
              <w:t>50.90</w:t>
            </w:r>
          </w:p>
        </w:tc>
        <w:tc>
          <w:tcPr>
            <w:tcW w:w="1897"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p>
        </w:tc>
        <w:tc>
          <w:tcPr>
            <w:tcW w:w="1739"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r>
              <w:rPr>
                <w:rFonts w:ascii="仿宋" w:eastAsia="仿宋" w:hAnsi="仿宋" w:cs="仿宋"/>
              </w:rPr>
              <w:t>50.90</w:t>
            </w:r>
          </w:p>
        </w:tc>
        <w:tc>
          <w:tcPr>
            <w:tcW w:w="1715"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p>
        </w:tc>
        <w:tc>
          <w:tcPr>
            <w:tcW w:w="1633"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p>
        </w:tc>
        <w:tc>
          <w:tcPr>
            <w:tcW w:w="1426"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p>
        </w:tc>
      </w:tr>
      <w:tr w:rsidR="00900EB7">
        <w:trPr>
          <w:cantSplit/>
          <w:trHeight w:val="348"/>
        </w:trPr>
        <w:tc>
          <w:tcPr>
            <w:tcW w:w="1188"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rPr>
                <w:rFonts w:ascii="仿宋" w:eastAsia="仿宋" w:hAnsi="仿宋" w:cs="仿宋"/>
              </w:rPr>
            </w:pPr>
            <w:r>
              <w:rPr>
                <w:rFonts w:ascii="仿宋" w:eastAsia="仿宋" w:hAnsi="仿宋" w:cs="仿宋"/>
              </w:rPr>
              <w:t>2013699</w:t>
            </w:r>
          </w:p>
        </w:tc>
        <w:tc>
          <w:tcPr>
            <w:tcW w:w="3927"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rPr>
                <w:rFonts w:ascii="仿宋" w:eastAsia="仿宋" w:hAnsi="仿宋" w:cs="仿宋"/>
              </w:rPr>
            </w:pPr>
            <w:r>
              <w:rPr>
                <w:rFonts w:ascii="仿宋" w:eastAsia="仿宋" w:hAnsi="仿宋" w:cs="仿宋"/>
              </w:rPr>
              <w:t xml:space="preserve">    </w:t>
            </w:r>
            <w:r>
              <w:rPr>
                <w:rFonts w:ascii="仿宋" w:eastAsia="仿宋" w:hAnsi="仿宋" w:cs="仿宋" w:hint="eastAsia"/>
              </w:rPr>
              <w:t>其他共产党事务支出</w:t>
            </w:r>
          </w:p>
        </w:tc>
        <w:tc>
          <w:tcPr>
            <w:tcW w:w="2164"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r>
              <w:rPr>
                <w:rFonts w:ascii="仿宋" w:eastAsia="仿宋" w:hAnsi="仿宋" w:cs="仿宋"/>
              </w:rPr>
              <w:t>50.90</w:t>
            </w:r>
          </w:p>
        </w:tc>
        <w:tc>
          <w:tcPr>
            <w:tcW w:w="1897"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p>
        </w:tc>
        <w:tc>
          <w:tcPr>
            <w:tcW w:w="1739"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r>
              <w:rPr>
                <w:rFonts w:ascii="仿宋" w:eastAsia="仿宋" w:hAnsi="仿宋" w:cs="仿宋"/>
              </w:rPr>
              <w:t>50.90</w:t>
            </w:r>
          </w:p>
        </w:tc>
        <w:tc>
          <w:tcPr>
            <w:tcW w:w="1715"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p>
        </w:tc>
        <w:tc>
          <w:tcPr>
            <w:tcW w:w="1633"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p>
        </w:tc>
        <w:tc>
          <w:tcPr>
            <w:tcW w:w="1426"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p>
        </w:tc>
      </w:tr>
      <w:tr w:rsidR="00900EB7">
        <w:trPr>
          <w:cantSplit/>
          <w:trHeight w:val="348"/>
        </w:trPr>
        <w:tc>
          <w:tcPr>
            <w:tcW w:w="1188"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rPr>
                <w:rFonts w:ascii="仿宋" w:eastAsia="仿宋" w:hAnsi="仿宋" w:cs="仿宋"/>
              </w:rPr>
            </w:pPr>
            <w:r>
              <w:rPr>
                <w:rFonts w:ascii="仿宋" w:eastAsia="仿宋" w:hAnsi="仿宋" w:cs="仿宋"/>
              </w:rPr>
              <w:t>20199</w:t>
            </w:r>
          </w:p>
        </w:tc>
        <w:tc>
          <w:tcPr>
            <w:tcW w:w="3927"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rPr>
                <w:rFonts w:ascii="仿宋" w:eastAsia="仿宋" w:hAnsi="仿宋" w:cs="仿宋"/>
              </w:rPr>
            </w:pPr>
            <w:r>
              <w:rPr>
                <w:rFonts w:ascii="仿宋" w:eastAsia="仿宋" w:hAnsi="仿宋" w:cs="仿宋"/>
              </w:rPr>
              <w:t xml:space="preserve">  </w:t>
            </w:r>
            <w:r>
              <w:rPr>
                <w:rFonts w:ascii="仿宋" w:eastAsia="仿宋" w:hAnsi="仿宋" w:cs="仿宋" w:hint="eastAsia"/>
              </w:rPr>
              <w:t>其他一般公共服务支出</w:t>
            </w:r>
          </w:p>
        </w:tc>
        <w:tc>
          <w:tcPr>
            <w:tcW w:w="2164"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r>
              <w:rPr>
                <w:rFonts w:ascii="仿宋" w:eastAsia="仿宋" w:hAnsi="仿宋" w:cs="仿宋"/>
              </w:rPr>
              <w:t>78.36</w:t>
            </w:r>
          </w:p>
        </w:tc>
        <w:tc>
          <w:tcPr>
            <w:tcW w:w="1897"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p>
        </w:tc>
        <w:tc>
          <w:tcPr>
            <w:tcW w:w="1739"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r>
              <w:rPr>
                <w:rFonts w:ascii="仿宋" w:eastAsia="仿宋" w:hAnsi="仿宋" w:cs="仿宋"/>
              </w:rPr>
              <w:t>78.36</w:t>
            </w:r>
          </w:p>
        </w:tc>
        <w:tc>
          <w:tcPr>
            <w:tcW w:w="1715"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p>
        </w:tc>
        <w:tc>
          <w:tcPr>
            <w:tcW w:w="1633"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p>
        </w:tc>
        <w:tc>
          <w:tcPr>
            <w:tcW w:w="1426"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p>
        </w:tc>
      </w:tr>
      <w:tr w:rsidR="00900EB7">
        <w:trPr>
          <w:cantSplit/>
          <w:trHeight w:val="348"/>
        </w:trPr>
        <w:tc>
          <w:tcPr>
            <w:tcW w:w="1188"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rPr>
                <w:rFonts w:ascii="仿宋" w:eastAsia="仿宋" w:hAnsi="仿宋" w:cs="仿宋"/>
              </w:rPr>
            </w:pPr>
            <w:r>
              <w:rPr>
                <w:rFonts w:ascii="仿宋" w:eastAsia="仿宋" w:hAnsi="仿宋" w:cs="仿宋"/>
              </w:rPr>
              <w:t>2019999</w:t>
            </w:r>
          </w:p>
        </w:tc>
        <w:tc>
          <w:tcPr>
            <w:tcW w:w="3927"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rPr>
                <w:rFonts w:ascii="仿宋" w:eastAsia="仿宋" w:hAnsi="仿宋" w:cs="仿宋"/>
              </w:rPr>
            </w:pPr>
            <w:r>
              <w:rPr>
                <w:rFonts w:ascii="仿宋" w:eastAsia="仿宋" w:hAnsi="仿宋" w:cs="仿宋"/>
              </w:rPr>
              <w:t xml:space="preserve">    </w:t>
            </w:r>
            <w:r>
              <w:rPr>
                <w:rFonts w:ascii="仿宋" w:eastAsia="仿宋" w:hAnsi="仿宋" w:cs="仿宋" w:hint="eastAsia"/>
              </w:rPr>
              <w:t>其他一般公共服务支出</w:t>
            </w:r>
          </w:p>
        </w:tc>
        <w:tc>
          <w:tcPr>
            <w:tcW w:w="2164"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r>
              <w:rPr>
                <w:rFonts w:ascii="仿宋" w:eastAsia="仿宋" w:hAnsi="仿宋" w:cs="仿宋"/>
              </w:rPr>
              <w:t>78.36</w:t>
            </w:r>
          </w:p>
        </w:tc>
        <w:tc>
          <w:tcPr>
            <w:tcW w:w="1897"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p>
        </w:tc>
        <w:tc>
          <w:tcPr>
            <w:tcW w:w="1739"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r>
              <w:rPr>
                <w:rFonts w:ascii="仿宋" w:eastAsia="仿宋" w:hAnsi="仿宋" w:cs="仿宋"/>
              </w:rPr>
              <w:t>78.36</w:t>
            </w:r>
          </w:p>
        </w:tc>
        <w:tc>
          <w:tcPr>
            <w:tcW w:w="1715"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p>
        </w:tc>
        <w:tc>
          <w:tcPr>
            <w:tcW w:w="1633"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p>
        </w:tc>
        <w:tc>
          <w:tcPr>
            <w:tcW w:w="1426"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p>
        </w:tc>
      </w:tr>
      <w:tr w:rsidR="00900EB7">
        <w:trPr>
          <w:cantSplit/>
          <w:trHeight w:val="348"/>
        </w:trPr>
        <w:tc>
          <w:tcPr>
            <w:tcW w:w="1188"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rPr>
                <w:rFonts w:ascii="仿宋" w:eastAsia="仿宋" w:hAnsi="仿宋" w:cs="仿宋"/>
              </w:rPr>
            </w:pPr>
            <w:r>
              <w:rPr>
                <w:rFonts w:ascii="仿宋" w:eastAsia="仿宋" w:hAnsi="仿宋" w:cs="仿宋"/>
              </w:rPr>
              <w:t>204</w:t>
            </w:r>
          </w:p>
        </w:tc>
        <w:tc>
          <w:tcPr>
            <w:tcW w:w="3927"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rPr>
                <w:rFonts w:ascii="仿宋" w:eastAsia="仿宋" w:hAnsi="仿宋" w:cs="仿宋"/>
              </w:rPr>
            </w:pPr>
            <w:r>
              <w:rPr>
                <w:rFonts w:ascii="仿宋" w:eastAsia="仿宋" w:hAnsi="仿宋" w:cs="仿宋" w:hint="eastAsia"/>
              </w:rPr>
              <w:t>公共安全支出</w:t>
            </w:r>
          </w:p>
        </w:tc>
        <w:tc>
          <w:tcPr>
            <w:tcW w:w="2164"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r>
              <w:rPr>
                <w:rFonts w:ascii="仿宋" w:eastAsia="仿宋" w:hAnsi="仿宋" w:cs="仿宋"/>
              </w:rPr>
              <w:t>11,980.03</w:t>
            </w:r>
          </w:p>
        </w:tc>
        <w:tc>
          <w:tcPr>
            <w:tcW w:w="1897"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r>
              <w:rPr>
                <w:rFonts w:ascii="仿宋" w:eastAsia="仿宋" w:hAnsi="仿宋" w:cs="仿宋"/>
              </w:rPr>
              <w:t>5,801.20</w:t>
            </w:r>
          </w:p>
        </w:tc>
        <w:tc>
          <w:tcPr>
            <w:tcW w:w="1739"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r>
              <w:rPr>
                <w:rFonts w:ascii="仿宋" w:eastAsia="仿宋" w:hAnsi="仿宋" w:cs="仿宋"/>
              </w:rPr>
              <w:t>6,178.83</w:t>
            </w:r>
          </w:p>
        </w:tc>
        <w:tc>
          <w:tcPr>
            <w:tcW w:w="1715"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p>
        </w:tc>
        <w:tc>
          <w:tcPr>
            <w:tcW w:w="1633"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p>
        </w:tc>
        <w:tc>
          <w:tcPr>
            <w:tcW w:w="1426"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p>
        </w:tc>
      </w:tr>
      <w:tr w:rsidR="00900EB7">
        <w:trPr>
          <w:cantSplit/>
          <w:trHeight w:val="348"/>
        </w:trPr>
        <w:tc>
          <w:tcPr>
            <w:tcW w:w="1188"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rPr>
                <w:rFonts w:ascii="仿宋" w:eastAsia="仿宋" w:hAnsi="仿宋" w:cs="仿宋"/>
              </w:rPr>
            </w:pPr>
            <w:r>
              <w:rPr>
                <w:rFonts w:ascii="仿宋" w:eastAsia="仿宋" w:hAnsi="仿宋" w:cs="仿宋"/>
              </w:rPr>
              <w:t>20405</w:t>
            </w:r>
          </w:p>
        </w:tc>
        <w:tc>
          <w:tcPr>
            <w:tcW w:w="3927"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rPr>
                <w:rFonts w:ascii="仿宋" w:eastAsia="仿宋" w:hAnsi="仿宋" w:cs="仿宋"/>
              </w:rPr>
            </w:pPr>
            <w:r>
              <w:rPr>
                <w:rFonts w:ascii="仿宋" w:eastAsia="仿宋" w:hAnsi="仿宋" w:cs="仿宋"/>
              </w:rPr>
              <w:t xml:space="preserve">  </w:t>
            </w:r>
            <w:r>
              <w:rPr>
                <w:rFonts w:ascii="仿宋" w:eastAsia="仿宋" w:hAnsi="仿宋" w:cs="仿宋" w:hint="eastAsia"/>
              </w:rPr>
              <w:t>法院</w:t>
            </w:r>
          </w:p>
        </w:tc>
        <w:tc>
          <w:tcPr>
            <w:tcW w:w="2164"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r>
              <w:rPr>
                <w:rFonts w:ascii="仿宋" w:eastAsia="仿宋" w:hAnsi="仿宋" w:cs="仿宋"/>
              </w:rPr>
              <w:t>11,980.03</w:t>
            </w:r>
          </w:p>
        </w:tc>
        <w:tc>
          <w:tcPr>
            <w:tcW w:w="1897"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r>
              <w:rPr>
                <w:rFonts w:ascii="仿宋" w:eastAsia="仿宋" w:hAnsi="仿宋" w:cs="仿宋"/>
              </w:rPr>
              <w:t>5,801.20</w:t>
            </w:r>
          </w:p>
        </w:tc>
        <w:tc>
          <w:tcPr>
            <w:tcW w:w="1739"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r>
              <w:rPr>
                <w:rFonts w:ascii="仿宋" w:eastAsia="仿宋" w:hAnsi="仿宋" w:cs="仿宋"/>
              </w:rPr>
              <w:t>6,178.83</w:t>
            </w:r>
          </w:p>
        </w:tc>
        <w:tc>
          <w:tcPr>
            <w:tcW w:w="1715"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p>
        </w:tc>
        <w:tc>
          <w:tcPr>
            <w:tcW w:w="1633"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p>
        </w:tc>
        <w:tc>
          <w:tcPr>
            <w:tcW w:w="1426"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p>
        </w:tc>
      </w:tr>
      <w:tr w:rsidR="00900EB7">
        <w:trPr>
          <w:cantSplit/>
          <w:trHeight w:val="348"/>
        </w:trPr>
        <w:tc>
          <w:tcPr>
            <w:tcW w:w="1188"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rPr>
                <w:rFonts w:ascii="仿宋" w:eastAsia="仿宋" w:hAnsi="仿宋" w:cs="仿宋"/>
              </w:rPr>
            </w:pPr>
            <w:r>
              <w:rPr>
                <w:rFonts w:ascii="仿宋" w:eastAsia="仿宋" w:hAnsi="仿宋" w:cs="仿宋"/>
              </w:rPr>
              <w:t>2040501</w:t>
            </w:r>
          </w:p>
        </w:tc>
        <w:tc>
          <w:tcPr>
            <w:tcW w:w="3927"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rPr>
                <w:rFonts w:ascii="仿宋" w:eastAsia="仿宋" w:hAnsi="仿宋" w:cs="仿宋"/>
              </w:rPr>
            </w:pPr>
            <w:r>
              <w:rPr>
                <w:rFonts w:ascii="仿宋" w:eastAsia="仿宋" w:hAnsi="仿宋" w:cs="仿宋"/>
              </w:rPr>
              <w:t xml:space="preserve">    </w:t>
            </w:r>
            <w:r>
              <w:rPr>
                <w:rFonts w:ascii="仿宋" w:eastAsia="仿宋" w:hAnsi="仿宋" w:cs="仿宋" w:hint="eastAsia"/>
              </w:rPr>
              <w:t>行政运行</w:t>
            </w:r>
          </w:p>
        </w:tc>
        <w:tc>
          <w:tcPr>
            <w:tcW w:w="2164"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r>
              <w:rPr>
                <w:rFonts w:ascii="仿宋" w:eastAsia="仿宋" w:hAnsi="仿宋" w:cs="仿宋"/>
              </w:rPr>
              <w:t>5,801.20</w:t>
            </w:r>
          </w:p>
        </w:tc>
        <w:tc>
          <w:tcPr>
            <w:tcW w:w="1897"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r>
              <w:rPr>
                <w:rFonts w:ascii="仿宋" w:eastAsia="仿宋" w:hAnsi="仿宋" w:cs="仿宋"/>
              </w:rPr>
              <w:t>5,801.20</w:t>
            </w:r>
          </w:p>
        </w:tc>
        <w:tc>
          <w:tcPr>
            <w:tcW w:w="1739"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p>
        </w:tc>
        <w:tc>
          <w:tcPr>
            <w:tcW w:w="1715"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p>
        </w:tc>
        <w:tc>
          <w:tcPr>
            <w:tcW w:w="1633"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p>
        </w:tc>
        <w:tc>
          <w:tcPr>
            <w:tcW w:w="1426"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p>
        </w:tc>
      </w:tr>
      <w:tr w:rsidR="00900EB7">
        <w:trPr>
          <w:cantSplit/>
          <w:trHeight w:val="348"/>
        </w:trPr>
        <w:tc>
          <w:tcPr>
            <w:tcW w:w="1188"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rPr>
                <w:rFonts w:ascii="仿宋" w:eastAsia="仿宋" w:hAnsi="仿宋" w:cs="仿宋"/>
              </w:rPr>
            </w:pPr>
            <w:r>
              <w:rPr>
                <w:rFonts w:ascii="仿宋" w:eastAsia="仿宋" w:hAnsi="仿宋" w:cs="仿宋"/>
              </w:rPr>
              <w:t>2040502</w:t>
            </w:r>
          </w:p>
        </w:tc>
        <w:tc>
          <w:tcPr>
            <w:tcW w:w="3927"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rPr>
                <w:rFonts w:ascii="仿宋" w:eastAsia="仿宋" w:hAnsi="仿宋" w:cs="仿宋"/>
              </w:rPr>
            </w:pPr>
            <w:r>
              <w:rPr>
                <w:rFonts w:ascii="仿宋" w:eastAsia="仿宋" w:hAnsi="仿宋" w:cs="仿宋"/>
              </w:rPr>
              <w:t xml:space="preserve">    </w:t>
            </w:r>
            <w:r>
              <w:rPr>
                <w:rFonts w:ascii="仿宋" w:eastAsia="仿宋" w:hAnsi="仿宋" w:cs="仿宋" w:hint="eastAsia"/>
              </w:rPr>
              <w:t>一般行政管理事务</w:t>
            </w:r>
          </w:p>
        </w:tc>
        <w:tc>
          <w:tcPr>
            <w:tcW w:w="2164"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r>
              <w:rPr>
                <w:rFonts w:ascii="仿宋" w:eastAsia="仿宋" w:hAnsi="仿宋" w:cs="仿宋"/>
              </w:rPr>
              <w:t>4,089.44</w:t>
            </w:r>
          </w:p>
        </w:tc>
        <w:tc>
          <w:tcPr>
            <w:tcW w:w="1897"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p>
        </w:tc>
        <w:tc>
          <w:tcPr>
            <w:tcW w:w="1739"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r>
              <w:rPr>
                <w:rFonts w:ascii="仿宋" w:eastAsia="仿宋" w:hAnsi="仿宋" w:cs="仿宋"/>
              </w:rPr>
              <w:t>4,089.44</w:t>
            </w:r>
          </w:p>
        </w:tc>
        <w:tc>
          <w:tcPr>
            <w:tcW w:w="1715"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p>
        </w:tc>
        <w:tc>
          <w:tcPr>
            <w:tcW w:w="1633"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p>
        </w:tc>
        <w:tc>
          <w:tcPr>
            <w:tcW w:w="1426"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p>
        </w:tc>
      </w:tr>
      <w:tr w:rsidR="00900EB7">
        <w:trPr>
          <w:cantSplit/>
          <w:trHeight w:val="348"/>
        </w:trPr>
        <w:tc>
          <w:tcPr>
            <w:tcW w:w="1188"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rPr>
                <w:rFonts w:ascii="仿宋" w:eastAsia="仿宋" w:hAnsi="仿宋" w:cs="仿宋"/>
              </w:rPr>
            </w:pPr>
            <w:r>
              <w:rPr>
                <w:rFonts w:ascii="仿宋" w:eastAsia="仿宋" w:hAnsi="仿宋" w:cs="仿宋"/>
              </w:rPr>
              <w:t>2040504</w:t>
            </w:r>
          </w:p>
        </w:tc>
        <w:tc>
          <w:tcPr>
            <w:tcW w:w="3927"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rPr>
                <w:rFonts w:ascii="仿宋" w:eastAsia="仿宋" w:hAnsi="仿宋" w:cs="仿宋"/>
              </w:rPr>
            </w:pPr>
            <w:r>
              <w:rPr>
                <w:rFonts w:ascii="仿宋" w:eastAsia="仿宋" w:hAnsi="仿宋" w:cs="仿宋"/>
              </w:rPr>
              <w:t xml:space="preserve">    </w:t>
            </w:r>
            <w:r>
              <w:rPr>
                <w:rFonts w:ascii="仿宋" w:eastAsia="仿宋" w:hAnsi="仿宋" w:cs="仿宋" w:hint="eastAsia"/>
              </w:rPr>
              <w:t>案件审判</w:t>
            </w:r>
          </w:p>
        </w:tc>
        <w:tc>
          <w:tcPr>
            <w:tcW w:w="2164"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r>
              <w:rPr>
                <w:rFonts w:ascii="仿宋" w:eastAsia="仿宋" w:hAnsi="仿宋" w:cs="仿宋"/>
              </w:rPr>
              <w:t>1,999.92</w:t>
            </w:r>
          </w:p>
        </w:tc>
        <w:tc>
          <w:tcPr>
            <w:tcW w:w="1897"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p>
        </w:tc>
        <w:tc>
          <w:tcPr>
            <w:tcW w:w="1739"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r>
              <w:rPr>
                <w:rFonts w:ascii="仿宋" w:eastAsia="仿宋" w:hAnsi="仿宋" w:cs="仿宋"/>
              </w:rPr>
              <w:t>1,999.92</w:t>
            </w:r>
          </w:p>
        </w:tc>
        <w:tc>
          <w:tcPr>
            <w:tcW w:w="1715"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p>
        </w:tc>
        <w:tc>
          <w:tcPr>
            <w:tcW w:w="1633"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p>
        </w:tc>
        <w:tc>
          <w:tcPr>
            <w:tcW w:w="1426"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p>
        </w:tc>
      </w:tr>
      <w:tr w:rsidR="00900EB7">
        <w:trPr>
          <w:cantSplit/>
          <w:trHeight w:val="348"/>
        </w:trPr>
        <w:tc>
          <w:tcPr>
            <w:tcW w:w="1188"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rPr>
                <w:rFonts w:ascii="仿宋" w:eastAsia="仿宋" w:hAnsi="仿宋" w:cs="仿宋"/>
              </w:rPr>
            </w:pPr>
            <w:r>
              <w:rPr>
                <w:rFonts w:ascii="仿宋" w:eastAsia="仿宋" w:hAnsi="仿宋" w:cs="仿宋"/>
              </w:rPr>
              <w:t>2040599</w:t>
            </w:r>
          </w:p>
        </w:tc>
        <w:tc>
          <w:tcPr>
            <w:tcW w:w="3927"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rPr>
                <w:rFonts w:ascii="仿宋" w:eastAsia="仿宋" w:hAnsi="仿宋" w:cs="仿宋"/>
              </w:rPr>
            </w:pPr>
            <w:r>
              <w:rPr>
                <w:rFonts w:ascii="仿宋" w:eastAsia="仿宋" w:hAnsi="仿宋" w:cs="仿宋"/>
              </w:rPr>
              <w:t xml:space="preserve">    </w:t>
            </w:r>
            <w:r>
              <w:rPr>
                <w:rFonts w:ascii="仿宋" w:eastAsia="仿宋" w:hAnsi="仿宋" w:cs="仿宋" w:hint="eastAsia"/>
              </w:rPr>
              <w:t>其他法院支出</w:t>
            </w:r>
          </w:p>
        </w:tc>
        <w:tc>
          <w:tcPr>
            <w:tcW w:w="2164"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r>
              <w:rPr>
                <w:rFonts w:ascii="仿宋" w:eastAsia="仿宋" w:hAnsi="仿宋" w:cs="仿宋"/>
              </w:rPr>
              <w:t>89.46</w:t>
            </w:r>
          </w:p>
        </w:tc>
        <w:tc>
          <w:tcPr>
            <w:tcW w:w="1897"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p>
        </w:tc>
        <w:tc>
          <w:tcPr>
            <w:tcW w:w="1739"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r>
              <w:rPr>
                <w:rFonts w:ascii="仿宋" w:eastAsia="仿宋" w:hAnsi="仿宋" w:cs="仿宋"/>
              </w:rPr>
              <w:t>89.46</w:t>
            </w:r>
          </w:p>
        </w:tc>
        <w:tc>
          <w:tcPr>
            <w:tcW w:w="1715"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p>
        </w:tc>
        <w:tc>
          <w:tcPr>
            <w:tcW w:w="1633"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p>
        </w:tc>
        <w:tc>
          <w:tcPr>
            <w:tcW w:w="1426"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p>
        </w:tc>
      </w:tr>
      <w:tr w:rsidR="00900EB7">
        <w:trPr>
          <w:cantSplit/>
          <w:trHeight w:val="348"/>
        </w:trPr>
        <w:tc>
          <w:tcPr>
            <w:tcW w:w="1188"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rPr>
                <w:rFonts w:ascii="仿宋" w:eastAsia="仿宋" w:hAnsi="仿宋" w:cs="仿宋"/>
              </w:rPr>
            </w:pPr>
            <w:r>
              <w:rPr>
                <w:rFonts w:ascii="仿宋" w:eastAsia="仿宋" w:hAnsi="仿宋" w:cs="仿宋"/>
              </w:rPr>
              <w:t>205</w:t>
            </w:r>
          </w:p>
        </w:tc>
        <w:tc>
          <w:tcPr>
            <w:tcW w:w="3927"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rPr>
                <w:rFonts w:ascii="仿宋" w:eastAsia="仿宋" w:hAnsi="仿宋" w:cs="仿宋"/>
              </w:rPr>
            </w:pPr>
            <w:r>
              <w:rPr>
                <w:rFonts w:ascii="仿宋" w:eastAsia="仿宋" w:hAnsi="仿宋" w:cs="仿宋" w:hint="eastAsia"/>
              </w:rPr>
              <w:t>教育支出</w:t>
            </w:r>
          </w:p>
        </w:tc>
        <w:tc>
          <w:tcPr>
            <w:tcW w:w="2164"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r>
              <w:rPr>
                <w:rFonts w:ascii="仿宋" w:eastAsia="仿宋" w:hAnsi="仿宋" w:cs="仿宋"/>
              </w:rPr>
              <w:t>3.13</w:t>
            </w:r>
          </w:p>
        </w:tc>
        <w:tc>
          <w:tcPr>
            <w:tcW w:w="1897"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r>
              <w:rPr>
                <w:rFonts w:ascii="仿宋" w:eastAsia="仿宋" w:hAnsi="仿宋" w:cs="仿宋"/>
              </w:rPr>
              <w:t>3.13</w:t>
            </w:r>
          </w:p>
        </w:tc>
        <w:tc>
          <w:tcPr>
            <w:tcW w:w="1739"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p>
        </w:tc>
        <w:tc>
          <w:tcPr>
            <w:tcW w:w="1715"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p>
        </w:tc>
        <w:tc>
          <w:tcPr>
            <w:tcW w:w="1633"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p>
        </w:tc>
        <w:tc>
          <w:tcPr>
            <w:tcW w:w="1426"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p>
        </w:tc>
      </w:tr>
      <w:tr w:rsidR="00900EB7">
        <w:trPr>
          <w:cantSplit/>
          <w:trHeight w:val="348"/>
        </w:trPr>
        <w:tc>
          <w:tcPr>
            <w:tcW w:w="1188"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rPr>
                <w:rFonts w:ascii="仿宋" w:eastAsia="仿宋" w:hAnsi="仿宋" w:cs="仿宋"/>
              </w:rPr>
            </w:pPr>
            <w:r>
              <w:rPr>
                <w:rFonts w:ascii="仿宋" w:eastAsia="仿宋" w:hAnsi="仿宋" w:cs="仿宋"/>
              </w:rPr>
              <w:t>20508</w:t>
            </w:r>
          </w:p>
        </w:tc>
        <w:tc>
          <w:tcPr>
            <w:tcW w:w="3927"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rPr>
                <w:rFonts w:ascii="仿宋" w:eastAsia="仿宋" w:hAnsi="仿宋" w:cs="仿宋"/>
              </w:rPr>
            </w:pPr>
            <w:r>
              <w:rPr>
                <w:rFonts w:ascii="仿宋" w:eastAsia="仿宋" w:hAnsi="仿宋" w:cs="仿宋"/>
              </w:rPr>
              <w:t xml:space="preserve">  </w:t>
            </w:r>
            <w:r>
              <w:rPr>
                <w:rFonts w:ascii="仿宋" w:eastAsia="仿宋" w:hAnsi="仿宋" w:cs="仿宋" w:hint="eastAsia"/>
              </w:rPr>
              <w:t>进修及培训</w:t>
            </w:r>
          </w:p>
        </w:tc>
        <w:tc>
          <w:tcPr>
            <w:tcW w:w="2164"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r>
              <w:rPr>
                <w:rFonts w:ascii="仿宋" w:eastAsia="仿宋" w:hAnsi="仿宋" w:cs="仿宋"/>
              </w:rPr>
              <w:t>3.13</w:t>
            </w:r>
          </w:p>
        </w:tc>
        <w:tc>
          <w:tcPr>
            <w:tcW w:w="1897"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r>
              <w:rPr>
                <w:rFonts w:ascii="仿宋" w:eastAsia="仿宋" w:hAnsi="仿宋" w:cs="仿宋"/>
              </w:rPr>
              <w:t>3.13</w:t>
            </w:r>
          </w:p>
        </w:tc>
        <w:tc>
          <w:tcPr>
            <w:tcW w:w="1739"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p>
        </w:tc>
        <w:tc>
          <w:tcPr>
            <w:tcW w:w="1715"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p>
        </w:tc>
        <w:tc>
          <w:tcPr>
            <w:tcW w:w="1633"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p>
        </w:tc>
        <w:tc>
          <w:tcPr>
            <w:tcW w:w="1426"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p>
        </w:tc>
      </w:tr>
      <w:tr w:rsidR="00900EB7">
        <w:trPr>
          <w:cantSplit/>
          <w:trHeight w:val="348"/>
        </w:trPr>
        <w:tc>
          <w:tcPr>
            <w:tcW w:w="1188"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rPr>
                <w:rFonts w:ascii="仿宋" w:eastAsia="仿宋" w:hAnsi="仿宋" w:cs="仿宋"/>
              </w:rPr>
            </w:pPr>
            <w:r>
              <w:rPr>
                <w:rFonts w:ascii="仿宋" w:eastAsia="仿宋" w:hAnsi="仿宋" w:cs="仿宋"/>
              </w:rPr>
              <w:t>2050803</w:t>
            </w:r>
          </w:p>
        </w:tc>
        <w:tc>
          <w:tcPr>
            <w:tcW w:w="3927"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rPr>
                <w:rFonts w:ascii="仿宋" w:eastAsia="仿宋" w:hAnsi="仿宋" w:cs="仿宋"/>
              </w:rPr>
            </w:pPr>
            <w:r>
              <w:rPr>
                <w:rFonts w:ascii="仿宋" w:eastAsia="仿宋" w:hAnsi="仿宋" w:cs="仿宋"/>
              </w:rPr>
              <w:t xml:space="preserve">    </w:t>
            </w:r>
            <w:r>
              <w:rPr>
                <w:rFonts w:ascii="仿宋" w:eastAsia="仿宋" w:hAnsi="仿宋" w:cs="仿宋" w:hint="eastAsia"/>
              </w:rPr>
              <w:t>培训支出</w:t>
            </w:r>
          </w:p>
        </w:tc>
        <w:tc>
          <w:tcPr>
            <w:tcW w:w="2164"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r>
              <w:rPr>
                <w:rFonts w:ascii="仿宋" w:eastAsia="仿宋" w:hAnsi="仿宋" w:cs="仿宋"/>
              </w:rPr>
              <w:t>3.13</w:t>
            </w:r>
          </w:p>
        </w:tc>
        <w:tc>
          <w:tcPr>
            <w:tcW w:w="1897"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r>
              <w:rPr>
                <w:rFonts w:ascii="仿宋" w:eastAsia="仿宋" w:hAnsi="仿宋" w:cs="仿宋"/>
              </w:rPr>
              <w:t>3.13</w:t>
            </w:r>
          </w:p>
        </w:tc>
        <w:tc>
          <w:tcPr>
            <w:tcW w:w="1739"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p>
        </w:tc>
        <w:tc>
          <w:tcPr>
            <w:tcW w:w="1715"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p>
        </w:tc>
        <w:tc>
          <w:tcPr>
            <w:tcW w:w="1633"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p>
        </w:tc>
        <w:tc>
          <w:tcPr>
            <w:tcW w:w="1426"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p>
        </w:tc>
      </w:tr>
      <w:tr w:rsidR="00900EB7">
        <w:trPr>
          <w:cantSplit/>
          <w:trHeight w:val="348"/>
        </w:trPr>
        <w:tc>
          <w:tcPr>
            <w:tcW w:w="1188"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rPr>
                <w:rFonts w:ascii="仿宋" w:eastAsia="仿宋" w:hAnsi="仿宋" w:cs="仿宋"/>
              </w:rPr>
            </w:pPr>
            <w:r>
              <w:rPr>
                <w:rFonts w:ascii="仿宋" w:eastAsia="仿宋" w:hAnsi="仿宋" w:cs="仿宋"/>
              </w:rPr>
              <w:t>208</w:t>
            </w:r>
          </w:p>
        </w:tc>
        <w:tc>
          <w:tcPr>
            <w:tcW w:w="3927"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rPr>
                <w:rFonts w:ascii="仿宋" w:eastAsia="仿宋" w:hAnsi="仿宋" w:cs="仿宋"/>
              </w:rPr>
            </w:pPr>
            <w:r>
              <w:rPr>
                <w:rFonts w:ascii="仿宋" w:eastAsia="仿宋" w:hAnsi="仿宋" w:cs="仿宋" w:hint="eastAsia"/>
              </w:rPr>
              <w:t>社会保障和就业支出</w:t>
            </w:r>
          </w:p>
        </w:tc>
        <w:tc>
          <w:tcPr>
            <w:tcW w:w="2164"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r>
              <w:rPr>
                <w:rFonts w:ascii="仿宋" w:eastAsia="仿宋" w:hAnsi="仿宋" w:cs="仿宋"/>
              </w:rPr>
              <w:t>839.50</w:t>
            </w:r>
          </w:p>
        </w:tc>
        <w:tc>
          <w:tcPr>
            <w:tcW w:w="1897"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r>
              <w:rPr>
                <w:rFonts w:ascii="仿宋" w:eastAsia="仿宋" w:hAnsi="仿宋" w:cs="仿宋"/>
              </w:rPr>
              <w:t>839.00</w:t>
            </w:r>
          </w:p>
        </w:tc>
        <w:tc>
          <w:tcPr>
            <w:tcW w:w="1739"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r>
              <w:rPr>
                <w:rFonts w:ascii="仿宋" w:eastAsia="仿宋" w:hAnsi="仿宋" w:cs="仿宋"/>
              </w:rPr>
              <w:t>0.50</w:t>
            </w:r>
          </w:p>
        </w:tc>
        <w:tc>
          <w:tcPr>
            <w:tcW w:w="1715"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p>
        </w:tc>
        <w:tc>
          <w:tcPr>
            <w:tcW w:w="1633"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p>
        </w:tc>
        <w:tc>
          <w:tcPr>
            <w:tcW w:w="1426"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p>
        </w:tc>
      </w:tr>
      <w:tr w:rsidR="00900EB7">
        <w:trPr>
          <w:cantSplit/>
          <w:trHeight w:val="348"/>
        </w:trPr>
        <w:tc>
          <w:tcPr>
            <w:tcW w:w="1188"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rPr>
                <w:rFonts w:ascii="仿宋" w:eastAsia="仿宋" w:hAnsi="仿宋" w:cs="仿宋"/>
              </w:rPr>
            </w:pPr>
            <w:r>
              <w:rPr>
                <w:rFonts w:ascii="仿宋" w:eastAsia="仿宋" w:hAnsi="仿宋" w:cs="仿宋"/>
              </w:rPr>
              <w:t>20801</w:t>
            </w:r>
          </w:p>
        </w:tc>
        <w:tc>
          <w:tcPr>
            <w:tcW w:w="3927"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rPr>
                <w:rFonts w:ascii="仿宋" w:eastAsia="仿宋" w:hAnsi="仿宋" w:cs="仿宋"/>
              </w:rPr>
            </w:pPr>
            <w:r>
              <w:rPr>
                <w:rFonts w:ascii="仿宋" w:eastAsia="仿宋" w:hAnsi="仿宋" w:cs="仿宋"/>
              </w:rPr>
              <w:t xml:space="preserve">  </w:t>
            </w:r>
            <w:r>
              <w:rPr>
                <w:rFonts w:ascii="仿宋" w:eastAsia="仿宋" w:hAnsi="仿宋" w:cs="仿宋" w:hint="eastAsia"/>
              </w:rPr>
              <w:t>人力资源和社会保障管理事务</w:t>
            </w:r>
          </w:p>
        </w:tc>
        <w:tc>
          <w:tcPr>
            <w:tcW w:w="2164"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r>
              <w:rPr>
                <w:rFonts w:ascii="仿宋" w:eastAsia="仿宋" w:hAnsi="仿宋" w:cs="仿宋"/>
              </w:rPr>
              <w:t>0.50</w:t>
            </w:r>
          </w:p>
        </w:tc>
        <w:tc>
          <w:tcPr>
            <w:tcW w:w="1897"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p>
        </w:tc>
        <w:tc>
          <w:tcPr>
            <w:tcW w:w="1739"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r>
              <w:rPr>
                <w:rFonts w:ascii="仿宋" w:eastAsia="仿宋" w:hAnsi="仿宋" w:cs="仿宋"/>
              </w:rPr>
              <w:t>0.50</w:t>
            </w:r>
          </w:p>
        </w:tc>
        <w:tc>
          <w:tcPr>
            <w:tcW w:w="1715"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p>
        </w:tc>
        <w:tc>
          <w:tcPr>
            <w:tcW w:w="1633"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p>
        </w:tc>
        <w:tc>
          <w:tcPr>
            <w:tcW w:w="1426"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p>
        </w:tc>
      </w:tr>
      <w:tr w:rsidR="00900EB7">
        <w:trPr>
          <w:cantSplit/>
          <w:trHeight w:val="348"/>
        </w:trPr>
        <w:tc>
          <w:tcPr>
            <w:tcW w:w="1188"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rPr>
                <w:rFonts w:ascii="仿宋" w:eastAsia="仿宋" w:hAnsi="仿宋" w:cs="仿宋"/>
              </w:rPr>
            </w:pPr>
            <w:r>
              <w:rPr>
                <w:rFonts w:ascii="仿宋" w:eastAsia="仿宋" w:hAnsi="仿宋" w:cs="仿宋"/>
              </w:rPr>
              <w:t>2080199</w:t>
            </w:r>
          </w:p>
        </w:tc>
        <w:tc>
          <w:tcPr>
            <w:tcW w:w="3927"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rPr>
                <w:rFonts w:ascii="仿宋" w:eastAsia="仿宋" w:hAnsi="仿宋" w:cs="仿宋"/>
              </w:rPr>
            </w:pPr>
            <w:r>
              <w:rPr>
                <w:rFonts w:ascii="仿宋" w:eastAsia="仿宋" w:hAnsi="仿宋" w:cs="仿宋"/>
              </w:rPr>
              <w:t xml:space="preserve">    </w:t>
            </w:r>
            <w:r>
              <w:rPr>
                <w:rFonts w:ascii="仿宋" w:eastAsia="仿宋" w:hAnsi="仿宋" w:cs="仿宋" w:hint="eastAsia"/>
              </w:rPr>
              <w:t>其他人力资源和社会保障管理事务支出</w:t>
            </w:r>
          </w:p>
        </w:tc>
        <w:tc>
          <w:tcPr>
            <w:tcW w:w="2164"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r>
              <w:rPr>
                <w:rFonts w:ascii="仿宋" w:eastAsia="仿宋" w:hAnsi="仿宋" w:cs="仿宋"/>
              </w:rPr>
              <w:t>0.50</w:t>
            </w:r>
          </w:p>
        </w:tc>
        <w:tc>
          <w:tcPr>
            <w:tcW w:w="1897"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p>
        </w:tc>
        <w:tc>
          <w:tcPr>
            <w:tcW w:w="1739"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r>
              <w:rPr>
                <w:rFonts w:ascii="仿宋" w:eastAsia="仿宋" w:hAnsi="仿宋" w:cs="仿宋"/>
              </w:rPr>
              <w:t>0.50</w:t>
            </w:r>
          </w:p>
        </w:tc>
        <w:tc>
          <w:tcPr>
            <w:tcW w:w="1715"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p>
        </w:tc>
        <w:tc>
          <w:tcPr>
            <w:tcW w:w="1633"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p>
        </w:tc>
        <w:tc>
          <w:tcPr>
            <w:tcW w:w="1426"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p>
        </w:tc>
      </w:tr>
      <w:tr w:rsidR="00900EB7">
        <w:trPr>
          <w:cantSplit/>
          <w:trHeight w:val="348"/>
        </w:trPr>
        <w:tc>
          <w:tcPr>
            <w:tcW w:w="1188"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rPr>
                <w:rFonts w:ascii="仿宋" w:eastAsia="仿宋" w:hAnsi="仿宋" w:cs="仿宋"/>
              </w:rPr>
            </w:pPr>
            <w:r>
              <w:rPr>
                <w:rFonts w:ascii="仿宋" w:eastAsia="仿宋" w:hAnsi="仿宋" w:cs="仿宋"/>
              </w:rPr>
              <w:t>20805</w:t>
            </w:r>
          </w:p>
        </w:tc>
        <w:tc>
          <w:tcPr>
            <w:tcW w:w="3927"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rPr>
                <w:rFonts w:ascii="仿宋" w:eastAsia="仿宋" w:hAnsi="仿宋" w:cs="仿宋"/>
              </w:rPr>
            </w:pPr>
            <w:r>
              <w:rPr>
                <w:rFonts w:ascii="仿宋" w:eastAsia="仿宋" w:hAnsi="仿宋" w:cs="仿宋"/>
              </w:rPr>
              <w:t xml:space="preserve">  </w:t>
            </w:r>
            <w:r>
              <w:rPr>
                <w:rFonts w:ascii="仿宋" w:eastAsia="仿宋" w:hAnsi="仿宋" w:cs="仿宋" w:hint="eastAsia"/>
              </w:rPr>
              <w:t>行政事业单位养老支出</w:t>
            </w:r>
          </w:p>
        </w:tc>
        <w:tc>
          <w:tcPr>
            <w:tcW w:w="2164"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r>
              <w:rPr>
                <w:rFonts w:ascii="仿宋" w:eastAsia="仿宋" w:hAnsi="仿宋" w:cs="仿宋"/>
              </w:rPr>
              <w:t>839.00</w:t>
            </w:r>
          </w:p>
        </w:tc>
        <w:tc>
          <w:tcPr>
            <w:tcW w:w="1897"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r>
              <w:rPr>
                <w:rFonts w:ascii="仿宋" w:eastAsia="仿宋" w:hAnsi="仿宋" w:cs="仿宋"/>
              </w:rPr>
              <w:t>839.00</w:t>
            </w:r>
          </w:p>
        </w:tc>
        <w:tc>
          <w:tcPr>
            <w:tcW w:w="1739"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p>
        </w:tc>
        <w:tc>
          <w:tcPr>
            <w:tcW w:w="1715"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p>
        </w:tc>
        <w:tc>
          <w:tcPr>
            <w:tcW w:w="1633"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p>
        </w:tc>
        <w:tc>
          <w:tcPr>
            <w:tcW w:w="1426"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p>
        </w:tc>
      </w:tr>
      <w:tr w:rsidR="00900EB7">
        <w:trPr>
          <w:cantSplit/>
          <w:trHeight w:val="348"/>
        </w:trPr>
        <w:tc>
          <w:tcPr>
            <w:tcW w:w="1188"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rPr>
                <w:rFonts w:ascii="仿宋" w:eastAsia="仿宋" w:hAnsi="仿宋" w:cs="仿宋"/>
              </w:rPr>
            </w:pPr>
            <w:r>
              <w:rPr>
                <w:rFonts w:ascii="仿宋" w:eastAsia="仿宋" w:hAnsi="仿宋" w:cs="仿宋"/>
              </w:rPr>
              <w:t>2080501</w:t>
            </w:r>
          </w:p>
        </w:tc>
        <w:tc>
          <w:tcPr>
            <w:tcW w:w="3927"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rPr>
                <w:rFonts w:ascii="仿宋" w:eastAsia="仿宋" w:hAnsi="仿宋" w:cs="仿宋"/>
              </w:rPr>
            </w:pPr>
            <w:r>
              <w:rPr>
                <w:rFonts w:ascii="仿宋" w:eastAsia="仿宋" w:hAnsi="仿宋" w:cs="仿宋"/>
              </w:rPr>
              <w:t xml:space="preserve">    </w:t>
            </w:r>
            <w:r>
              <w:rPr>
                <w:rFonts w:ascii="仿宋" w:eastAsia="仿宋" w:hAnsi="仿宋" w:cs="仿宋" w:hint="eastAsia"/>
              </w:rPr>
              <w:t>行政单位离退休</w:t>
            </w:r>
          </w:p>
        </w:tc>
        <w:tc>
          <w:tcPr>
            <w:tcW w:w="2164"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r>
              <w:rPr>
                <w:rFonts w:ascii="仿宋" w:eastAsia="仿宋" w:hAnsi="仿宋" w:cs="仿宋"/>
              </w:rPr>
              <w:t>354.47</w:t>
            </w:r>
          </w:p>
        </w:tc>
        <w:tc>
          <w:tcPr>
            <w:tcW w:w="1897"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r>
              <w:rPr>
                <w:rFonts w:ascii="仿宋" w:eastAsia="仿宋" w:hAnsi="仿宋" w:cs="仿宋"/>
              </w:rPr>
              <w:t>354.47</w:t>
            </w:r>
          </w:p>
        </w:tc>
        <w:tc>
          <w:tcPr>
            <w:tcW w:w="1739"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p>
        </w:tc>
        <w:tc>
          <w:tcPr>
            <w:tcW w:w="1715"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p>
        </w:tc>
        <w:tc>
          <w:tcPr>
            <w:tcW w:w="1633"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p>
        </w:tc>
        <w:tc>
          <w:tcPr>
            <w:tcW w:w="1426"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p>
        </w:tc>
      </w:tr>
      <w:tr w:rsidR="00900EB7">
        <w:trPr>
          <w:cantSplit/>
          <w:trHeight w:val="348"/>
        </w:trPr>
        <w:tc>
          <w:tcPr>
            <w:tcW w:w="1188"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rPr>
                <w:rFonts w:ascii="仿宋" w:eastAsia="仿宋" w:hAnsi="仿宋" w:cs="仿宋"/>
              </w:rPr>
            </w:pPr>
            <w:r>
              <w:rPr>
                <w:rFonts w:ascii="仿宋" w:eastAsia="仿宋" w:hAnsi="仿宋" w:cs="仿宋"/>
              </w:rPr>
              <w:t>2080505</w:t>
            </w:r>
          </w:p>
        </w:tc>
        <w:tc>
          <w:tcPr>
            <w:tcW w:w="3927"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rPr>
                <w:rFonts w:ascii="仿宋" w:eastAsia="仿宋" w:hAnsi="仿宋" w:cs="仿宋"/>
              </w:rPr>
            </w:pPr>
            <w:r>
              <w:rPr>
                <w:rFonts w:ascii="仿宋" w:eastAsia="仿宋" w:hAnsi="仿宋" w:cs="仿宋"/>
              </w:rPr>
              <w:t xml:space="preserve">    </w:t>
            </w:r>
            <w:r>
              <w:rPr>
                <w:rFonts w:ascii="仿宋" w:eastAsia="仿宋" w:hAnsi="仿宋" w:cs="仿宋" w:hint="eastAsia"/>
              </w:rPr>
              <w:t>机关事业单位基本养老保险缴费支出</w:t>
            </w:r>
          </w:p>
        </w:tc>
        <w:tc>
          <w:tcPr>
            <w:tcW w:w="2164"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r>
              <w:rPr>
                <w:rFonts w:ascii="仿宋" w:eastAsia="仿宋" w:hAnsi="仿宋" w:cs="仿宋"/>
              </w:rPr>
              <w:t>323.02</w:t>
            </w:r>
          </w:p>
        </w:tc>
        <w:tc>
          <w:tcPr>
            <w:tcW w:w="1897"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r>
              <w:rPr>
                <w:rFonts w:ascii="仿宋" w:eastAsia="仿宋" w:hAnsi="仿宋" w:cs="仿宋"/>
              </w:rPr>
              <w:t>323.02</w:t>
            </w:r>
          </w:p>
        </w:tc>
        <w:tc>
          <w:tcPr>
            <w:tcW w:w="1739"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p>
        </w:tc>
        <w:tc>
          <w:tcPr>
            <w:tcW w:w="1715"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p>
        </w:tc>
        <w:tc>
          <w:tcPr>
            <w:tcW w:w="1633"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p>
        </w:tc>
        <w:tc>
          <w:tcPr>
            <w:tcW w:w="1426"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p>
        </w:tc>
      </w:tr>
      <w:tr w:rsidR="00900EB7">
        <w:trPr>
          <w:cantSplit/>
          <w:trHeight w:val="348"/>
        </w:trPr>
        <w:tc>
          <w:tcPr>
            <w:tcW w:w="1188"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rPr>
                <w:rFonts w:ascii="仿宋" w:eastAsia="仿宋" w:hAnsi="仿宋" w:cs="仿宋"/>
              </w:rPr>
            </w:pPr>
            <w:r>
              <w:rPr>
                <w:rFonts w:ascii="仿宋" w:eastAsia="仿宋" w:hAnsi="仿宋" w:cs="仿宋"/>
              </w:rPr>
              <w:t>2080506</w:t>
            </w:r>
          </w:p>
        </w:tc>
        <w:tc>
          <w:tcPr>
            <w:tcW w:w="3927"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rPr>
                <w:rFonts w:ascii="仿宋" w:eastAsia="仿宋" w:hAnsi="仿宋" w:cs="仿宋"/>
              </w:rPr>
            </w:pPr>
            <w:r>
              <w:rPr>
                <w:rFonts w:ascii="仿宋" w:eastAsia="仿宋" w:hAnsi="仿宋" w:cs="仿宋"/>
              </w:rPr>
              <w:t xml:space="preserve">    </w:t>
            </w:r>
            <w:r>
              <w:rPr>
                <w:rFonts w:ascii="仿宋" w:eastAsia="仿宋" w:hAnsi="仿宋" w:cs="仿宋" w:hint="eastAsia"/>
              </w:rPr>
              <w:t>机关事业单位职业年金缴费支出</w:t>
            </w:r>
          </w:p>
        </w:tc>
        <w:tc>
          <w:tcPr>
            <w:tcW w:w="2164"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r>
              <w:rPr>
                <w:rFonts w:ascii="仿宋" w:eastAsia="仿宋" w:hAnsi="仿宋" w:cs="仿宋"/>
              </w:rPr>
              <w:t>161.51</w:t>
            </w:r>
          </w:p>
        </w:tc>
        <w:tc>
          <w:tcPr>
            <w:tcW w:w="1897"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r>
              <w:rPr>
                <w:rFonts w:ascii="仿宋" w:eastAsia="仿宋" w:hAnsi="仿宋" w:cs="仿宋"/>
              </w:rPr>
              <w:t>161.51</w:t>
            </w:r>
          </w:p>
        </w:tc>
        <w:tc>
          <w:tcPr>
            <w:tcW w:w="1739"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p>
        </w:tc>
        <w:tc>
          <w:tcPr>
            <w:tcW w:w="1715"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p>
        </w:tc>
        <w:tc>
          <w:tcPr>
            <w:tcW w:w="1633"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p>
        </w:tc>
        <w:tc>
          <w:tcPr>
            <w:tcW w:w="1426"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p>
        </w:tc>
      </w:tr>
      <w:tr w:rsidR="00900EB7">
        <w:trPr>
          <w:cantSplit/>
          <w:trHeight w:val="348"/>
        </w:trPr>
        <w:tc>
          <w:tcPr>
            <w:tcW w:w="1188"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rPr>
                <w:rFonts w:ascii="仿宋" w:eastAsia="仿宋" w:hAnsi="仿宋" w:cs="仿宋"/>
              </w:rPr>
            </w:pPr>
            <w:r>
              <w:rPr>
                <w:rFonts w:ascii="仿宋" w:eastAsia="仿宋" w:hAnsi="仿宋" w:cs="仿宋"/>
              </w:rPr>
              <w:t>210</w:t>
            </w:r>
          </w:p>
        </w:tc>
        <w:tc>
          <w:tcPr>
            <w:tcW w:w="3927"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rPr>
                <w:rFonts w:ascii="仿宋" w:eastAsia="仿宋" w:hAnsi="仿宋" w:cs="仿宋"/>
              </w:rPr>
            </w:pPr>
            <w:r>
              <w:rPr>
                <w:rFonts w:ascii="仿宋" w:eastAsia="仿宋" w:hAnsi="仿宋" w:cs="仿宋" w:hint="eastAsia"/>
              </w:rPr>
              <w:t>卫生健康支出</w:t>
            </w:r>
          </w:p>
        </w:tc>
        <w:tc>
          <w:tcPr>
            <w:tcW w:w="2164"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r>
              <w:rPr>
                <w:rFonts w:ascii="仿宋" w:eastAsia="仿宋" w:hAnsi="仿宋" w:cs="仿宋"/>
              </w:rPr>
              <w:t>181.70</w:t>
            </w:r>
          </w:p>
        </w:tc>
        <w:tc>
          <w:tcPr>
            <w:tcW w:w="1897"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r>
              <w:rPr>
                <w:rFonts w:ascii="仿宋" w:eastAsia="仿宋" w:hAnsi="仿宋" w:cs="仿宋"/>
              </w:rPr>
              <w:t>181.70</w:t>
            </w:r>
          </w:p>
        </w:tc>
        <w:tc>
          <w:tcPr>
            <w:tcW w:w="1739"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p>
        </w:tc>
        <w:tc>
          <w:tcPr>
            <w:tcW w:w="1715"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p>
        </w:tc>
        <w:tc>
          <w:tcPr>
            <w:tcW w:w="1633"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p>
        </w:tc>
        <w:tc>
          <w:tcPr>
            <w:tcW w:w="1426"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p>
        </w:tc>
      </w:tr>
      <w:tr w:rsidR="00900EB7">
        <w:trPr>
          <w:cantSplit/>
          <w:trHeight w:val="348"/>
        </w:trPr>
        <w:tc>
          <w:tcPr>
            <w:tcW w:w="1188"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rPr>
                <w:rFonts w:ascii="仿宋" w:eastAsia="仿宋" w:hAnsi="仿宋" w:cs="仿宋"/>
              </w:rPr>
            </w:pPr>
            <w:r>
              <w:rPr>
                <w:rFonts w:ascii="仿宋" w:eastAsia="仿宋" w:hAnsi="仿宋" w:cs="仿宋"/>
              </w:rPr>
              <w:t>21011</w:t>
            </w:r>
          </w:p>
        </w:tc>
        <w:tc>
          <w:tcPr>
            <w:tcW w:w="3927"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rPr>
                <w:rFonts w:ascii="仿宋" w:eastAsia="仿宋" w:hAnsi="仿宋" w:cs="仿宋"/>
              </w:rPr>
            </w:pPr>
            <w:r>
              <w:rPr>
                <w:rFonts w:ascii="仿宋" w:eastAsia="仿宋" w:hAnsi="仿宋" w:cs="仿宋"/>
              </w:rPr>
              <w:t xml:space="preserve">  </w:t>
            </w:r>
            <w:r>
              <w:rPr>
                <w:rFonts w:ascii="仿宋" w:eastAsia="仿宋" w:hAnsi="仿宋" w:cs="仿宋" w:hint="eastAsia"/>
              </w:rPr>
              <w:t>行政事业单位医疗</w:t>
            </w:r>
          </w:p>
        </w:tc>
        <w:tc>
          <w:tcPr>
            <w:tcW w:w="2164"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r>
              <w:rPr>
                <w:rFonts w:ascii="仿宋" w:eastAsia="仿宋" w:hAnsi="仿宋" w:cs="仿宋"/>
              </w:rPr>
              <w:t>181.70</w:t>
            </w:r>
          </w:p>
        </w:tc>
        <w:tc>
          <w:tcPr>
            <w:tcW w:w="1897"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r>
              <w:rPr>
                <w:rFonts w:ascii="仿宋" w:eastAsia="仿宋" w:hAnsi="仿宋" w:cs="仿宋"/>
              </w:rPr>
              <w:t>181.70</w:t>
            </w:r>
          </w:p>
        </w:tc>
        <w:tc>
          <w:tcPr>
            <w:tcW w:w="1739"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p>
        </w:tc>
        <w:tc>
          <w:tcPr>
            <w:tcW w:w="1715"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p>
        </w:tc>
        <w:tc>
          <w:tcPr>
            <w:tcW w:w="1633"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p>
        </w:tc>
        <w:tc>
          <w:tcPr>
            <w:tcW w:w="1426"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p>
        </w:tc>
      </w:tr>
      <w:tr w:rsidR="00900EB7">
        <w:trPr>
          <w:cantSplit/>
          <w:trHeight w:val="348"/>
        </w:trPr>
        <w:tc>
          <w:tcPr>
            <w:tcW w:w="1188"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rPr>
                <w:rFonts w:ascii="仿宋" w:eastAsia="仿宋" w:hAnsi="仿宋" w:cs="仿宋"/>
              </w:rPr>
            </w:pPr>
            <w:r>
              <w:rPr>
                <w:rFonts w:ascii="仿宋" w:eastAsia="仿宋" w:hAnsi="仿宋" w:cs="仿宋"/>
              </w:rPr>
              <w:t>2101101</w:t>
            </w:r>
          </w:p>
        </w:tc>
        <w:tc>
          <w:tcPr>
            <w:tcW w:w="3927"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rPr>
                <w:rFonts w:ascii="仿宋" w:eastAsia="仿宋" w:hAnsi="仿宋" w:cs="仿宋"/>
              </w:rPr>
            </w:pPr>
            <w:r>
              <w:rPr>
                <w:rFonts w:ascii="仿宋" w:eastAsia="仿宋" w:hAnsi="仿宋" w:cs="仿宋"/>
              </w:rPr>
              <w:t xml:space="preserve">    </w:t>
            </w:r>
            <w:r>
              <w:rPr>
                <w:rFonts w:ascii="仿宋" w:eastAsia="仿宋" w:hAnsi="仿宋" w:cs="仿宋" w:hint="eastAsia"/>
              </w:rPr>
              <w:t>行政单位医疗</w:t>
            </w:r>
          </w:p>
        </w:tc>
        <w:tc>
          <w:tcPr>
            <w:tcW w:w="2164"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r>
              <w:rPr>
                <w:rFonts w:ascii="仿宋" w:eastAsia="仿宋" w:hAnsi="仿宋" w:cs="仿宋"/>
              </w:rPr>
              <w:t>181.70</w:t>
            </w:r>
          </w:p>
        </w:tc>
        <w:tc>
          <w:tcPr>
            <w:tcW w:w="1897"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r>
              <w:rPr>
                <w:rFonts w:ascii="仿宋" w:eastAsia="仿宋" w:hAnsi="仿宋" w:cs="仿宋"/>
              </w:rPr>
              <w:t>181.70</w:t>
            </w:r>
          </w:p>
        </w:tc>
        <w:tc>
          <w:tcPr>
            <w:tcW w:w="1739"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p>
        </w:tc>
        <w:tc>
          <w:tcPr>
            <w:tcW w:w="1715"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p>
        </w:tc>
        <w:tc>
          <w:tcPr>
            <w:tcW w:w="1633"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p>
        </w:tc>
        <w:tc>
          <w:tcPr>
            <w:tcW w:w="1426"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p>
        </w:tc>
      </w:tr>
      <w:tr w:rsidR="00900EB7">
        <w:trPr>
          <w:cantSplit/>
          <w:trHeight w:val="348"/>
        </w:trPr>
        <w:tc>
          <w:tcPr>
            <w:tcW w:w="1188"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rPr>
                <w:rFonts w:ascii="仿宋" w:eastAsia="仿宋" w:hAnsi="仿宋" w:cs="仿宋"/>
              </w:rPr>
            </w:pPr>
            <w:r>
              <w:rPr>
                <w:rFonts w:ascii="仿宋" w:eastAsia="仿宋" w:hAnsi="仿宋" w:cs="仿宋"/>
              </w:rPr>
              <w:t>214</w:t>
            </w:r>
          </w:p>
        </w:tc>
        <w:tc>
          <w:tcPr>
            <w:tcW w:w="3927"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rPr>
                <w:rFonts w:ascii="仿宋" w:eastAsia="仿宋" w:hAnsi="仿宋" w:cs="仿宋"/>
              </w:rPr>
            </w:pPr>
            <w:r>
              <w:rPr>
                <w:rFonts w:ascii="仿宋" w:eastAsia="仿宋" w:hAnsi="仿宋" w:cs="仿宋" w:hint="eastAsia"/>
              </w:rPr>
              <w:t>交通运输支出</w:t>
            </w:r>
          </w:p>
        </w:tc>
        <w:tc>
          <w:tcPr>
            <w:tcW w:w="2164"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r>
              <w:rPr>
                <w:rFonts w:ascii="仿宋" w:eastAsia="仿宋" w:hAnsi="仿宋" w:cs="仿宋"/>
              </w:rPr>
              <w:t>2.10</w:t>
            </w:r>
          </w:p>
        </w:tc>
        <w:tc>
          <w:tcPr>
            <w:tcW w:w="1897"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p>
        </w:tc>
        <w:tc>
          <w:tcPr>
            <w:tcW w:w="1739"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r>
              <w:rPr>
                <w:rFonts w:ascii="仿宋" w:eastAsia="仿宋" w:hAnsi="仿宋" w:cs="仿宋"/>
              </w:rPr>
              <w:t>2.10</w:t>
            </w:r>
          </w:p>
        </w:tc>
        <w:tc>
          <w:tcPr>
            <w:tcW w:w="1715"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p>
        </w:tc>
        <w:tc>
          <w:tcPr>
            <w:tcW w:w="1633"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p>
        </w:tc>
        <w:tc>
          <w:tcPr>
            <w:tcW w:w="1426"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p>
        </w:tc>
      </w:tr>
      <w:tr w:rsidR="00900EB7">
        <w:trPr>
          <w:cantSplit/>
          <w:trHeight w:val="348"/>
        </w:trPr>
        <w:tc>
          <w:tcPr>
            <w:tcW w:w="1188"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rPr>
                <w:rFonts w:ascii="仿宋" w:eastAsia="仿宋" w:hAnsi="仿宋" w:cs="仿宋"/>
              </w:rPr>
            </w:pPr>
            <w:r>
              <w:rPr>
                <w:rFonts w:ascii="仿宋" w:eastAsia="仿宋" w:hAnsi="仿宋" w:cs="仿宋"/>
              </w:rPr>
              <w:t>21499</w:t>
            </w:r>
          </w:p>
        </w:tc>
        <w:tc>
          <w:tcPr>
            <w:tcW w:w="3927"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rPr>
                <w:rFonts w:ascii="仿宋" w:eastAsia="仿宋" w:hAnsi="仿宋" w:cs="仿宋"/>
              </w:rPr>
            </w:pPr>
            <w:r>
              <w:rPr>
                <w:rFonts w:ascii="仿宋" w:eastAsia="仿宋" w:hAnsi="仿宋" w:cs="仿宋"/>
              </w:rPr>
              <w:t xml:space="preserve">  </w:t>
            </w:r>
            <w:r>
              <w:rPr>
                <w:rFonts w:ascii="仿宋" w:eastAsia="仿宋" w:hAnsi="仿宋" w:cs="仿宋" w:hint="eastAsia"/>
              </w:rPr>
              <w:t>其他交通运输支出</w:t>
            </w:r>
          </w:p>
        </w:tc>
        <w:tc>
          <w:tcPr>
            <w:tcW w:w="2164"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r>
              <w:rPr>
                <w:rFonts w:ascii="仿宋" w:eastAsia="仿宋" w:hAnsi="仿宋" w:cs="仿宋"/>
              </w:rPr>
              <w:t>2.10</w:t>
            </w:r>
          </w:p>
        </w:tc>
        <w:tc>
          <w:tcPr>
            <w:tcW w:w="1897"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p>
        </w:tc>
        <w:tc>
          <w:tcPr>
            <w:tcW w:w="1739"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r>
              <w:rPr>
                <w:rFonts w:ascii="仿宋" w:eastAsia="仿宋" w:hAnsi="仿宋" w:cs="仿宋"/>
              </w:rPr>
              <w:t>2.10</w:t>
            </w:r>
          </w:p>
        </w:tc>
        <w:tc>
          <w:tcPr>
            <w:tcW w:w="1715"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p>
        </w:tc>
        <w:tc>
          <w:tcPr>
            <w:tcW w:w="1633"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p>
        </w:tc>
        <w:tc>
          <w:tcPr>
            <w:tcW w:w="1426"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p>
        </w:tc>
      </w:tr>
      <w:tr w:rsidR="00900EB7">
        <w:trPr>
          <w:cantSplit/>
          <w:trHeight w:val="348"/>
        </w:trPr>
        <w:tc>
          <w:tcPr>
            <w:tcW w:w="1188"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rPr>
                <w:rFonts w:ascii="仿宋" w:eastAsia="仿宋" w:hAnsi="仿宋" w:cs="仿宋"/>
              </w:rPr>
            </w:pPr>
            <w:r>
              <w:rPr>
                <w:rFonts w:ascii="仿宋" w:eastAsia="仿宋" w:hAnsi="仿宋" w:cs="仿宋"/>
              </w:rPr>
              <w:t>2149999</w:t>
            </w:r>
          </w:p>
        </w:tc>
        <w:tc>
          <w:tcPr>
            <w:tcW w:w="3927"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rPr>
                <w:rFonts w:ascii="仿宋" w:eastAsia="仿宋" w:hAnsi="仿宋" w:cs="仿宋"/>
              </w:rPr>
            </w:pPr>
            <w:r>
              <w:rPr>
                <w:rFonts w:ascii="仿宋" w:eastAsia="仿宋" w:hAnsi="仿宋" w:cs="仿宋"/>
              </w:rPr>
              <w:t xml:space="preserve">    </w:t>
            </w:r>
            <w:r>
              <w:rPr>
                <w:rFonts w:ascii="仿宋" w:eastAsia="仿宋" w:hAnsi="仿宋" w:cs="仿宋" w:hint="eastAsia"/>
              </w:rPr>
              <w:t>其他交通运输支出</w:t>
            </w:r>
          </w:p>
        </w:tc>
        <w:tc>
          <w:tcPr>
            <w:tcW w:w="2164"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r>
              <w:rPr>
                <w:rFonts w:ascii="仿宋" w:eastAsia="仿宋" w:hAnsi="仿宋" w:cs="仿宋"/>
              </w:rPr>
              <w:t>2.10</w:t>
            </w:r>
          </w:p>
        </w:tc>
        <w:tc>
          <w:tcPr>
            <w:tcW w:w="1897"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p>
        </w:tc>
        <w:tc>
          <w:tcPr>
            <w:tcW w:w="1739"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r>
              <w:rPr>
                <w:rFonts w:ascii="仿宋" w:eastAsia="仿宋" w:hAnsi="仿宋" w:cs="仿宋"/>
              </w:rPr>
              <w:t>2.10</w:t>
            </w:r>
          </w:p>
        </w:tc>
        <w:tc>
          <w:tcPr>
            <w:tcW w:w="1715"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p>
        </w:tc>
        <w:tc>
          <w:tcPr>
            <w:tcW w:w="1633"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p>
        </w:tc>
        <w:tc>
          <w:tcPr>
            <w:tcW w:w="1426"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p>
        </w:tc>
      </w:tr>
      <w:tr w:rsidR="00900EB7">
        <w:trPr>
          <w:cantSplit/>
          <w:trHeight w:val="348"/>
        </w:trPr>
        <w:tc>
          <w:tcPr>
            <w:tcW w:w="1188"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rPr>
                <w:rFonts w:ascii="仿宋" w:eastAsia="仿宋" w:hAnsi="仿宋" w:cs="仿宋"/>
              </w:rPr>
            </w:pPr>
            <w:r>
              <w:rPr>
                <w:rFonts w:ascii="仿宋" w:eastAsia="仿宋" w:hAnsi="仿宋" w:cs="仿宋"/>
              </w:rPr>
              <w:t>221</w:t>
            </w:r>
          </w:p>
        </w:tc>
        <w:tc>
          <w:tcPr>
            <w:tcW w:w="3927"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rPr>
                <w:rFonts w:ascii="仿宋" w:eastAsia="仿宋" w:hAnsi="仿宋" w:cs="仿宋"/>
              </w:rPr>
            </w:pPr>
            <w:r>
              <w:rPr>
                <w:rFonts w:ascii="仿宋" w:eastAsia="仿宋" w:hAnsi="仿宋" w:cs="仿宋" w:hint="eastAsia"/>
              </w:rPr>
              <w:t>住房保障支出</w:t>
            </w:r>
          </w:p>
        </w:tc>
        <w:tc>
          <w:tcPr>
            <w:tcW w:w="2164"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r>
              <w:rPr>
                <w:rFonts w:ascii="仿宋" w:eastAsia="仿宋" w:hAnsi="仿宋" w:cs="仿宋"/>
              </w:rPr>
              <w:t>2,524.53</w:t>
            </w:r>
          </w:p>
        </w:tc>
        <w:tc>
          <w:tcPr>
            <w:tcW w:w="1897"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r>
              <w:rPr>
                <w:rFonts w:ascii="仿宋" w:eastAsia="仿宋" w:hAnsi="仿宋" w:cs="仿宋"/>
              </w:rPr>
              <w:t>2,524.53</w:t>
            </w:r>
          </w:p>
        </w:tc>
        <w:tc>
          <w:tcPr>
            <w:tcW w:w="1739"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p>
        </w:tc>
        <w:tc>
          <w:tcPr>
            <w:tcW w:w="1715"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p>
        </w:tc>
        <w:tc>
          <w:tcPr>
            <w:tcW w:w="1633"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p>
        </w:tc>
        <w:tc>
          <w:tcPr>
            <w:tcW w:w="1426"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p>
        </w:tc>
      </w:tr>
      <w:tr w:rsidR="00900EB7">
        <w:trPr>
          <w:cantSplit/>
          <w:trHeight w:val="348"/>
        </w:trPr>
        <w:tc>
          <w:tcPr>
            <w:tcW w:w="1188"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rPr>
                <w:rFonts w:ascii="仿宋" w:eastAsia="仿宋" w:hAnsi="仿宋" w:cs="仿宋"/>
              </w:rPr>
            </w:pPr>
            <w:r>
              <w:rPr>
                <w:rFonts w:ascii="仿宋" w:eastAsia="仿宋" w:hAnsi="仿宋" w:cs="仿宋"/>
              </w:rPr>
              <w:t>22102</w:t>
            </w:r>
          </w:p>
        </w:tc>
        <w:tc>
          <w:tcPr>
            <w:tcW w:w="3927"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rPr>
                <w:rFonts w:ascii="仿宋" w:eastAsia="仿宋" w:hAnsi="仿宋" w:cs="仿宋"/>
              </w:rPr>
            </w:pPr>
            <w:r>
              <w:rPr>
                <w:rFonts w:ascii="仿宋" w:eastAsia="仿宋" w:hAnsi="仿宋" w:cs="仿宋"/>
              </w:rPr>
              <w:t xml:space="preserve">  </w:t>
            </w:r>
            <w:r>
              <w:rPr>
                <w:rFonts w:ascii="仿宋" w:eastAsia="仿宋" w:hAnsi="仿宋" w:cs="仿宋" w:hint="eastAsia"/>
              </w:rPr>
              <w:t>住房改革支出</w:t>
            </w:r>
          </w:p>
        </w:tc>
        <w:tc>
          <w:tcPr>
            <w:tcW w:w="2164"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r>
              <w:rPr>
                <w:rFonts w:ascii="仿宋" w:eastAsia="仿宋" w:hAnsi="仿宋" w:cs="仿宋"/>
              </w:rPr>
              <w:t>2,524.53</w:t>
            </w:r>
          </w:p>
        </w:tc>
        <w:tc>
          <w:tcPr>
            <w:tcW w:w="1897"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r>
              <w:rPr>
                <w:rFonts w:ascii="仿宋" w:eastAsia="仿宋" w:hAnsi="仿宋" w:cs="仿宋"/>
              </w:rPr>
              <w:t>2,524.53</w:t>
            </w:r>
          </w:p>
        </w:tc>
        <w:tc>
          <w:tcPr>
            <w:tcW w:w="1739"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p>
        </w:tc>
        <w:tc>
          <w:tcPr>
            <w:tcW w:w="1715"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p>
        </w:tc>
        <w:tc>
          <w:tcPr>
            <w:tcW w:w="1633"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p>
        </w:tc>
        <w:tc>
          <w:tcPr>
            <w:tcW w:w="1426"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p>
        </w:tc>
      </w:tr>
      <w:tr w:rsidR="00900EB7">
        <w:trPr>
          <w:cantSplit/>
          <w:trHeight w:val="348"/>
        </w:trPr>
        <w:tc>
          <w:tcPr>
            <w:tcW w:w="1188"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rPr>
                <w:rFonts w:ascii="仿宋" w:eastAsia="仿宋" w:hAnsi="仿宋" w:cs="仿宋"/>
              </w:rPr>
            </w:pPr>
            <w:r>
              <w:rPr>
                <w:rFonts w:ascii="仿宋" w:eastAsia="仿宋" w:hAnsi="仿宋" w:cs="仿宋"/>
              </w:rPr>
              <w:t>2210201</w:t>
            </w:r>
          </w:p>
        </w:tc>
        <w:tc>
          <w:tcPr>
            <w:tcW w:w="3927"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rPr>
                <w:rFonts w:ascii="仿宋" w:eastAsia="仿宋" w:hAnsi="仿宋" w:cs="仿宋"/>
              </w:rPr>
            </w:pPr>
            <w:r>
              <w:rPr>
                <w:rFonts w:ascii="仿宋" w:eastAsia="仿宋" w:hAnsi="仿宋" w:cs="仿宋"/>
              </w:rPr>
              <w:t xml:space="preserve">    </w:t>
            </w:r>
            <w:r>
              <w:rPr>
                <w:rFonts w:ascii="仿宋" w:eastAsia="仿宋" w:hAnsi="仿宋" w:cs="仿宋" w:hint="eastAsia"/>
              </w:rPr>
              <w:t>住房公积金</w:t>
            </w:r>
          </w:p>
        </w:tc>
        <w:tc>
          <w:tcPr>
            <w:tcW w:w="2164"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r>
              <w:rPr>
                <w:rFonts w:ascii="仿宋" w:eastAsia="仿宋" w:hAnsi="仿宋" w:cs="仿宋"/>
              </w:rPr>
              <w:t>681.83</w:t>
            </w:r>
          </w:p>
        </w:tc>
        <w:tc>
          <w:tcPr>
            <w:tcW w:w="1897"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r>
              <w:rPr>
                <w:rFonts w:ascii="仿宋" w:eastAsia="仿宋" w:hAnsi="仿宋" w:cs="仿宋"/>
              </w:rPr>
              <w:t>681.83</w:t>
            </w:r>
          </w:p>
        </w:tc>
        <w:tc>
          <w:tcPr>
            <w:tcW w:w="1739"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p>
        </w:tc>
        <w:tc>
          <w:tcPr>
            <w:tcW w:w="1715"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p>
        </w:tc>
        <w:tc>
          <w:tcPr>
            <w:tcW w:w="1633"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p>
        </w:tc>
        <w:tc>
          <w:tcPr>
            <w:tcW w:w="1426"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p>
        </w:tc>
      </w:tr>
      <w:tr w:rsidR="00900EB7">
        <w:trPr>
          <w:cantSplit/>
          <w:trHeight w:val="348"/>
        </w:trPr>
        <w:tc>
          <w:tcPr>
            <w:tcW w:w="1188"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rPr>
                <w:rFonts w:ascii="仿宋" w:eastAsia="仿宋" w:hAnsi="仿宋" w:cs="仿宋"/>
              </w:rPr>
            </w:pPr>
            <w:r>
              <w:rPr>
                <w:rFonts w:ascii="仿宋" w:eastAsia="仿宋" w:hAnsi="仿宋" w:cs="仿宋"/>
              </w:rPr>
              <w:t>2210202</w:t>
            </w:r>
          </w:p>
        </w:tc>
        <w:tc>
          <w:tcPr>
            <w:tcW w:w="3927"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rPr>
                <w:rFonts w:ascii="仿宋" w:eastAsia="仿宋" w:hAnsi="仿宋" w:cs="仿宋"/>
              </w:rPr>
            </w:pPr>
            <w:r>
              <w:rPr>
                <w:rFonts w:ascii="仿宋" w:eastAsia="仿宋" w:hAnsi="仿宋" w:cs="仿宋"/>
              </w:rPr>
              <w:t xml:space="preserve">    </w:t>
            </w:r>
            <w:r>
              <w:rPr>
                <w:rFonts w:ascii="仿宋" w:eastAsia="仿宋" w:hAnsi="仿宋" w:cs="仿宋" w:hint="eastAsia"/>
              </w:rPr>
              <w:t>提租补贴</w:t>
            </w:r>
          </w:p>
        </w:tc>
        <w:tc>
          <w:tcPr>
            <w:tcW w:w="2164"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r>
              <w:rPr>
                <w:rFonts w:ascii="仿宋" w:eastAsia="仿宋" w:hAnsi="仿宋" w:cs="仿宋"/>
              </w:rPr>
              <w:t>1,842.70</w:t>
            </w:r>
          </w:p>
        </w:tc>
        <w:tc>
          <w:tcPr>
            <w:tcW w:w="1897"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r>
              <w:rPr>
                <w:rFonts w:ascii="仿宋" w:eastAsia="仿宋" w:hAnsi="仿宋" w:cs="仿宋"/>
              </w:rPr>
              <w:t>1,842.70</w:t>
            </w:r>
          </w:p>
        </w:tc>
        <w:tc>
          <w:tcPr>
            <w:tcW w:w="1739"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p>
        </w:tc>
        <w:tc>
          <w:tcPr>
            <w:tcW w:w="1715"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p>
        </w:tc>
        <w:tc>
          <w:tcPr>
            <w:tcW w:w="1633"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p>
        </w:tc>
        <w:tc>
          <w:tcPr>
            <w:tcW w:w="1426" w:type="dxa"/>
            <w:tcBorders>
              <w:top w:val="single" w:sz="4" w:space="0" w:color="000000"/>
              <w:left w:val="single" w:sz="4" w:space="0" w:color="000000"/>
              <w:bottom w:val="single" w:sz="4" w:space="0" w:color="000000"/>
              <w:right w:val="single" w:sz="4" w:space="0" w:color="000000"/>
            </w:tcBorders>
          </w:tcPr>
          <w:p w:rsidR="00900EB7" w:rsidRDefault="00900EB7">
            <w:pPr>
              <w:pStyle w:val="TableParagraph"/>
              <w:spacing w:before="30"/>
              <w:ind w:left="107"/>
              <w:jc w:val="right"/>
              <w:rPr>
                <w:rFonts w:ascii="仿宋" w:eastAsia="仿宋" w:hAnsi="仿宋" w:cs="仿宋"/>
              </w:rPr>
            </w:pPr>
          </w:p>
        </w:tc>
      </w:tr>
    </w:tbl>
    <w:p w:rsidR="00900EB7" w:rsidRDefault="00900EB7">
      <w:pPr>
        <w:spacing w:before="59"/>
        <w:rPr>
          <w:rFonts w:ascii="仿宋" w:eastAsia="仿宋" w:hAnsi="仿宋" w:cs="仿宋"/>
        </w:rPr>
      </w:pPr>
      <w:r>
        <w:rPr>
          <w:rFonts w:ascii="仿宋" w:eastAsia="仿宋" w:hAnsi="仿宋" w:cs="仿宋" w:hint="eastAsia"/>
        </w:rPr>
        <w:t>注：本表反映本年度各项支出情况。本表金额单位转换时可能存在尾数误差。</w:t>
      </w:r>
    </w:p>
    <w:p w:rsidR="00900EB7" w:rsidRDefault="00900EB7">
      <w:pPr>
        <w:spacing w:before="59"/>
        <w:ind w:left="57"/>
        <w:rPr>
          <w:rFonts w:ascii="仿宋" w:eastAsia="仿宋" w:hAnsi="仿宋" w:cs="仿宋"/>
        </w:rPr>
        <w:sectPr w:rsidR="00900EB7">
          <w:footerReference w:type="default" r:id="rId12"/>
          <w:pgSz w:w="16838" w:h="11906" w:orient="landscape"/>
          <w:pgMar w:top="720" w:right="567" w:bottom="720" w:left="567" w:header="170" w:footer="280" w:gutter="0"/>
          <w:pgNumType w:fmt="numberInDash"/>
          <w:cols w:space="720"/>
          <w:formProt w:val="0"/>
          <w:docGrid w:linePitch="100"/>
        </w:sectPr>
      </w:pPr>
    </w:p>
    <w:tbl>
      <w:tblPr>
        <w:tblW w:w="15372" w:type="dxa"/>
        <w:tblInd w:w="75" w:type="dxa"/>
        <w:tblLayout w:type="fixed"/>
        <w:tblCellMar>
          <w:top w:w="55" w:type="dxa"/>
          <w:left w:w="55" w:type="dxa"/>
          <w:bottom w:w="55" w:type="dxa"/>
          <w:right w:w="55" w:type="dxa"/>
        </w:tblCellMar>
        <w:tblLook w:val="00A0"/>
      </w:tblPr>
      <w:tblGrid>
        <w:gridCol w:w="3725"/>
        <w:gridCol w:w="1837"/>
        <w:gridCol w:w="847"/>
        <w:gridCol w:w="1913"/>
        <w:gridCol w:w="907"/>
        <w:gridCol w:w="1728"/>
        <w:gridCol w:w="1194"/>
        <w:gridCol w:w="221"/>
        <w:gridCol w:w="1500"/>
        <w:gridCol w:w="1500"/>
      </w:tblGrid>
      <w:tr w:rsidR="00900EB7">
        <w:trPr>
          <w:trHeight w:val="319"/>
        </w:trPr>
        <w:tc>
          <w:tcPr>
            <w:tcW w:w="15372" w:type="dxa"/>
            <w:gridSpan w:val="10"/>
          </w:tcPr>
          <w:p w:rsidR="00900EB7" w:rsidRDefault="00900EB7">
            <w:pPr>
              <w:pStyle w:val="TableParagraph"/>
              <w:jc w:val="center"/>
              <w:rPr>
                <w:rFonts w:ascii="仿宋" w:eastAsia="仿宋" w:hAnsi="仿宋" w:cs="仿宋"/>
                <w:b/>
                <w:bCs/>
                <w:sz w:val="44"/>
                <w:szCs w:val="44"/>
              </w:rPr>
            </w:pPr>
            <w:r>
              <w:rPr>
                <w:rFonts w:hint="eastAsia"/>
                <w:b/>
                <w:bCs/>
                <w:color w:val="000000"/>
                <w:sz w:val="36"/>
                <w:szCs w:val="36"/>
                <w:lang w:eastAsia="ar-SA"/>
              </w:rPr>
              <w:t>财政拨款收入支出决算总表</w:t>
            </w:r>
          </w:p>
        </w:tc>
      </w:tr>
      <w:tr w:rsidR="00900EB7">
        <w:trPr>
          <w:trHeight w:val="319"/>
        </w:trPr>
        <w:tc>
          <w:tcPr>
            <w:tcW w:w="5562" w:type="dxa"/>
            <w:gridSpan w:val="2"/>
          </w:tcPr>
          <w:p w:rsidR="00900EB7" w:rsidRDefault="00900EB7">
            <w:pPr>
              <w:pStyle w:val="TableParagraph"/>
              <w:rPr>
                <w:rFonts w:ascii="仿宋" w:eastAsia="仿宋" w:hAnsi="仿宋" w:cs="仿宋"/>
                <w:sz w:val="20"/>
              </w:rPr>
            </w:pPr>
          </w:p>
        </w:tc>
        <w:tc>
          <w:tcPr>
            <w:tcW w:w="847" w:type="dxa"/>
          </w:tcPr>
          <w:p w:rsidR="00900EB7" w:rsidRDefault="00900EB7">
            <w:pPr>
              <w:pStyle w:val="TableParagraph"/>
              <w:rPr>
                <w:rFonts w:ascii="仿宋" w:eastAsia="仿宋" w:hAnsi="仿宋" w:cs="仿宋"/>
                <w:sz w:val="20"/>
              </w:rPr>
            </w:pPr>
          </w:p>
        </w:tc>
        <w:tc>
          <w:tcPr>
            <w:tcW w:w="1913" w:type="dxa"/>
          </w:tcPr>
          <w:p w:rsidR="00900EB7" w:rsidRDefault="00900EB7">
            <w:pPr>
              <w:pStyle w:val="TableParagraph"/>
              <w:rPr>
                <w:rFonts w:ascii="仿宋" w:eastAsia="仿宋" w:hAnsi="仿宋" w:cs="仿宋"/>
                <w:sz w:val="20"/>
              </w:rPr>
            </w:pPr>
          </w:p>
        </w:tc>
        <w:tc>
          <w:tcPr>
            <w:tcW w:w="2635" w:type="dxa"/>
            <w:gridSpan w:val="2"/>
          </w:tcPr>
          <w:p w:rsidR="00900EB7" w:rsidRDefault="00900EB7">
            <w:pPr>
              <w:pStyle w:val="TableParagraph"/>
              <w:rPr>
                <w:rFonts w:ascii="仿宋" w:eastAsia="仿宋" w:hAnsi="仿宋" w:cs="仿宋"/>
                <w:sz w:val="20"/>
              </w:rPr>
            </w:pPr>
          </w:p>
        </w:tc>
        <w:tc>
          <w:tcPr>
            <w:tcW w:w="1194" w:type="dxa"/>
          </w:tcPr>
          <w:p w:rsidR="00900EB7" w:rsidRDefault="00900EB7">
            <w:pPr>
              <w:pStyle w:val="TableParagraph"/>
              <w:rPr>
                <w:rFonts w:ascii="仿宋" w:eastAsia="仿宋" w:hAnsi="仿宋" w:cs="仿宋"/>
                <w:sz w:val="20"/>
              </w:rPr>
            </w:pPr>
          </w:p>
        </w:tc>
        <w:tc>
          <w:tcPr>
            <w:tcW w:w="3221" w:type="dxa"/>
            <w:gridSpan w:val="3"/>
            <w:vAlign w:val="center"/>
          </w:tcPr>
          <w:p w:rsidR="00900EB7" w:rsidRDefault="00900EB7">
            <w:pPr>
              <w:pStyle w:val="TableParagraph"/>
              <w:jc w:val="right"/>
              <w:rPr>
                <w:rFonts w:ascii="仿宋" w:eastAsia="仿宋" w:hAnsi="仿宋" w:cs="仿宋"/>
              </w:rPr>
            </w:pPr>
            <w:r>
              <w:rPr>
                <w:rFonts w:ascii="仿宋" w:eastAsia="仿宋" w:hAnsi="仿宋" w:cs="仿宋" w:hint="eastAsia"/>
              </w:rPr>
              <w:t>公开</w:t>
            </w:r>
            <w:r>
              <w:rPr>
                <w:rFonts w:ascii="仿宋" w:eastAsia="仿宋" w:hAnsi="仿宋" w:cs="仿宋"/>
              </w:rPr>
              <w:t>04</w:t>
            </w:r>
            <w:r>
              <w:rPr>
                <w:rFonts w:ascii="仿宋" w:eastAsia="仿宋" w:hAnsi="仿宋" w:cs="仿宋" w:hint="eastAsia"/>
              </w:rPr>
              <w:t>表</w:t>
            </w:r>
          </w:p>
        </w:tc>
      </w:tr>
      <w:tr w:rsidR="00900EB7">
        <w:trPr>
          <w:trHeight w:val="319"/>
        </w:trPr>
        <w:tc>
          <w:tcPr>
            <w:tcW w:w="12151" w:type="dxa"/>
            <w:gridSpan w:val="7"/>
          </w:tcPr>
          <w:p w:rsidR="00900EB7" w:rsidRDefault="00900EB7">
            <w:pPr>
              <w:pStyle w:val="TableParagraph"/>
              <w:rPr>
                <w:rFonts w:ascii="仿宋" w:eastAsia="仿宋" w:hAnsi="仿宋" w:cs="仿宋"/>
              </w:rPr>
            </w:pPr>
            <w:r>
              <w:rPr>
                <w:rFonts w:ascii="仿宋" w:eastAsia="仿宋" w:hAnsi="仿宋" w:cs="仿宋" w:hint="eastAsia"/>
                <w:color w:val="000000"/>
              </w:rPr>
              <w:t>部门名称：</w:t>
            </w:r>
            <w:r>
              <w:rPr>
                <w:rFonts w:ascii="仿宋" w:eastAsia="仿宋" w:hAnsi="仿宋" w:cs="仿宋" w:hint="eastAsia"/>
              </w:rPr>
              <w:t>南京市江宁区人民法院</w:t>
            </w:r>
          </w:p>
        </w:tc>
        <w:tc>
          <w:tcPr>
            <w:tcW w:w="3221" w:type="dxa"/>
            <w:gridSpan w:val="3"/>
            <w:vAlign w:val="center"/>
          </w:tcPr>
          <w:p w:rsidR="00900EB7" w:rsidRDefault="00900EB7">
            <w:pPr>
              <w:pStyle w:val="TableParagraph"/>
              <w:jc w:val="right"/>
              <w:rPr>
                <w:rFonts w:ascii="仿宋" w:eastAsia="仿宋" w:hAnsi="仿宋" w:cs="仿宋"/>
              </w:rPr>
            </w:pPr>
            <w:r>
              <w:rPr>
                <w:rFonts w:ascii="仿宋" w:eastAsia="仿宋" w:hAnsi="仿宋" w:cs="仿宋" w:hint="eastAsia"/>
              </w:rPr>
              <w:t>金额单位：万元</w:t>
            </w:r>
          </w:p>
        </w:tc>
      </w:tr>
      <w:tr w:rsidR="00900EB7">
        <w:trPr>
          <w:trHeight w:val="162"/>
        </w:trPr>
        <w:tc>
          <w:tcPr>
            <w:tcW w:w="5562" w:type="dxa"/>
            <w:gridSpan w:val="2"/>
            <w:tcBorders>
              <w:top w:val="single" w:sz="4" w:space="0" w:color="000000"/>
              <w:left w:val="single" w:sz="4" w:space="0" w:color="000000"/>
              <w:bottom w:val="single" w:sz="4" w:space="0" w:color="000000"/>
            </w:tcBorders>
          </w:tcPr>
          <w:p w:rsidR="00900EB7" w:rsidRDefault="00900EB7">
            <w:pPr>
              <w:pStyle w:val="TableParagraph"/>
              <w:jc w:val="center"/>
              <w:rPr>
                <w:rFonts w:ascii="仿宋" w:eastAsia="仿宋" w:hAnsi="仿宋" w:cs="仿宋"/>
              </w:rPr>
            </w:pPr>
            <w:r>
              <w:rPr>
                <w:rFonts w:ascii="仿宋" w:eastAsia="仿宋" w:hAnsi="仿宋" w:cs="仿宋" w:hint="eastAsia"/>
              </w:rPr>
              <w:t>收</w:t>
            </w:r>
            <w:r>
              <w:rPr>
                <w:rFonts w:ascii="仿宋" w:eastAsia="仿宋" w:hAnsi="仿宋" w:cs="仿宋"/>
              </w:rPr>
              <w:tab/>
            </w:r>
            <w:r>
              <w:rPr>
                <w:rFonts w:ascii="仿宋" w:eastAsia="仿宋" w:hAnsi="仿宋" w:cs="仿宋" w:hint="eastAsia"/>
              </w:rPr>
              <w:t>入</w:t>
            </w:r>
          </w:p>
        </w:tc>
        <w:tc>
          <w:tcPr>
            <w:tcW w:w="9810" w:type="dxa"/>
            <w:gridSpan w:val="8"/>
            <w:tcBorders>
              <w:top w:val="single" w:sz="4" w:space="0" w:color="000000"/>
              <w:left w:val="single" w:sz="4" w:space="0" w:color="000000"/>
              <w:bottom w:val="single" w:sz="4" w:space="0" w:color="000000"/>
              <w:right w:val="single" w:sz="4" w:space="0" w:color="000000"/>
            </w:tcBorders>
          </w:tcPr>
          <w:p w:rsidR="00900EB7" w:rsidRDefault="00900EB7">
            <w:pPr>
              <w:pStyle w:val="TableParagraph"/>
              <w:jc w:val="center"/>
              <w:rPr>
                <w:rFonts w:ascii="仿宋" w:eastAsia="仿宋" w:hAnsi="仿宋" w:cs="仿宋"/>
              </w:rPr>
            </w:pPr>
            <w:r>
              <w:rPr>
                <w:rFonts w:ascii="仿宋" w:eastAsia="仿宋" w:hAnsi="仿宋" w:cs="仿宋" w:hint="eastAsia"/>
              </w:rPr>
              <w:t>支</w:t>
            </w:r>
            <w:r>
              <w:rPr>
                <w:rFonts w:ascii="仿宋" w:eastAsia="仿宋" w:hAnsi="仿宋" w:cs="仿宋"/>
              </w:rPr>
              <w:tab/>
            </w:r>
            <w:r>
              <w:rPr>
                <w:rFonts w:ascii="仿宋" w:eastAsia="仿宋" w:hAnsi="仿宋" w:cs="仿宋" w:hint="eastAsia"/>
              </w:rPr>
              <w:t>出</w:t>
            </w:r>
          </w:p>
        </w:tc>
      </w:tr>
      <w:tr w:rsidR="00900EB7">
        <w:trPr>
          <w:trHeight w:val="199"/>
        </w:trPr>
        <w:tc>
          <w:tcPr>
            <w:tcW w:w="3725" w:type="dxa"/>
            <w:vMerge w:val="restart"/>
            <w:tcBorders>
              <w:left w:val="single" w:sz="4" w:space="0" w:color="000000"/>
              <w:bottom w:val="single" w:sz="4" w:space="0" w:color="000000"/>
            </w:tcBorders>
            <w:vAlign w:val="center"/>
          </w:tcPr>
          <w:p w:rsidR="00900EB7" w:rsidRDefault="00900EB7">
            <w:pPr>
              <w:pStyle w:val="TableParagraph"/>
              <w:jc w:val="center"/>
              <w:rPr>
                <w:rFonts w:ascii="仿宋" w:eastAsia="仿宋" w:hAnsi="仿宋" w:cs="仿宋"/>
              </w:rPr>
            </w:pPr>
            <w:r>
              <w:rPr>
                <w:rFonts w:ascii="仿宋" w:eastAsia="仿宋" w:hAnsi="仿宋" w:cs="仿宋" w:hint="eastAsia"/>
              </w:rPr>
              <w:t>项</w:t>
            </w:r>
            <w:r>
              <w:rPr>
                <w:rFonts w:ascii="仿宋" w:eastAsia="仿宋" w:hAnsi="仿宋" w:cs="仿宋"/>
              </w:rPr>
              <w:tab/>
            </w:r>
            <w:r>
              <w:rPr>
                <w:rFonts w:ascii="仿宋" w:eastAsia="仿宋" w:hAnsi="仿宋" w:cs="仿宋" w:hint="eastAsia"/>
              </w:rPr>
              <w:t>目</w:t>
            </w:r>
          </w:p>
        </w:tc>
        <w:tc>
          <w:tcPr>
            <w:tcW w:w="1837" w:type="dxa"/>
            <w:vMerge w:val="restart"/>
            <w:tcBorders>
              <w:left w:val="single" w:sz="4" w:space="0" w:color="000000"/>
              <w:bottom w:val="single" w:sz="4" w:space="0" w:color="000000"/>
            </w:tcBorders>
            <w:vAlign w:val="center"/>
          </w:tcPr>
          <w:p w:rsidR="00900EB7" w:rsidRDefault="00900EB7">
            <w:pPr>
              <w:pStyle w:val="TableParagraph"/>
              <w:jc w:val="center"/>
              <w:rPr>
                <w:rFonts w:ascii="仿宋" w:eastAsia="仿宋" w:hAnsi="仿宋" w:cs="仿宋"/>
              </w:rPr>
            </w:pPr>
            <w:r>
              <w:rPr>
                <w:rFonts w:ascii="仿宋" w:eastAsia="仿宋" w:hAnsi="仿宋" w:cs="仿宋" w:hint="eastAsia"/>
              </w:rPr>
              <w:t>决算数</w:t>
            </w:r>
          </w:p>
        </w:tc>
        <w:tc>
          <w:tcPr>
            <w:tcW w:w="3667" w:type="dxa"/>
            <w:gridSpan w:val="3"/>
            <w:vMerge w:val="restart"/>
            <w:tcBorders>
              <w:left w:val="single" w:sz="4" w:space="0" w:color="000000"/>
              <w:bottom w:val="single" w:sz="4" w:space="0" w:color="000000"/>
            </w:tcBorders>
            <w:vAlign w:val="center"/>
          </w:tcPr>
          <w:p w:rsidR="00900EB7" w:rsidRDefault="00900EB7">
            <w:pPr>
              <w:jc w:val="center"/>
              <w:rPr>
                <w:rFonts w:ascii="仿宋" w:eastAsia="仿宋" w:hAnsi="仿宋" w:cs="仿宋"/>
              </w:rPr>
            </w:pPr>
            <w:r>
              <w:rPr>
                <w:rFonts w:ascii="仿宋" w:eastAsia="仿宋" w:hAnsi="仿宋" w:cs="仿宋" w:hint="eastAsia"/>
              </w:rPr>
              <w:t>按功能分类</w:t>
            </w:r>
          </w:p>
        </w:tc>
        <w:tc>
          <w:tcPr>
            <w:tcW w:w="6143" w:type="dxa"/>
            <w:gridSpan w:val="5"/>
            <w:tcBorders>
              <w:left w:val="single" w:sz="4" w:space="0" w:color="000000"/>
              <w:bottom w:val="single" w:sz="4" w:space="0" w:color="000000"/>
              <w:right w:val="single" w:sz="4" w:space="0" w:color="000000"/>
            </w:tcBorders>
            <w:vAlign w:val="center"/>
          </w:tcPr>
          <w:p w:rsidR="00900EB7" w:rsidRDefault="00900EB7">
            <w:pPr>
              <w:jc w:val="center"/>
              <w:rPr>
                <w:rFonts w:ascii="仿宋" w:eastAsia="仿宋" w:hAnsi="仿宋" w:cs="仿宋"/>
              </w:rPr>
            </w:pPr>
            <w:r>
              <w:rPr>
                <w:rFonts w:ascii="仿宋" w:eastAsia="仿宋" w:hAnsi="仿宋" w:cs="仿宋" w:hint="eastAsia"/>
              </w:rPr>
              <w:t>决算数</w:t>
            </w:r>
          </w:p>
        </w:tc>
      </w:tr>
      <w:tr w:rsidR="00900EB7">
        <w:trPr>
          <w:trHeight w:val="578"/>
        </w:trPr>
        <w:tc>
          <w:tcPr>
            <w:tcW w:w="3725" w:type="dxa"/>
            <w:vMerge/>
            <w:tcBorders>
              <w:left w:val="single" w:sz="4" w:space="0" w:color="000000"/>
              <w:bottom w:val="single" w:sz="4" w:space="0" w:color="000000"/>
            </w:tcBorders>
          </w:tcPr>
          <w:p w:rsidR="00900EB7" w:rsidRDefault="00900EB7">
            <w:pPr>
              <w:pStyle w:val="TableParagraph"/>
              <w:rPr>
                <w:rFonts w:ascii="仿宋" w:eastAsia="仿宋" w:hAnsi="仿宋" w:cs="仿宋"/>
              </w:rPr>
            </w:pPr>
          </w:p>
        </w:tc>
        <w:tc>
          <w:tcPr>
            <w:tcW w:w="1837" w:type="dxa"/>
            <w:vMerge/>
            <w:tcBorders>
              <w:left w:val="single" w:sz="4" w:space="0" w:color="000000"/>
              <w:bottom w:val="single" w:sz="4" w:space="0" w:color="000000"/>
            </w:tcBorders>
          </w:tcPr>
          <w:p w:rsidR="00900EB7" w:rsidRDefault="00900EB7">
            <w:pPr>
              <w:pStyle w:val="TableParagraph"/>
              <w:rPr>
                <w:rFonts w:ascii="仿宋" w:eastAsia="仿宋" w:hAnsi="仿宋" w:cs="仿宋"/>
              </w:rPr>
            </w:pPr>
          </w:p>
        </w:tc>
        <w:tc>
          <w:tcPr>
            <w:tcW w:w="3667" w:type="dxa"/>
            <w:gridSpan w:val="3"/>
            <w:vMerge/>
            <w:tcBorders>
              <w:left w:val="single" w:sz="4" w:space="0" w:color="000000"/>
              <w:bottom w:val="single" w:sz="4" w:space="0" w:color="000000"/>
            </w:tcBorders>
          </w:tcPr>
          <w:p w:rsidR="00900EB7" w:rsidRDefault="00900EB7">
            <w:pPr>
              <w:pStyle w:val="TableParagraph"/>
              <w:rPr>
                <w:rFonts w:ascii="仿宋" w:eastAsia="仿宋" w:hAnsi="仿宋" w:cs="仿宋"/>
              </w:rPr>
            </w:pPr>
          </w:p>
        </w:tc>
        <w:tc>
          <w:tcPr>
            <w:tcW w:w="1728" w:type="dxa"/>
            <w:tcBorders>
              <w:left w:val="single" w:sz="4" w:space="0" w:color="000000"/>
              <w:bottom w:val="single" w:sz="4" w:space="0" w:color="000000"/>
            </w:tcBorders>
            <w:vAlign w:val="center"/>
          </w:tcPr>
          <w:p w:rsidR="00900EB7" w:rsidRDefault="00900EB7">
            <w:pPr>
              <w:pStyle w:val="TableParagraph"/>
              <w:jc w:val="center"/>
              <w:rPr>
                <w:rFonts w:ascii="仿宋" w:eastAsia="仿宋" w:hAnsi="仿宋" w:cs="仿宋"/>
              </w:rPr>
            </w:pPr>
            <w:r>
              <w:rPr>
                <w:rFonts w:ascii="仿宋" w:eastAsia="仿宋" w:hAnsi="仿宋" w:cs="仿宋" w:hint="eastAsia"/>
              </w:rPr>
              <w:t>小计</w:t>
            </w:r>
          </w:p>
        </w:tc>
        <w:tc>
          <w:tcPr>
            <w:tcW w:w="1415" w:type="dxa"/>
            <w:gridSpan w:val="2"/>
            <w:tcBorders>
              <w:left w:val="single" w:sz="4" w:space="0" w:color="000000"/>
              <w:bottom w:val="single" w:sz="4" w:space="0" w:color="000000"/>
            </w:tcBorders>
            <w:vAlign w:val="center"/>
          </w:tcPr>
          <w:p w:rsidR="00900EB7" w:rsidRDefault="00900EB7">
            <w:pPr>
              <w:pStyle w:val="TableParagraph"/>
              <w:jc w:val="center"/>
              <w:rPr>
                <w:rFonts w:ascii="仿宋" w:eastAsia="仿宋" w:hAnsi="仿宋" w:cs="仿宋"/>
              </w:rPr>
            </w:pPr>
            <w:r>
              <w:rPr>
                <w:rFonts w:ascii="仿宋" w:eastAsia="仿宋" w:hAnsi="仿宋" w:cs="仿宋" w:hint="eastAsia"/>
              </w:rPr>
              <w:t>一般公共预算财政拨款</w:t>
            </w:r>
          </w:p>
        </w:tc>
        <w:tc>
          <w:tcPr>
            <w:tcW w:w="1500" w:type="dxa"/>
            <w:tcBorders>
              <w:left w:val="single" w:sz="4" w:space="0" w:color="000000"/>
              <w:bottom w:val="single" w:sz="4" w:space="0" w:color="000000"/>
            </w:tcBorders>
            <w:vAlign w:val="center"/>
          </w:tcPr>
          <w:p w:rsidR="00900EB7" w:rsidRDefault="00900EB7">
            <w:pPr>
              <w:pStyle w:val="TableParagraph"/>
              <w:jc w:val="center"/>
              <w:rPr>
                <w:rFonts w:ascii="仿宋" w:eastAsia="仿宋" w:hAnsi="仿宋" w:cs="仿宋"/>
              </w:rPr>
            </w:pPr>
            <w:r>
              <w:rPr>
                <w:rFonts w:ascii="仿宋" w:eastAsia="仿宋" w:hAnsi="仿宋" w:cs="仿宋" w:hint="eastAsia"/>
              </w:rPr>
              <w:t>政府性基金预算财政拨款</w:t>
            </w:r>
          </w:p>
        </w:tc>
        <w:tc>
          <w:tcPr>
            <w:tcW w:w="1500" w:type="dxa"/>
            <w:tcBorders>
              <w:left w:val="single" w:sz="4" w:space="0" w:color="000000"/>
              <w:bottom w:val="single" w:sz="4" w:space="0" w:color="000000"/>
              <w:right w:val="single" w:sz="4" w:space="0" w:color="000000"/>
            </w:tcBorders>
            <w:vAlign w:val="center"/>
          </w:tcPr>
          <w:p w:rsidR="00900EB7" w:rsidRDefault="00900EB7">
            <w:pPr>
              <w:pStyle w:val="TableParagraph"/>
              <w:jc w:val="center"/>
              <w:rPr>
                <w:rFonts w:ascii="仿宋" w:eastAsia="仿宋" w:hAnsi="仿宋" w:cs="仿宋"/>
              </w:rPr>
            </w:pPr>
            <w:r>
              <w:rPr>
                <w:rFonts w:ascii="仿宋" w:eastAsia="仿宋" w:hAnsi="仿宋" w:cs="仿宋" w:hint="eastAsia"/>
              </w:rPr>
              <w:t>国有资本经营预算财政拨款</w:t>
            </w:r>
          </w:p>
        </w:tc>
      </w:tr>
      <w:tr w:rsidR="00900EB7">
        <w:trPr>
          <w:trHeight w:val="250"/>
        </w:trPr>
        <w:tc>
          <w:tcPr>
            <w:tcW w:w="3725"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hint="eastAsia"/>
              </w:rPr>
              <w:t>一、一般公共预算财政拨款收入</w:t>
            </w:r>
          </w:p>
        </w:tc>
        <w:tc>
          <w:tcPr>
            <w:tcW w:w="1837"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15,660.21</w:t>
            </w:r>
          </w:p>
        </w:tc>
        <w:tc>
          <w:tcPr>
            <w:tcW w:w="3667" w:type="dxa"/>
            <w:gridSpan w:val="3"/>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hint="eastAsia"/>
              </w:rPr>
              <w:t>一、一般公共服务支出</w:t>
            </w:r>
          </w:p>
        </w:tc>
        <w:tc>
          <w:tcPr>
            <w:tcW w:w="172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129.26</w:t>
            </w:r>
          </w:p>
        </w:tc>
        <w:tc>
          <w:tcPr>
            <w:tcW w:w="1415" w:type="dxa"/>
            <w:gridSpan w:val="2"/>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129.26</w:t>
            </w:r>
          </w:p>
        </w:tc>
        <w:tc>
          <w:tcPr>
            <w:tcW w:w="150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50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trHeight w:val="250"/>
        </w:trPr>
        <w:tc>
          <w:tcPr>
            <w:tcW w:w="3725"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hint="eastAsia"/>
              </w:rPr>
              <w:t>二、政府性基金预算财政拨款收入</w:t>
            </w:r>
          </w:p>
        </w:tc>
        <w:tc>
          <w:tcPr>
            <w:tcW w:w="1837"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3667" w:type="dxa"/>
            <w:gridSpan w:val="3"/>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hint="eastAsia"/>
              </w:rPr>
              <w:t>二、外交支出</w:t>
            </w:r>
          </w:p>
        </w:tc>
        <w:tc>
          <w:tcPr>
            <w:tcW w:w="172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415" w:type="dxa"/>
            <w:gridSpan w:val="2"/>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50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50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trHeight w:val="250"/>
        </w:trPr>
        <w:tc>
          <w:tcPr>
            <w:tcW w:w="3725"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hint="eastAsia"/>
              </w:rPr>
              <w:t>三、国有资本经营预算财政拨款收入</w:t>
            </w:r>
          </w:p>
        </w:tc>
        <w:tc>
          <w:tcPr>
            <w:tcW w:w="1837"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3667" w:type="dxa"/>
            <w:gridSpan w:val="3"/>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hint="eastAsia"/>
              </w:rPr>
              <w:t>三、国防支出</w:t>
            </w:r>
          </w:p>
        </w:tc>
        <w:tc>
          <w:tcPr>
            <w:tcW w:w="172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415" w:type="dxa"/>
            <w:gridSpan w:val="2"/>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50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50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trHeight w:val="250"/>
        </w:trPr>
        <w:tc>
          <w:tcPr>
            <w:tcW w:w="3725"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p>
        </w:tc>
        <w:tc>
          <w:tcPr>
            <w:tcW w:w="1837"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3667" w:type="dxa"/>
            <w:gridSpan w:val="3"/>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hint="eastAsia"/>
              </w:rPr>
              <w:t>四、公共安全支出</w:t>
            </w:r>
          </w:p>
        </w:tc>
        <w:tc>
          <w:tcPr>
            <w:tcW w:w="172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11,980.03</w:t>
            </w:r>
          </w:p>
        </w:tc>
        <w:tc>
          <w:tcPr>
            <w:tcW w:w="1415" w:type="dxa"/>
            <w:gridSpan w:val="2"/>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11,980.03</w:t>
            </w:r>
          </w:p>
        </w:tc>
        <w:tc>
          <w:tcPr>
            <w:tcW w:w="150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50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trHeight w:val="250"/>
        </w:trPr>
        <w:tc>
          <w:tcPr>
            <w:tcW w:w="3725"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p>
        </w:tc>
        <w:tc>
          <w:tcPr>
            <w:tcW w:w="1837"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3667" w:type="dxa"/>
            <w:gridSpan w:val="3"/>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hint="eastAsia"/>
              </w:rPr>
              <w:t>五、教育支出</w:t>
            </w:r>
          </w:p>
        </w:tc>
        <w:tc>
          <w:tcPr>
            <w:tcW w:w="172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3.13</w:t>
            </w:r>
          </w:p>
        </w:tc>
        <w:tc>
          <w:tcPr>
            <w:tcW w:w="1415" w:type="dxa"/>
            <w:gridSpan w:val="2"/>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3.13</w:t>
            </w:r>
          </w:p>
        </w:tc>
        <w:tc>
          <w:tcPr>
            <w:tcW w:w="150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50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trHeight w:val="250"/>
        </w:trPr>
        <w:tc>
          <w:tcPr>
            <w:tcW w:w="3725"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p>
        </w:tc>
        <w:tc>
          <w:tcPr>
            <w:tcW w:w="1837"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3667" w:type="dxa"/>
            <w:gridSpan w:val="3"/>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hint="eastAsia"/>
              </w:rPr>
              <w:t>六、科学技术支出</w:t>
            </w:r>
          </w:p>
        </w:tc>
        <w:tc>
          <w:tcPr>
            <w:tcW w:w="172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415" w:type="dxa"/>
            <w:gridSpan w:val="2"/>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50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50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trHeight w:val="250"/>
        </w:trPr>
        <w:tc>
          <w:tcPr>
            <w:tcW w:w="3725"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p>
        </w:tc>
        <w:tc>
          <w:tcPr>
            <w:tcW w:w="1837"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3667" w:type="dxa"/>
            <w:gridSpan w:val="3"/>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hint="eastAsia"/>
              </w:rPr>
              <w:t>七、文化旅游体育与传媒支出</w:t>
            </w:r>
          </w:p>
        </w:tc>
        <w:tc>
          <w:tcPr>
            <w:tcW w:w="172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415" w:type="dxa"/>
            <w:gridSpan w:val="2"/>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50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50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trHeight w:val="250"/>
        </w:trPr>
        <w:tc>
          <w:tcPr>
            <w:tcW w:w="3725"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p>
        </w:tc>
        <w:tc>
          <w:tcPr>
            <w:tcW w:w="1837"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3667" w:type="dxa"/>
            <w:gridSpan w:val="3"/>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hint="eastAsia"/>
              </w:rPr>
              <w:t>八、社会保障和就业支出</w:t>
            </w:r>
          </w:p>
        </w:tc>
        <w:tc>
          <w:tcPr>
            <w:tcW w:w="172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839.50</w:t>
            </w:r>
          </w:p>
        </w:tc>
        <w:tc>
          <w:tcPr>
            <w:tcW w:w="1415" w:type="dxa"/>
            <w:gridSpan w:val="2"/>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839.50</w:t>
            </w:r>
          </w:p>
        </w:tc>
        <w:tc>
          <w:tcPr>
            <w:tcW w:w="150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50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trHeight w:val="250"/>
        </w:trPr>
        <w:tc>
          <w:tcPr>
            <w:tcW w:w="3725"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p>
        </w:tc>
        <w:tc>
          <w:tcPr>
            <w:tcW w:w="1837"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3667" w:type="dxa"/>
            <w:gridSpan w:val="3"/>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hint="eastAsia"/>
              </w:rPr>
              <w:t>九、卫生健康支出</w:t>
            </w:r>
          </w:p>
        </w:tc>
        <w:tc>
          <w:tcPr>
            <w:tcW w:w="172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181.70</w:t>
            </w:r>
          </w:p>
        </w:tc>
        <w:tc>
          <w:tcPr>
            <w:tcW w:w="1415" w:type="dxa"/>
            <w:gridSpan w:val="2"/>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181.70</w:t>
            </w:r>
          </w:p>
        </w:tc>
        <w:tc>
          <w:tcPr>
            <w:tcW w:w="150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50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trHeight w:val="250"/>
        </w:trPr>
        <w:tc>
          <w:tcPr>
            <w:tcW w:w="3725"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p>
        </w:tc>
        <w:tc>
          <w:tcPr>
            <w:tcW w:w="1837"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3667" w:type="dxa"/>
            <w:gridSpan w:val="3"/>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hint="eastAsia"/>
              </w:rPr>
              <w:t>十、节能环保支出</w:t>
            </w:r>
          </w:p>
        </w:tc>
        <w:tc>
          <w:tcPr>
            <w:tcW w:w="172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415" w:type="dxa"/>
            <w:gridSpan w:val="2"/>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50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50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trHeight w:val="250"/>
        </w:trPr>
        <w:tc>
          <w:tcPr>
            <w:tcW w:w="3725"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p>
        </w:tc>
        <w:tc>
          <w:tcPr>
            <w:tcW w:w="1837"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3667" w:type="dxa"/>
            <w:gridSpan w:val="3"/>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hint="eastAsia"/>
              </w:rPr>
              <w:t>十一、城乡社区支出</w:t>
            </w:r>
          </w:p>
        </w:tc>
        <w:tc>
          <w:tcPr>
            <w:tcW w:w="172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415" w:type="dxa"/>
            <w:gridSpan w:val="2"/>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50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50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trHeight w:val="250"/>
        </w:trPr>
        <w:tc>
          <w:tcPr>
            <w:tcW w:w="3725"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p>
        </w:tc>
        <w:tc>
          <w:tcPr>
            <w:tcW w:w="1837"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3667" w:type="dxa"/>
            <w:gridSpan w:val="3"/>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hint="eastAsia"/>
              </w:rPr>
              <w:t>十二、农林水支出</w:t>
            </w:r>
          </w:p>
        </w:tc>
        <w:tc>
          <w:tcPr>
            <w:tcW w:w="172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415" w:type="dxa"/>
            <w:gridSpan w:val="2"/>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50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50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trHeight w:val="250"/>
        </w:trPr>
        <w:tc>
          <w:tcPr>
            <w:tcW w:w="3725"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p>
        </w:tc>
        <w:tc>
          <w:tcPr>
            <w:tcW w:w="1837"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3667" w:type="dxa"/>
            <w:gridSpan w:val="3"/>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hint="eastAsia"/>
              </w:rPr>
              <w:t>十三、交通运输支出</w:t>
            </w:r>
          </w:p>
        </w:tc>
        <w:tc>
          <w:tcPr>
            <w:tcW w:w="172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2.10</w:t>
            </w:r>
          </w:p>
        </w:tc>
        <w:tc>
          <w:tcPr>
            <w:tcW w:w="1415" w:type="dxa"/>
            <w:gridSpan w:val="2"/>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2.10</w:t>
            </w:r>
          </w:p>
        </w:tc>
        <w:tc>
          <w:tcPr>
            <w:tcW w:w="150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50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trHeight w:val="250"/>
        </w:trPr>
        <w:tc>
          <w:tcPr>
            <w:tcW w:w="3725"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p>
        </w:tc>
        <w:tc>
          <w:tcPr>
            <w:tcW w:w="1837"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3667" w:type="dxa"/>
            <w:gridSpan w:val="3"/>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hint="eastAsia"/>
              </w:rPr>
              <w:t>十四、资源勘探工业信息等支出</w:t>
            </w:r>
          </w:p>
        </w:tc>
        <w:tc>
          <w:tcPr>
            <w:tcW w:w="172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415" w:type="dxa"/>
            <w:gridSpan w:val="2"/>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50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50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trHeight w:val="250"/>
        </w:trPr>
        <w:tc>
          <w:tcPr>
            <w:tcW w:w="3725"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p>
        </w:tc>
        <w:tc>
          <w:tcPr>
            <w:tcW w:w="1837"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3667" w:type="dxa"/>
            <w:gridSpan w:val="3"/>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hint="eastAsia"/>
              </w:rPr>
              <w:t>十五、商业服务业等支出</w:t>
            </w:r>
          </w:p>
        </w:tc>
        <w:tc>
          <w:tcPr>
            <w:tcW w:w="172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415" w:type="dxa"/>
            <w:gridSpan w:val="2"/>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50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50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trHeight w:val="250"/>
        </w:trPr>
        <w:tc>
          <w:tcPr>
            <w:tcW w:w="3725"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p>
        </w:tc>
        <w:tc>
          <w:tcPr>
            <w:tcW w:w="1837"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3667" w:type="dxa"/>
            <w:gridSpan w:val="3"/>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hint="eastAsia"/>
              </w:rPr>
              <w:t>十六、金融支出</w:t>
            </w:r>
          </w:p>
        </w:tc>
        <w:tc>
          <w:tcPr>
            <w:tcW w:w="172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415" w:type="dxa"/>
            <w:gridSpan w:val="2"/>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50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50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trHeight w:val="250"/>
        </w:trPr>
        <w:tc>
          <w:tcPr>
            <w:tcW w:w="3725"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p>
        </w:tc>
        <w:tc>
          <w:tcPr>
            <w:tcW w:w="1837"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3667" w:type="dxa"/>
            <w:gridSpan w:val="3"/>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hint="eastAsia"/>
              </w:rPr>
              <w:t>十七、援助其他地区支出</w:t>
            </w:r>
          </w:p>
        </w:tc>
        <w:tc>
          <w:tcPr>
            <w:tcW w:w="172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415" w:type="dxa"/>
            <w:gridSpan w:val="2"/>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50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50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trHeight w:val="250"/>
        </w:trPr>
        <w:tc>
          <w:tcPr>
            <w:tcW w:w="3725"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p>
        </w:tc>
        <w:tc>
          <w:tcPr>
            <w:tcW w:w="1837"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3667" w:type="dxa"/>
            <w:gridSpan w:val="3"/>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hint="eastAsia"/>
              </w:rPr>
              <w:t>十八、自然资源海洋气象等支出</w:t>
            </w:r>
          </w:p>
        </w:tc>
        <w:tc>
          <w:tcPr>
            <w:tcW w:w="172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415" w:type="dxa"/>
            <w:gridSpan w:val="2"/>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50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50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trHeight w:val="250"/>
        </w:trPr>
        <w:tc>
          <w:tcPr>
            <w:tcW w:w="3725"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p>
        </w:tc>
        <w:tc>
          <w:tcPr>
            <w:tcW w:w="1837"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3667" w:type="dxa"/>
            <w:gridSpan w:val="3"/>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hint="eastAsia"/>
              </w:rPr>
              <w:t>十九、住房保障支出</w:t>
            </w:r>
          </w:p>
        </w:tc>
        <w:tc>
          <w:tcPr>
            <w:tcW w:w="172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2,524.53</w:t>
            </w:r>
          </w:p>
        </w:tc>
        <w:tc>
          <w:tcPr>
            <w:tcW w:w="1415" w:type="dxa"/>
            <w:gridSpan w:val="2"/>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2,524.53</w:t>
            </w:r>
          </w:p>
        </w:tc>
        <w:tc>
          <w:tcPr>
            <w:tcW w:w="150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50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trHeight w:val="250"/>
        </w:trPr>
        <w:tc>
          <w:tcPr>
            <w:tcW w:w="3725"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p>
        </w:tc>
        <w:tc>
          <w:tcPr>
            <w:tcW w:w="1837"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3667" w:type="dxa"/>
            <w:gridSpan w:val="3"/>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hint="eastAsia"/>
              </w:rPr>
              <w:t>二十、粮油物资储备支出</w:t>
            </w:r>
          </w:p>
        </w:tc>
        <w:tc>
          <w:tcPr>
            <w:tcW w:w="172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415" w:type="dxa"/>
            <w:gridSpan w:val="2"/>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50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50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trHeight w:val="250"/>
        </w:trPr>
        <w:tc>
          <w:tcPr>
            <w:tcW w:w="3725"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p>
        </w:tc>
        <w:tc>
          <w:tcPr>
            <w:tcW w:w="1837"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3667" w:type="dxa"/>
            <w:gridSpan w:val="3"/>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hint="eastAsia"/>
              </w:rPr>
              <w:t>二十一、国有资本经营预算支出</w:t>
            </w:r>
          </w:p>
        </w:tc>
        <w:tc>
          <w:tcPr>
            <w:tcW w:w="172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415" w:type="dxa"/>
            <w:gridSpan w:val="2"/>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50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50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trHeight w:val="250"/>
        </w:trPr>
        <w:tc>
          <w:tcPr>
            <w:tcW w:w="3725"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p>
        </w:tc>
        <w:tc>
          <w:tcPr>
            <w:tcW w:w="1837"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3667" w:type="dxa"/>
            <w:gridSpan w:val="3"/>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hint="eastAsia"/>
              </w:rPr>
              <w:t>二十二、灾害防治及应急管理支出</w:t>
            </w:r>
          </w:p>
        </w:tc>
        <w:tc>
          <w:tcPr>
            <w:tcW w:w="172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415" w:type="dxa"/>
            <w:gridSpan w:val="2"/>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50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50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trHeight w:val="250"/>
        </w:trPr>
        <w:tc>
          <w:tcPr>
            <w:tcW w:w="3725"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p>
        </w:tc>
        <w:tc>
          <w:tcPr>
            <w:tcW w:w="1837"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3667" w:type="dxa"/>
            <w:gridSpan w:val="3"/>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hint="eastAsia"/>
              </w:rPr>
              <w:t>二十三、其他支出</w:t>
            </w:r>
          </w:p>
        </w:tc>
        <w:tc>
          <w:tcPr>
            <w:tcW w:w="172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415" w:type="dxa"/>
            <w:gridSpan w:val="2"/>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50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50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trHeight w:val="250"/>
        </w:trPr>
        <w:tc>
          <w:tcPr>
            <w:tcW w:w="3725"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p>
        </w:tc>
        <w:tc>
          <w:tcPr>
            <w:tcW w:w="1837"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3667" w:type="dxa"/>
            <w:gridSpan w:val="3"/>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hint="eastAsia"/>
              </w:rPr>
              <w:t>二十四、债务还本支出</w:t>
            </w:r>
          </w:p>
        </w:tc>
        <w:tc>
          <w:tcPr>
            <w:tcW w:w="172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415" w:type="dxa"/>
            <w:gridSpan w:val="2"/>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50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50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trHeight w:val="250"/>
        </w:trPr>
        <w:tc>
          <w:tcPr>
            <w:tcW w:w="3725"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p>
        </w:tc>
        <w:tc>
          <w:tcPr>
            <w:tcW w:w="1837"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3667" w:type="dxa"/>
            <w:gridSpan w:val="3"/>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hint="eastAsia"/>
              </w:rPr>
              <w:t>二十五、债务付息支出</w:t>
            </w:r>
          </w:p>
        </w:tc>
        <w:tc>
          <w:tcPr>
            <w:tcW w:w="172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415" w:type="dxa"/>
            <w:gridSpan w:val="2"/>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50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50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trHeight w:val="250"/>
        </w:trPr>
        <w:tc>
          <w:tcPr>
            <w:tcW w:w="3725"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p>
        </w:tc>
        <w:tc>
          <w:tcPr>
            <w:tcW w:w="1837"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3667" w:type="dxa"/>
            <w:gridSpan w:val="3"/>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hint="eastAsia"/>
              </w:rPr>
              <w:t>二十六、抗疫特别国债安排的支出</w:t>
            </w:r>
          </w:p>
        </w:tc>
        <w:tc>
          <w:tcPr>
            <w:tcW w:w="172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415" w:type="dxa"/>
            <w:gridSpan w:val="2"/>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50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50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trHeight w:hRule="exact" w:val="359"/>
        </w:trPr>
        <w:tc>
          <w:tcPr>
            <w:tcW w:w="3725" w:type="dxa"/>
            <w:tcBorders>
              <w:top w:val="single" w:sz="4" w:space="0" w:color="000000"/>
              <w:left w:val="single" w:sz="4" w:space="0" w:color="000000"/>
              <w:bottom w:val="single" w:sz="4" w:space="0" w:color="000000"/>
            </w:tcBorders>
            <w:vAlign w:val="center"/>
          </w:tcPr>
          <w:p w:rsidR="00900EB7" w:rsidRDefault="00900EB7">
            <w:pPr>
              <w:pStyle w:val="TableParagraph"/>
              <w:jc w:val="center"/>
              <w:rPr>
                <w:rFonts w:ascii="仿宋" w:eastAsia="仿宋" w:hAnsi="仿宋" w:cs="仿宋"/>
              </w:rPr>
            </w:pPr>
            <w:r>
              <w:rPr>
                <w:rFonts w:ascii="仿宋" w:eastAsia="仿宋" w:hAnsi="仿宋" w:cs="仿宋" w:hint="eastAsia"/>
                <w:b/>
                <w:bCs/>
              </w:rPr>
              <w:t>本年收入合计</w:t>
            </w:r>
          </w:p>
        </w:tc>
        <w:tc>
          <w:tcPr>
            <w:tcW w:w="1837" w:type="dxa"/>
            <w:tcBorders>
              <w:top w:val="single" w:sz="4" w:space="0" w:color="000000"/>
              <w:left w:val="single" w:sz="4" w:space="0" w:color="000000"/>
              <w:bottom w:val="single" w:sz="4" w:space="0" w:color="000000"/>
            </w:tcBorders>
            <w:vAlign w:val="center"/>
          </w:tcPr>
          <w:p w:rsidR="00900EB7" w:rsidRDefault="00900EB7">
            <w:pPr>
              <w:jc w:val="right"/>
              <w:rPr>
                <w:rFonts w:ascii="仿宋" w:eastAsia="仿宋" w:hAnsi="仿宋" w:cs="仿宋"/>
              </w:rPr>
            </w:pPr>
            <w:r>
              <w:rPr>
                <w:rFonts w:ascii="仿宋" w:eastAsia="仿宋" w:hAnsi="仿宋" w:cs="仿宋"/>
              </w:rPr>
              <w:t>15,660.21</w:t>
            </w:r>
          </w:p>
        </w:tc>
        <w:tc>
          <w:tcPr>
            <w:tcW w:w="3667" w:type="dxa"/>
            <w:gridSpan w:val="3"/>
            <w:tcBorders>
              <w:top w:val="single" w:sz="4" w:space="0" w:color="000000"/>
              <w:left w:val="single" w:sz="4" w:space="0" w:color="000000"/>
              <w:bottom w:val="single" w:sz="4" w:space="0" w:color="000000"/>
            </w:tcBorders>
            <w:vAlign w:val="center"/>
          </w:tcPr>
          <w:p w:rsidR="00900EB7" w:rsidRDefault="00900EB7">
            <w:pPr>
              <w:pStyle w:val="TableParagraph"/>
              <w:jc w:val="center"/>
              <w:rPr>
                <w:rFonts w:ascii="仿宋" w:eastAsia="仿宋" w:hAnsi="仿宋" w:cs="仿宋"/>
              </w:rPr>
            </w:pPr>
            <w:r>
              <w:rPr>
                <w:rFonts w:ascii="仿宋" w:eastAsia="仿宋" w:hAnsi="仿宋" w:cs="仿宋" w:hint="eastAsia"/>
                <w:b/>
                <w:bCs/>
              </w:rPr>
              <w:t>本年支出合计</w:t>
            </w:r>
          </w:p>
        </w:tc>
        <w:tc>
          <w:tcPr>
            <w:tcW w:w="1728" w:type="dxa"/>
            <w:tcBorders>
              <w:top w:val="single" w:sz="4" w:space="0" w:color="000000"/>
              <w:left w:val="single" w:sz="4" w:space="0" w:color="000000"/>
              <w:bottom w:val="single" w:sz="4" w:space="0" w:color="000000"/>
            </w:tcBorders>
            <w:vAlign w:val="center"/>
          </w:tcPr>
          <w:p w:rsidR="00900EB7" w:rsidRDefault="00900EB7">
            <w:pPr>
              <w:jc w:val="right"/>
              <w:rPr>
                <w:rFonts w:ascii="仿宋" w:eastAsia="仿宋" w:hAnsi="仿宋" w:cs="仿宋"/>
              </w:rPr>
            </w:pPr>
            <w:r>
              <w:rPr>
                <w:rFonts w:ascii="仿宋" w:eastAsia="仿宋" w:hAnsi="仿宋" w:cs="仿宋"/>
              </w:rPr>
              <w:t>15,660.25</w:t>
            </w:r>
          </w:p>
        </w:tc>
        <w:tc>
          <w:tcPr>
            <w:tcW w:w="1415" w:type="dxa"/>
            <w:gridSpan w:val="2"/>
            <w:tcBorders>
              <w:top w:val="single" w:sz="4" w:space="0" w:color="000000"/>
              <w:left w:val="single" w:sz="4" w:space="0" w:color="000000"/>
              <w:bottom w:val="single" w:sz="4" w:space="0" w:color="000000"/>
            </w:tcBorders>
            <w:vAlign w:val="center"/>
          </w:tcPr>
          <w:p w:rsidR="00900EB7" w:rsidRDefault="00900EB7">
            <w:pPr>
              <w:jc w:val="right"/>
              <w:rPr>
                <w:rFonts w:ascii="仿宋" w:eastAsia="仿宋" w:hAnsi="仿宋" w:cs="仿宋"/>
              </w:rPr>
            </w:pPr>
            <w:r>
              <w:rPr>
                <w:rFonts w:ascii="仿宋" w:eastAsia="仿宋" w:hAnsi="仿宋" w:cs="仿宋"/>
              </w:rPr>
              <w:t>15,660.25</w:t>
            </w:r>
          </w:p>
        </w:tc>
        <w:tc>
          <w:tcPr>
            <w:tcW w:w="1500" w:type="dxa"/>
            <w:tcBorders>
              <w:top w:val="single" w:sz="4" w:space="0" w:color="000000"/>
              <w:left w:val="single" w:sz="4" w:space="0" w:color="000000"/>
              <w:bottom w:val="single" w:sz="4" w:space="0" w:color="000000"/>
            </w:tcBorders>
            <w:vAlign w:val="center"/>
          </w:tcPr>
          <w:p w:rsidR="00900EB7" w:rsidRDefault="00900EB7">
            <w:pPr>
              <w:jc w:val="right"/>
              <w:rPr>
                <w:rFonts w:ascii="仿宋" w:eastAsia="仿宋" w:hAnsi="仿宋" w:cs="仿宋"/>
              </w:rPr>
            </w:pPr>
          </w:p>
        </w:tc>
        <w:tc>
          <w:tcPr>
            <w:tcW w:w="1500" w:type="dxa"/>
            <w:tcBorders>
              <w:top w:val="single" w:sz="4" w:space="0" w:color="000000"/>
              <w:left w:val="single" w:sz="4" w:space="0" w:color="000000"/>
              <w:bottom w:val="single" w:sz="4" w:space="0" w:color="000000"/>
              <w:right w:val="single" w:sz="4" w:space="0" w:color="000000"/>
            </w:tcBorders>
            <w:vAlign w:val="center"/>
          </w:tcPr>
          <w:p w:rsidR="00900EB7" w:rsidRDefault="00900EB7">
            <w:pPr>
              <w:jc w:val="right"/>
              <w:rPr>
                <w:rFonts w:ascii="仿宋" w:eastAsia="仿宋" w:hAnsi="仿宋" w:cs="仿宋"/>
              </w:rPr>
            </w:pPr>
          </w:p>
        </w:tc>
      </w:tr>
      <w:tr w:rsidR="00900EB7">
        <w:trPr>
          <w:trHeight w:val="242"/>
        </w:trPr>
        <w:tc>
          <w:tcPr>
            <w:tcW w:w="3725" w:type="dxa"/>
            <w:tcBorders>
              <w:left w:val="single" w:sz="4" w:space="0" w:color="000000"/>
              <w:bottom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hint="eastAsia"/>
              </w:rPr>
              <w:t>年初财政拨款结转和结余</w:t>
            </w:r>
          </w:p>
        </w:tc>
        <w:tc>
          <w:tcPr>
            <w:tcW w:w="1837" w:type="dxa"/>
            <w:tcBorders>
              <w:left w:val="single" w:sz="4" w:space="0" w:color="000000"/>
              <w:bottom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0.04</w:t>
            </w:r>
          </w:p>
        </w:tc>
        <w:tc>
          <w:tcPr>
            <w:tcW w:w="3667" w:type="dxa"/>
            <w:gridSpan w:val="3"/>
            <w:tcBorders>
              <w:left w:val="single" w:sz="4" w:space="0" w:color="000000"/>
              <w:bottom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hint="eastAsia"/>
              </w:rPr>
              <w:t>年末财政拨款结转和结余</w:t>
            </w:r>
          </w:p>
        </w:tc>
        <w:tc>
          <w:tcPr>
            <w:tcW w:w="1728" w:type="dxa"/>
            <w:tcBorders>
              <w:left w:val="single" w:sz="4" w:space="0" w:color="000000"/>
              <w:bottom w:val="single" w:sz="4" w:space="0" w:color="000000"/>
            </w:tcBorders>
            <w:vAlign w:val="center"/>
          </w:tcPr>
          <w:p w:rsidR="00900EB7" w:rsidRDefault="00900EB7">
            <w:pPr>
              <w:pStyle w:val="TableParagraph"/>
              <w:jc w:val="right"/>
              <w:rPr>
                <w:rFonts w:ascii="仿宋" w:eastAsia="仿宋" w:hAnsi="仿宋" w:cs="仿宋"/>
              </w:rPr>
            </w:pPr>
          </w:p>
        </w:tc>
        <w:tc>
          <w:tcPr>
            <w:tcW w:w="1415" w:type="dxa"/>
            <w:gridSpan w:val="2"/>
            <w:tcBorders>
              <w:left w:val="single" w:sz="4" w:space="0" w:color="000000"/>
              <w:bottom w:val="single" w:sz="4" w:space="0" w:color="000000"/>
            </w:tcBorders>
            <w:vAlign w:val="center"/>
          </w:tcPr>
          <w:p w:rsidR="00900EB7" w:rsidRDefault="00900EB7">
            <w:pPr>
              <w:pStyle w:val="TableParagraph"/>
              <w:jc w:val="right"/>
              <w:rPr>
                <w:rFonts w:ascii="仿宋" w:eastAsia="仿宋" w:hAnsi="仿宋" w:cs="仿宋"/>
              </w:rPr>
            </w:pPr>
          </w:p>
        </w:tc>
        <w:tc>
          <w:tcPr>
            <w:tcW w:w="1500" w:type="dxa"/>
            <w:tcBorders>
              <w:left w:val="single" w:sz="4" w:space="0" w:color="000000"/>
              <w:bottom w:val="single" w:sz="4" w:space="0" w:color="000000"/>
            </w:tcBorders>
            <w:vAlign w:val="center"/>
          </w:tcPr>
          <w:p w:rsidR="00900EB7" w:rsidRDefault="00900EB7">
            <w:pPr>
              <w:pStyle w:val="TableParagraph"/>
              <w:jc w:val="right"/>
              <w:rPr>
                <w:rFonts w:ascii="仿宋" w:eastAsia="仿宋" w:hAnsi="仿宋" w:cs="仿宋"/>
              </w:rPr>
            </w:pPr>
          </w:p>
        </w:tc>
        <w:tc>
          <w:tcPr>
            <w:tcW w:w="1500" w:type="dxa"/>
            <w:tcBorders>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trHeight w:val="242"/>
        </w:trPr>
        <w:tc>
          <w:tcPr>
            <w:tcW w:w="3725" w:type="dxa"/>
            <w:tcBorders>
              <w:left w:val="single" w:sz="4" w:space="0" w:color="000000"/>
              <w:bottom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hint="eastAsia"/>
              </w:rPr>
              <w:t>一、一般公共预算财政拨款</w:t>
            </w:r>
          </w:p>
        </w:tc>
        <w:tc>
          <w:tcPr>
            <w:tcW w:w="1837" w:type="dxa"/>
            <w:tcBorders>
              <w:left w:val="single" w:sz="4" w:space="0" w:color="000000"/>
              <w:bottom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0.04</w:t>
            </w:r>
          </w:p>
        </w:tc>
        <w:tc>
          <w:tcPr>
            <w:tcW w:w="3667" w:type="dxa"/>
            <w:gridSpan w:val="3"/>
            <w:tcBorders>
              <w:left w:val="single" w:sz="4" w:space="0" w:color="000000"/>
              <w:bottom w:val="single" w:sz="4" w:space="0" w:color="000000"/>
            </w:tcBorders>
            <w:vAlign w:val="center"/>
          </w:tcPr>
          <w:p w:rsidR="00900EB7" w:rsidRDefault="00900EB7">
            <w:pPr>
              <w:pStyle w:val="TableParagraph"/>
              <w:rPr>
                <w:rFonts w:ascii="仿宋" w:eastAsia="仿宋" w:hAnsi="仿宋" w:cs="仿宋"/>
              </w:rPr>
            </w:pPr>
          </w:p>
        </w:tc>
        <w:tc>
          <w:tcPr>
            <w:tcW w:w="1728" w:type="dxa"/>
            <w:tcBorders>
              <w:left w:val="single" w:sz="4" w:space="0" w:color="000000"/>
              <w:bottom w:val="single" w:sz="4" w:space="0" w:color="000000"/>
            </w:tcBorders>
            <w:vAlign w:val="center"/>
          </w:tcPr>
          <w:p w:rsidR="00900EB7" w:rsidRDefault="00900EB7">
            <w:pPr>
              <w:pStyle w:val="TableParagraph"/>
              <w:jc w:val="right"/>
              <w:rPr>
                <w:rFonts w:ascii="仿宋" w:eastAsia="仿宋" w:hAnsi="仿宋" w:cs="仿宋"/>
              </w:rPr>
            </w:pPr>
          </w:p>
        </w:tc>
        <w:tc>
          <w:tcPr>
            <w:tcW w:w="1415" w:type="dxa"/>
            <w:gridSpan w:val="2"/>
            <w:tcBorders>
              <w:left w:val="single" w:sz="4" w:space="0" w:color="000000"/>
              <w:bottom w:val="single" w:sz="4" w:space="0" w:color="000000"/>
            </w:tcBorders>
            <w:vAlign w:val="center"/>
          </w:tcPr>
          <w:p w:rsidR="00900EB7" w:rsidRDefault="00900EB7">
            <w:pPr>
              <w:pStyle w:val="TableParagraph"/>
              <w:jc w:val="right"/>
              <w:rPr>
                <w:rFonts w:ascii="仿宋" w:eastAsia="仿宋" w:hAnsi="仿宋" w:cs="仿宋"/>
              </w:rPr>
            </w:pPr>
          </w:p>
        </w:tc>
        <w:tc>
          <w:tcPr>
            <w:tcW w:w="1500" w:type="dxa"/>
            <w:tcBorders>
              <w:left w:val="single" w:sz="4" w:space="0" w:color="000000"/>
              <w:bottom w:val="single" w:sz="4" w:space="0" w:color="000000"/>
            </w:tcBorders>
            <w:vAlign w:val="center"/>
          </w:tcPr>
          <w:p w:rsidR="00900EB7" w:rsidRDefault="00900EB7">
            <w:pPr>
              <w:pStyle w:val="TableParagraph"/>
              <w:jc w:val="right"/>
              <w:rPr>
                <w:rFonts w:ascii="仿宋" w:eastAsia="仿宋" w:hAnsi="仿宋" w:cs="仿宋"/>
              </w:rPr>
            </w:pPr>
          </w:p>
        </w:tc>
        <w:tc>
          <w:tcPr>
            <w:tcW w:w="1500" w:type="dxa"/>
            <w:tcBorders>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trHeight w:val="242"/>
        </w:trPr>
        <w:tc>
          <w:tcPr>
            <w:tcW w:w="3725" w:type="dxa"/>
            <w:tcBorders>
              <w:left w:val="single" w:sz="4" w:space="0" w:color="000000"/>
              <w:bottom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hint="eastAsia"/>
              </w:rPr>
              <w:t>二、政府性基金预算财政拨款</w:t>
            </w:r>
          </w:p>
        </w:tc>
        <w:tc>
          <w:tcPr>
            <w:tcW w:w="1837" w:type="dxa"/>
            <w:tcBorders>
              <w:left w:val="single" w:sz="4" w:space="0" w:color="000000"/>
              <w:bottom w:val="single" w:sz="4" w:space="0" w:color="000000"/>
            </w:tcBorders>
            <w:vAlign w:val="center"/>
          </w:tcPr>
          <w:p w:rsidR="00900EB7" w:rsidRDefault="00900EB7">
            <w:pPr>
              <w:pStyle w:val="TableParagraph"/>
              <w:jc w:val="right"/>
              <w:rPr>
                <w:rFonts w:ascii="仿宋" w:eastAsia="仿宋" w:hAnsi="仿宋" w:cs="仿宋"/>
              </w:rPr>
            </w:pPr>
          </w:p>
        </w:tc>
        <w:tc>
          <w:tcPr>
            <w:tcW w:w="3667" w:type="dxa"/>
            <w:gridSpan w:val="3"/>
            <w:tcBorders>
              <w:left w:val="single" w:sz="4" w:space="0" w:color="000000"/>
              <w:bottom w:val="single" w:sz="4" w:space="0" w:color="000000"/>
            </w:tcBorders>
            <w:vAlign w:val="center"/>
          </w:tcPr>
          <w:p w:rsidR="00900EB7" w:rsidRDefault="00900EB7">
            <w:pPr>
              <w:pStyle w:val="TableParagraph"/>
              <w:rPr>
                <w:rFonts w:ascii="仿宋" w:eastAsia="仿宋" w:hAnsi="仿宋" w:cs="仿宋"/>
              </w:rPr>
            </w:pPr>
          </w:p>
        </w:tc>
        <w:tc>
          <w:tcPr>
            <w:tcW w:w="1728" w:type="dxa"/>
            <w:tcBorders>
              <w:left w:val="single" w:sz="4" w:space="0" w:color="000000"/>
              <w:bottom w:val="single" w:sz="4" w:space="0" w:color="000000"/>
            </w:tcBorders>
            <w:vAlign w:val="center"/>
          </w:tcPr>
          <w:p w:rsidR="00900EB7" w:rsidRDefault="00900EB7">
            <w:pPr>
              <w:pStyle w:val="TableParagraph"/>
              <w:jc w:val="right"/>
              <w:rPr>
                <w:rFonts w:ascii="仿宋" w:eastAsia="仿宋" w:hAnsi="仿宋" w:cs="仿宋"/>
              </w:rPr>
            </w:pPr>
          </w:p>
        </w:tc>
        <w:tc>
          <w:tcPr>
            <w:tcW w:w="1415" w:type="dxa"/>
            <w:gridSpan w:val="2"/>
            <w:tcBorders>
              <w:left w:val="single" w:sz="4" w:space="0" w:color="000000"/>
              <w:bottom w:val="single" w:sz="4" w:space="0" w:color="000000"/>
            </w:tcBorders>
            <w:vAlign w:val="center"/>
          </w:tcPr>
          <w:p w:rsidR="00900EB7" w:rsidRDefault="00900EB7">
            <w:pPr>
              <w:pStyle w:val="TableParagraph"/>
              <w:jc w:val="right"/>
              <w:rPr>
                <w:rFonts w:ascii="仿宋" w:eastAsia="仿宋" w:hAnsi="仿宋" w:cs="仿宋"/>
              </w:rPr>
            </w:pPr>
          </w:p>
        </w:tc>
        <w:tc>
          <w:tcPr>
            <w:tcW w:w="1500" w:type="dxa"/>
            <w:tcBorders>
              <w:left w:val="single" w:sz="4" w:space="0" w:color="000000"/>
              <w:bottom w:val="single" w:sz="4" w:space="0" w:color="000000"/>
            </w:tcBorders>
            <w:vAlign w:val="center"/>
          </w:tcPr>
          <w:p w:rsidR="00900EB7" w:rsidRDefault="00900EB7">
            <w:pPr>
              <w:pStyle w:val="TableParagraph"/>
              <w:jc w:val="right"/>
              <w:rPr>
                <w:rFonts w:ascii="仿宋" w:eastAsia="仿宋" w:hAnsi="仿宋" w:cs="仿宋"/>
              </w:rPr>
            </w:pPr>
          </w:p>
        </w:tc>
        <w:tc>
          <w:tcPr>
            <w:tcW w:w="1500" w:type="dxa"/>
            <w:tcBorders>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trHeight w:val="242"/>
        </w:trPr>
        <w:tc>
          <w:tcPr>
            <w:tcW w:w="3725" w:type="dxa"/>
            <w:tcBorders>
              <w:left w:val="single" w:sz="4" w:space="0" w:color="000000"/>
              <w:bottom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hint="eastAsia"/>
              </w:rPr>
              <w:t>三、国有资本经营预算财政拨款</w:t>
            </w:r>
          </w:p>
        </w:tc>
        <w:tc>
          <w:tcPr>
            <w:tcW w:w="1837" w:type="dxa"/>
            <w:tcBorders>
              <w:left w:val="single" w:sz="4" w:space="0" w:color="000000"/>
              <w:bottom w:val="single" w:sz="4" w:space="0" w:color="000000"/>
            </w:tcBorders>
            <w:vAlign w:val="center"/>
          </w:tcPr>
          <w:p w:rsidR="00900EB7" w:rsidRDefault="00900EB7">
            <w:pPr>
              <w:pStyle w:val="TableParagraph"/>
              <w:jc w:val="right"/>
              <w:rPr>
                <w:rFonts w:ascii="仿宋" w:eastAsia="仿宋" w:hAnsi="仿宋" w:cs="仿宋"/>
              </w:rPr>
            </w:pPr>
          </w:p>
        </w:tc>
        <w:tc>
          <w:tcPr>
            <w:tcW w:w="3667" w:type="dxa"/>
            <w:gridSpan w:val="3"/>
            <w:tcBorders>
              <w:left w:val="single" w:sz="4" w:space="0" w:color="000000"/>
              <w:bottom w:val="single" w:sz="4" w:space="0" w:color="000000"/>
            </w:tcBorders>
            <w:vAlign w:val="center"/>
          </w:tcPr>
          <w:p w:rsidR="00900EB7" w:rsidRDefault="00900EB7">
            <w:pPr>
              <w:pStyle w:val="TableParagraph"/>
              <w:rPr>
                <w:rFonts w:ascii="仿宋" w:eastAsia="仿宋" w:hAnsi="仿宋" w:cs="仿宋"/>
              </w:rPr>
            </w:pPr>
          </w:p>
        </w:tc>
        <w:tc>
          <w:tcPr>
            <w:tcW w:w="1728" w:type="dxa"/>
            <w:tcBorders>
              <w:left w:val="single" w:sz="4" w:space="0" w:color="000000"/>
              <w:bottom w:val="single" w:sz="4" w:space="0" w:color="000000"/>
            </w:tcBorders>
            <w:vAlign w:val="center"/>
          </w:tcPr>
          <w:p w:rsidR="00900EB7" w:rsidRDefault="00900EB7">
            <w:pPr>
              <w:pStyle w:val="TableParagraph"/>
              <w:jc w:val="right"/>
              <w:rPr>
                <w:rFonts w:ascii="仿宋" w:eastAsia="仿宋" w:hAnsi="仿宋" w:cs="仿宋"/>
              </w:rPr>
            </w:pPr>
          </w:p>
        </w:tc>
        <w:tc>
          <w:tcPr>
            <w:tcW w:w="1415" w:type="dxa"/>
            <w:gridSpan w:val="2"/>
            <w:tcBorders>
              <w:left w:val="single" w:sz="4" w:space="0" w:color="000000"/>
              <w:bottom w:val="single" w:sz="4" w:space="0" w:color="000000"/>
            </w:tcBorders>
            <w:vAlign w:val="center"/>
          </w:tcPr>
          <w:p w:rsidR="00900EB7" w:rsidRDefault="00900EB7">
            <w:pPr>
              <w:pStyle w:val="TableParagraph"/>
              <w:jc w:val="right"/>
              <w:rPr>
                <w:rFonts w:ascii="仿宋" w:eastAsia="仿宋" w:hAnsi="仿宋" w:cs="仿宋"/>
              </w:rPr>
            </w:pPr>
          </w:p>
        </w:tc>
        <w:tc>
          <w:tcPr>
            <w:tcW w:w="1500" w:type="dxa"/>
            <w:tcBorders>
              <w:left w:val="single" w:sz="4" w:space="0" w:color="000000"/>
              <w:bottom w:val="single" w:sz="4" w:space="0" w:color="000000"/>
            </w:tcBorders>
            <w:vAlign w:val="center"/>
          </w:tcPr>
          <w:p w:rsidR="00900EB7" w:rsidRDefault="00900EB7">
            <w:pPr>
              <w:pStyle w:val="TableParagraph"/>
              <w:jc w:val="right"/>
              <w:rPr>
                <w:rFonts w:ascii="仿宋" w:eastAsia="仿宋" w:hAnsi="仿宋" w:cs="仿宋"/>
              </w:rPr>
            </w:pPr>
          </w:p>
        </w:tc>
        <w:tc>
          <w:tcPr>
            <w:tcW w:w="1500" w:type="dxa"/>
            <w:tcBorders>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cantSplit/>
          <w:trHeight w:hRule="exact" w:val="322"/>
        </w:trPr>
        <w:tc>
          <w:tcPr>
            <w:tcW w:w="3725" w:type="dxa"/>
            <w:tcBorders>
              <w:left w:val="single" w:sz="4" w:space="0" w:color="000000"/>
              <w:bottom w:val="single" w:sz="4" w:space="0" w:color="000000"/>
            </w:tcBorders>
            <w:vAlign w:val="center"/>
          </w:tcPr>
          <w:p w:rsidR="00900EB7" w:rsidRDefault="00900EB7">
            <w:pPr>
              <w:pStyle w:val="TableParagraph"/>
              <w:jc w:val="center"/>
              <w:rPr>
                <w:rFonts w:ascii="仿宋" w:eastAsia="仿宋" w:hAnsi="仿宋" w:cs="仿宋"/>
              </w:rPr>
            </w:pPr>
            <w:r>
              <w:rPr>
                <w:rFonts w:ascii="仿宋" w:eastAsia="仿宋" w:hAnsi="仿宋" w:cs="仿宋" w:hint="eastAsia"/>
                <w:b/>
                <w:bCs/>
              </w:rPr>
              <w:t>总计</w:t>
            </w:r>
          </w:p>
        </w:tc>
        <w:tc>
          <w:tcPr>
            <w:tcW w:w="1837" w:type="dxa"/>
            <w:tcBorders>
              <w:left w:val="single" w:sz="4" w:space="0" w:color="000000"/>
              <w:bottom w:val="single" w:sz="4" w:space="0" w:color="000000"/>
            </w:tcBorders>
            <w:vAlign w:val="center"/>
          </w:tcPr>
          <w:p w:rsidR="00900EB7" w:rsidRDefault="00900EB7">
            <w:pPr>
              <w:jc w:val="right"/>
              <w:rPr>
                <w:rFonts w:ascii="仿宋" w:eastAsia="仿宋" w:hAnsi="仿宋" w:cs="仿宋"/>
              </w:rPr>
            </w:pPr>
            <w:r>
              <w:rPr>
                <w:rFonts w:ascii="仿宋" w:eastAsia="仿宋" w:hAnsi="仿宋" w:cs="仿宋"/>
              </w:rPr>
              <w:t>15,660.25</w:t>
            </w:r>
          </w:p>
        </w:tc>
        <w:tc>
          <w:tcPr>
            <w:tcW w:w="3667" w:type="dxa"/>
            <w:gridSpan w:val="3"/>
            <w:tcBorders>
              <w:left w:val="single" w:sz="4" w:space="0" w:color="000000"/>
              <w:bottom w:val="single" w:sz="4" w:space="0" w:color="000000"/>
            </w:tcBorders>
            <w:vAlign w:val="center"/>
          </w:tcPr>
          <w:p w:rsidR="00900EB7" w:rsidRDefault="00900EB7">
            <w:pPr>
              <w:pStyle w:val="TableParagraph"/>
              <w:jc w:val="center"/>
              <w:rPr>
                <w:rFonts w:ascii="仿宋" w:eastAsia="仿宋" w:hAnsi="仿宋" w:cs="仿宋"/>
              </w:rPr>
            </w:pPr>
            <w:r>
              <w:rPr>
                <w:rFonts w:ascii="仿宋" w:eastAsia="仿宋" w:hAnsi="仿宋" w:cs="仿宋" w:hint="eastAsia"/>
                <w:b/>
                <w:bCs/>
              </w:rPr>
              <w:t>总计</w:t>
            </w:r>
          </w:p>
        </w:tc>
        <w:tc>
          <w:tcPr>
            <w:tcW w:w="1728" w:type="dxa"/>
            <w:tcBorders>
              <w:left w:val="single" w:sz="4" w:space="0" w:color="000000"/>
              <w:bottom w:val="single" w:sz="4" w:space="0" w:color="000000"/>
            </w:tcBorders>
            <w:vAlign w:val="center"/>
          </w:tcPr>
          <w:p w:rsidR="00900EB7" w:rsidRDefault="00900EB7">
            <w:pPr>
              <w:jc w:val="right"/>
              <w:rPr>
                <w:rFonts w:ascii="仿宋" w:eastAsia="仿宋" w:hAnsi="仿宋" w:cs="仿宋"/>
              </w:rPr>
            </w:pPr>
            <w:r>
              <w:rPr>
                <w:rFonts w:ascii="仿宋" w:eastAsia="仿宋" w:hAnsi="仿宋" w:cs="仿宋"/>
              </w:rPr>
              <w:t>15,660.25</w:t>
            </w:r>
          </w:p>
        </w:tc>
        <w:tc>
          <w:tcPr>
            <w:tcW w:w="1415" w:type="dxa"/>
            <w:gridSpan w:val="2"/>
            <w:tcBorders>
              <w:left w:val="single" w:sz="4" w:space="0" w:color="000000"/>
              <w:bottom w:val="single" w:sz="4" w:space="0" w:color="000000"/>
            </w:tcBorders>
            <w:vAlign w:val="center"/>
          </w:tcPr>
          <w:p w:rsidR="00900EB7" w:rsidRDefault="00900EB7">
            <w:pPr>
              <w:jc w:val="right"/>
              <w:rPr>
                <w:rFonts w:ascii="仿宋" w:eastAsia="仿宋" w:hAnsi="仿宋" w:cs="仿宋"/>
              </w:rPr>
            </w:pPr>
            <w:r>
              <w:rPr>
                <w:rFonts w:ascii="仿宋" w:eastAsia="仿宋" w:hAnsi="仿宋" w:cs="仿宋"/>
              </w:rPr>
              <w:t>15,660.25</w:t>
            </w:r>
          </w:p>
        </w:tc>
        <w:tc>
          <w:tcPr>
            <w:tcW w:w="1500" w:type="dxa"/>
            <w:tcBorders>
              <w:left w:val="single" w:sz="4" w:space="0" w:color="000000"/>
              <w:bottom w:val="single" w:sz="4" w:space="0" w:color="000000"/>
            </w:tcBorders>
            <w:vAlign w:val="center"/>
          </w:tcPr>
          <w:p w:rsidR="00900EB7" w:rsidRDefault="00900EB7">
            <w:pPr>
              <w:jc w:val="right"/>
              <w:rPr>
                <w:rFonts w:ascii="仿宋" w:eastAsia="仿宋" w:hAnsi="仿宋" w:cs="仿宋"/>
              </w:rPr>
            </w:pPr>
          </w:p>
        </w:tc>
        <w:tc>
          <w:tcPr>
            <w:tcW w:w="1500" w:type="dxa"/>
            <w:tcBorders>
              <w:left w:val="single" w:sz="4" w:space="0" w:color="000000"/>
              <w:bottom w:val="single" w:sz="4" w:space="0" w:color="000000"/>
              <w:right w:val="single" w:sz="4" w:space="0" w:color="000000"/>
            </w:tcBorders>
            <w:vAlign w:val="center"/>
          </w:tcPr>
          <w:p w:rsidR="00900EB7" w:rsidRDefault="00900EB7">
            <w:pPr>
              <w:jc w:val="right"/>
              <w:rPr>
                <w:rFonts w:ascii="仿宋" w:eastAsia="仿宋" w:hAnsi="仿宋" w:cs="仿宋"/>
              </w:rPr>
            </w:pPr>
          </w:p>
        </w:tc>
      </w:tr>
    </w:tbl>
    <w:p w:rsidR="00900EB7" w:rsidRDefault="00900EB7">
      <w:pPr>
        <w:jc w:val="both"/>
        <w:rPr>
          <w:rFonts w:ascii="仿宋" w:eastAsia="仿宋" w:hAnsi="仿宋" w:cs="仿宋"/>
        </w:rPr>
      </w:pPr>
      <w:r>
        <w:rPr>
          <w:rFonts w:ascii="仿宋" w:eastAsia="仿宋" w:hAnsi="仿宋" w:cs="仿宋" w:hint="eastAsia"/>
          <w:lang w:val="en-US"/>
        </w:rPr>
        <w:t>注：</w:t>
      </w:r>
      <w:r>
        <w:rPr>
          <w:rFonts w:ascii="仿宋" w:eastAsia="仿宋" w:hAnsi="仿宋" w:cs="仿宋" w:hint="eastAsia"/>
        </w:rPr>
        <w:t>本表反映本年度一般公共预算财政拨款、政府性基金预算财政拨款和国有资本经营预算财政拨款的总收支和年末结转结余情况。本表金额单位转换时可能存在尾数误差。</w:t>
      </w:r>
    </w:p>
    <w:p w:rsidR="00900EB7" w:rsidRDefault="00900EB7">
      <w:pPr>
        <w:jc w:val="both"/>
        <w:rPr>
          <w:rFonts w:ascii="仿宋" w:eastAsia="仿宋" w:hAnsi="仿宋" w:cs="仿宋"/>
        </w:rPr>
        <w:sectPr w:rsidR="00900EB7">
          <w:footerReference w:type="default" r:id="rId13"/>
          <w:pgSz w:w="16838" w:h="11906" w:orient="landscape"/>
          <w:pgMar w:top="720" w:right="720" w:bottom="720" w:left="720" w:header="170" w:footer="280" w:gutter="0"/>
          <w:pgNumType w:fmt="numberInDash"/>
          <w:cols w:space="720"/>
          <w:formProt w:val="0"/>
          <w:docGrid w:linePitch="100"/>
        </w:sectPr>
      </w:pPr>
    </w:p>
    <w:tbl>
      <w:tblPr>
        <w:tblW w:w="15417" w:type="dxa"/>
        <w:tblInd w:w="44" w:type="dxa"/>
        <w:tblLayout w:type="fixed"/>
        <w:tblCellMar>
          <w:top w:w="55" w:type="dxa"/>
          <w:left w:w="55" w:type="dxa"/>
          <w:bottom w:w="55" w:type="dxa"/>
          <w:right w:w="55" w:type="dxa"/>
        </w:tblCellMar>
        <w:tblLook w:val="00A0"/>
      </w:tblPr>
      <w:tblGrid>
        <w:gridCol w:w="1278"/>
        <w:gridCol w:w="5022"/>
        <w:gridCol w:w="3184"/>
        <w:gridCol w:w="2778"/>
        <w:gridCol w:w="3155"/>
      </w:tblGrid>
      <w:tr w:rsidR="00900EB7">
        <w:trPr>
          <w:trHeight w:val="321"/>
        </w:trPr>
        <w:tc>
          <w:tcPr>
            <w:tcW w:w="15417" w:type="dxa"/>
            <w:gridSpan w:val="5"/>
            <w:vAlign w:val="center"/>
          </w:tcPr>
          <w:p w:rsidR="00900EB7" w:rsidRDefault="00900EB7">
            <w:pPr>
              <w:pStyle w:val="TableParagraph"/>
              <w:jc w:val="center"/>
              <w:rPr>
                <w:rFonts w:ascii="仿宋" w:eastAsia="仿宋" w:hAnsi="仿宋" w:cs="仿宋"/>
                <w:b/>
                <w:bCs/>
                <w:sz w:val="44"/>
                <w:szCs w:val="44"/>
              </w:rPr>
            </w:pPr>
            <w:r>
              <w:rPr>
                <w:rFonts w:hint="eastAsia"/>
                <w:b/>
                <w:bCs/>
                <w:color w:val="000000"/>
                <w:sz w:val="36"/>
                <w:szCs w:val="36"/>
                <w:lang w:eastAsia="ar-SA"/>
              </w:rPr>
              <w:t>财政拨款支出决算表（功能科目）</w:t>
            </w:r>
          </w:p>
        </w:tc>
      </w:tr>
      <w:tr w:rsidR="00900EB7">
        <w:trPr>
          <w:trHeight w:val="321"/>
        </w:trPr>
        <w:tc>
          <w:tcPr>
            <w:tcW w:w="6300" w:type="dxa"/>
            <w:gridSpan w:val="2"/>
          </w:tcPr>
          <w:p w:rsidR="00900EB7" w:rsidRDefault="00900EB7">
            <w:pPr>
              <w:pStyle w:val="TableParagraph"/>
              <w:rPr>
                <w:rFonts w:ascii="仿宋" w:eastAsia="仿宋" w:hAnsi="仿宋" w:cs="仿宋"/>
                <w:sz w:val="20"/>
              </w:rPr>
            </w:pPr>
          </w:p>
        </w:tc>
        <w:tc>
          <w:tcPr>
            <w:tcW w:w="3184" w:type="dxa"/>
          </w:tcPr>
          <w:p w:rsidR="00900EB7" w:rsidRDefault="00900EB7">
            <w:pPr>
              <w:pStyle w:val="TableParagraph"/>
              <w:rPr>
                <w:rFonts w:ascii="仿宋" w:eastAsia="仿宋" w:hAnsi="仿宋" w:cs="仿宋"/>
                <w:sz w:val="27"/>
              </w:rPr>
            </w:pPr>
          </w:p>
        </w:tc>
        <w:tc>
          <w:tcPr>
            <w:tcW w:w="5933" w:type="dxa"/>
            <w:gridSpan w:val="2"/>
            <w:vAlign w:val="center"/>
          </w:tcPr>
          <w:p w:rsidR="00900EB7" w:rsidRDefault="00900EB7">
            <w:pPr>
              <w:pStyle w:val="TableParagraph"/>
              <w:jc w:val="right"/>
              <w:rPr>
                <w:rFonts w:ascii="仿宋" w:eastAsia="仿宋" w:hAnsi="仿宋" w:cs="仿宋"/>
                <w:sz w:val="27"/>
              </w:rPr>
            </w:pPr>
            <w:r>
              <w:rPr>
                <w:rFonts w:ascii="仿宋" w:eastAsia="仿宋" w:hAnsi="仿宋" w:cs="仿宋" w:hint="eastAsia"/>
              </w:rPr>
              <w:t>公开</w:t>
            </w:r>
            <w:r>
              <w:rPr>
                <w:rFonts w:ascii="仿宋" w:eastAsia="仿宋" w:hAnsi="仿宋" w:cs="仿宋"/>
              </w:rPr>
              <w:t>05</w:t>
            </w:r>
            <w:r>
              <w:rPr>
                <w:rFonts w:ascii="仿宋" w:eastAsia="仿宋" w:hAnsi="仿宋" w:cs="仿宋" w:hint="eastAsia"/>
              </w:rPr>
              <w:t>表</w:t>
            </w:r>
          </w:p>
        </w:tc>
      </w:tr>
      <w:tr w:rsidR="00900EB7">
        <w:trPr>
          <w:trHeight w:val="288"/>
        </w:trPr>
        <w:tc>
          <w:tcPr>
            <w:tcW w:w="6300" w:type="dxa"/>
            <w:gridSpan w:val="2"/>
          </w:tcPr>
          <w:p w:rsidR="00900EB7" w:rsidRDefault="00900EB7">
            <w:pPr>
              <w:pStyle w:val="TableParagraph"/>
              <w:rPr>
                <w:rFonts w:ascii="仿宋" w:eastAsia="仿宋" w:hAnsi="仿宋" w:cs="仿宋"/>
                <w:sz w:val="20"/>
              </w:rPr>
            </w:pPr>
            <w:r>
              <w:rPr>
                <w:rFonts w:ascii="仿宋" w:eastAsia="仿宋" w:hAnsi="仿宋" w:cs="仿宋" w:hint="eastAsia"/>
                <w:color w:val="000000"/>
              </w:rPr>
              <w:t>部门名称：</w:t>
            </w:r>
            <w:r>
              <w:rPr>
                <w:rFonts w:ascii="仿宋" w:eastAsia="仿宋" w:hAnsi="仿宋" w:cs="仿宋" w:hint="eastAsia"/>
              </w:rPr>
              <w:t>南京市江宁区人民法院</w:t>
            </w:r>
          </w:p>
        </w:tc>
        <w:tc>
          <w:tcPr>
            <w:tcW w:w="3184" w:type="dxa"/>
          </w:tcPr>
          <w:p w:rsidR="00900EB7" w:rsidRDefault="00900EB7">
            <w:pPr>
              <w:pStyle w:val="TableParagraph"/>
              <w:rPr>
                <w:rFonts w:ascii="仿宋" w:eastAsia="仿宋" w:hAnsi="仿宋" w:cs="仿宋"/>
                <w:sz w:val="27"/>
              </w:rPr>
            </w:pPr>
          </w:p>
        </w:tc>
        <w:tc>
          <w:tcPr>
            <w:tcW w:w="2778" w:type="dxa"/>
            <w:vAlign w:val="center"/>
          </w:tcPr>
          <w:p w:rsidR="00900EB7" w:rsidRDefault="00900EB7">
            <w:pPr>
              <w:pStyle w:val="TableParagraph"/>
              <w:jc w:val="right"/>
              <w:rPr>
                <w:rFonts w:ascii="仿宋" w:eastAsia="仿宋" w:hAnsi="仿宋" w:cs="仿宋"/>
                <w:sz w:val="27"/>
              </w:rPr>
            </w:pPr>
          </w:p>
        </w:tc>
        <w:tc>
          <w:tcPr>
            <w:tcW w:w="3155" w:type="dxa"/>
            <w:vAlign w:val="center"/>
          </w:tcPr>
          <w:p w:rsidR="00900EB7" w:rsidRDefault="00900EB7">
            <w:pPr>
              <w:pStyle w:val="TableParagraph"/>
              <w:jc w:val="right"/>
              <w:rPr>
                <w:rFonts w:ascii="仿宋" w:eastAsia="仿宋" w:hAnsi="仿宋" w:cs="仿宋"/>
                <w:sz w:val="27"/>
              </w:rPr>
            </w:pPr>
            <w:r>
              <w:rPr>
                <w:rFonts w:ascii="仿宋" w:eastAsia="仿宋" w:hAnsi="仿宋" w:cs="仿宋" w:hint="eastAsia"/>
              </w:rPr>
              <w:t>金额单位：万元</w:t>
            </w:r>
          </w:p>
        </w:tc>
      </w:tr>
      <w:tr w:rsidR="00900EB7">
        <w:trPr>
          <w:trHeight w:val="319"/>
        </w:trPr>
        <w:tc>
          <w:tcPr>
            <w:tcW w:w="6300" w:type="dxa"/>
            <w:gridSpan w:val="2"/>
            <w:tcBorders>
              <w:top w:val="single" w:sz="6" w:space="0" w:color="000000"/>
              <w:left w:val="single" w:sz="6" w:space="0" w:color="000000"/>
              <w:bottom w:val="single" w:sz="6" w:space="0" w:color="000000"/>
            </w:tcBorders>
            <w:vAlign w:val="center"/>
          </w:tcPr>
          <w:p w:rsidR="00900EB7" w:rsidRDefault="00900EB7">
            <w:pPr>
              <w:pStyle w:val="TableParagraph"/>
              <w:jc w:val="center"/>
              <w:rPr>
                <w:rFonts w:ascii="仿宋" w:eastAsia="仿宋" w:hAnsi="仿宋" w:cs="仿宋"/>
              </w:rPr>
            </w:pPr>
            <w:r>
              <w:rPr>
                <w:rFonts w:ascii="仿宋" w:eastAsia="仿宋" w:hAnsi="仿宋" w:cs="仿宋" w:hint="eastAsia"/>
              </w:rPr>
              <w:t>项</w:t>
            </w:r>
            <w:r>
              <w:rPr>
                <w:rFonts w:ascii="仿宋" w:eastAsia="仿宋" w:hAnsi="仿宋" w:cs="仿宋"/>
              </w:rPr>
              <w:tab/>
            </w:r>
            <w:r>
              <w:rPr>
                <w:rFonts w:ascii="仿宋" w:eastAsia="仿宋" w:hAnsi="仿宋" w:cs="仿宋" w:hint="eastAsia"/>
              </w:rPr>
              <w:t>目</w:t>
            </w:r>
          </w:p>
        </w:tc>
        <w:tc>
          <w:tcPr>
            <w:tcW w:w="3184" w:type="dxa"/>
            <w:vMerge w:val="restart"/>
            <w:tcBorders>
              <w:top w:val="single" w:sz="6" w:space="0" w:color="000000"/>
              <w:left w:val="single" w:sz="6" w:space="0" w:color="000000"/>
              <w:bottom w:val="single" w:sz="6" w:space="0" w:color="000000"/>
            </w:tcBorders>
            <w:vAlign w:val="center"/>
          </w:tcPr>
          <w:p w:rsidR="00900EB7" w:rsidRDefault="00900EB7">
            <w:pPr>
              <w:pStyle w:val="TableParagraph"/>
              <w:jc w:val="center"/>
              <w:rPr>
                <w:rFonts w:ascii="仿宋" w:eastAsia="仿宋" w:hAnsi="仿宋" w:cs="仿宋"/>
              </w:rPr>
            </w:pPr>
            <w:r>
              <w:rPr>
                <w:rFonts w:ascii="仿宋" w:eastAsia="仿宋" w:hAnsi="仿宋" w:cs="仿宋" w:hint="eastAsia"/>
              </w:rPr>
              <w:t>本年支出合计</w:t>
            </w:r>
          </w:p>
        </w:tc>
        <w:tc>
          <w:tcPr>
            <w:tcW w:w="2778" w:type="dxa"/>
            <w:vMerge w:val="restart"/>
            <w:tcBorders>
              <w:top w:val="single" w:sz="6" w:space="0" w:color="000000"/>
              <w:left w:val="single" w:sz="6" w:space="0" w:color="000000"/>
              <w:bottom w:val="single" w:sz="6" w:space="0" w:color="000000"/>
            </w:tcBorders>
            <w:vAlign w:val="center"/>
          </w:tcPr>
          <w:p w:rsidR="00900EB7" w:rsidRDefault="00900EB7">
            <w:pPr>
              <w:pStyle w:val="TableParagraph"/>
              <w:jc w:val="center"/>
              <w:rPr>
                <w:rFonts w:ascii="仿宋" w:eastAsia="仿宋" w:hAnsi="仿宋" w:cs="仿宋"/>
              </w:rPr>
            </w:pPr>
            <w:r>
              <w:rPr>
                <w:rFonts w:ascii="仿宋" w:eastAsia="仿宋" w:hAnsi="仿宋" w:cs="仿宋" w:hint="eastAsia"/>
              </w:rPr>
              <w:t>基本支出</w:t>
            </w:r>
          </w:p>
        </w:tc>
        <w:tc>
          <w:tcPr>
            <w:tcW w:w="3155" w:type="dxa"/>
            <w:vMerge w:val="restart"/>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jc w:val="center"/>
              <w:rPr>
                <w:rFonts w:ascii="仿宋" w:eastAsia="仿宋" w:hAnsi="仿宋" w:cs="仿宋"/>
              </w:rPr>
            </w:pPr>
            <w:r>
              <w:rPr>
                <w:rFonts w:ascii="仿宋" w:eastAsia="仿宋" w:hAnsi="仿宋" w:cs="仿宋" w:hint="eastAsia"/>
              </w:rPr>
              <w:t>项目支出</w:t>
            </w:r>
          </w:p>
        </w:tc>
      </w:tr>
      <w:tr w:rsidR="00900EB7">
        <w:trPr>
          <w:trHeight w:val="341"/>
        </w:trPr>
        <w:tc>
          <w:tcPr>
            <w:tcW w:w="1278" w:type="dxa"/>
            <w:tcBorders>
              <w:left w:val="single" w:sz="6" w:space="0" w:color="000000"/>
              <w:bottom w:val="single" w:sz="6" w:space="0" w:color="000000"/>
            </w:tcBorders>
            <w:vAlign w:val="center"/>
          </w:tcPr>
          <w:p w:rsidR="00900EB7" w:rsidRDefault="00900EB7">
            <w:pPr>
              <w:pStyle w:val="TableParagraph"/>
              <w:jc w:val="center"/>
              <w:rPr>
                <w:rFonts w:ascii="仿宋" w:eastAsia="仿宋" w:hAnsi="仿宋" w:cs="仿宋"/>
              </w:rPr>
            </w:pPr>
            <w:r>
              <w:rPr>
                <w:rFonts w:ascii="仿宋" w:eastAsia="仿宋" w:hAnsi="仿宋" w:cs="仿宋" w:hint="eastAsia"/>
              </w:rPr>
              <w:t>功能分类</w:t>
            </w:r>
          </w:p>
          <w:p w:rsidR="00900EB7" w:rsidRDefault="00900EB7">
            <w:pPr>
              <w:pStyle w:val="TableParagraph"/>
              <w:jc w:val="center"/>
              <w:rPr>
                <w:rFonts w:ascii="仿宋" w:eastAsia="仿宋" w:hAnsi="仿宋" w:cs="仿宋"/>
              </w:rPr>
            </w:pPr>
            <w:r>
              <w:rPr>
                <w:rFonts w:ascii="仿宋" w:eastAsia="仿宋" w:hAnsi="仿宋" w:cs="仿宋" w:hint="eastAsia"/>
              </w:rPr>
              <w:t>科目编码</w:t>
            </w:r>
          </w:p>
        </w:tc>
        <w:tc>
          <w:tcPr>
            <w:tcW w:w="5022" w:type="dxa"/>
            <w:tcBorders>
              <w:left w:val="single" w:sz="6" w:space="0" w:color="000000"/>
              <w:bottom w:val="single" w:sz="6" w:space="0" w:color="000000"/>
            </w:tcBorders>
            <w:vAlign w:val="center"/>
          </w:tcPr>
          <w:p w:rsidR="00900EB7" w:rsidRDefault="00900EB7">
            <w:pPr>
              <w:pStyle w:val="TableParagraph"/>
              <w:jc w:val="center"/>
              <w:rPr>
                <w:rFonts w:ascii="仿宋" w:eastAsia="仿宋" w:hAnsi="仿宋" w:cs="仿宋"/>
              </w:rPr>
            </w:pPr>
            <w:r>
              <w:rPr>
                <w:rFonts w:ascii="仿宋" w:eastAsia="仿宋" w:hAnsi="仿宋" w:cs="仿宋" w:hint="eastAsia"/>
              </w:rPr>
              <w:t>科目名称</w:t>
            </w:r>
          </w:p>
        </w:tc>
        <w:tc>
          <w:tcPr>
            <w:tcW w:w="3184" w:type="dxa"/>
            <w:vMerge/>
            <w:tcBorders>
              <w:left w:val="single" w:sz="6" w:space="0" w:color="000000"/>
              <w:bottom w:val="single" w:sz="6" w:space="0" w:color="000000"/>
            </w:tcBorders>
          </w:tcPr>
          <w:p w:rsidR="00900EB7" w:rsidRDefault="00900EB7">
            <w:pPr>
              <w:rPr>
                <w:rFonts w:ascii="仿宋" w:eastAsia="仿宋" w:hAnsi="仿宋" w:cs="仿宋"/>
              </w:rPr>
            </w:pPr>
          </w:p>
        </w:tc>
        <w:tc>
          <w:tcPr>
            <w:tcW w:w="2778" w:type="dxa"/>
            <w:vMerge/>
            <w:tcBorders>
              <w:left w:val="single" w:sz="6" w:space="0" w:color="000000"/>
              <w:bottom w:val="single" w:sz="6" w:space="0" w:color="000000"/>
            </w:tcBorders>
          </w:tcPr>
          <w:p w:rsidR="00900EB7" w:rsidRDefault="00900EB7">
            <w:pPr>
              <w:rPr>
                <w:rFonts w:ascii="仿宋" w:eastAsia="仿宋" w:hAnsi="仿宋" w:cs="仿宋"/>
              </w:rPr>
            </w:pPr>
          </w:p>
        </w:tc>
        <w:tc>
          <w:tcPr>
            <w:tcW w:w="3155" w:type="dxa"/>
            <w:vMerge/>
            <w:tcBorders>
              <w:left w:val="single" w:sz="6" w:space="0" w:color="000000"/>
              <w:bottom w:val="single" w:sz="6" w:space="0" w:color="000000"/>
              <w:right w:val="single" w:sz="6" w:space="0" w:color="000000"/>
            </w:tcBorders>
          </w:tcPr>
          <w:p w:rsidR="00900EB7" w:rsidRDefault="00900EB7">
            <w:pPr>
              <w:rPr>
                <w:rFonts w:ascii="仿宋" w:eastAsia="仿宋" w:hAnsi="仿宋" w:cs="仿宋"/>
              </w:rPr>
            </w:pPr>
          </w:p>
        </w:tc>
      </w:tr>
      <w:tr w:rsidR="00900EB7">
        <w:trPr>
          <w:trHeight w:val="275"/>
        </w:trPr>
        <w:tc>
          <w:tcPr>
            <w:tcW w:w="6300" w:type="dxa"/>
            <w:gridSpan w:val="2"/>
            <w:tcBorders>
              <w:left w:val="single" w:sz="6" w:space="0" w:color="000000"/>
              <w:bottom w:val="single" w:sz="6" w:space="0" w:color="000000"/>
            </w:tcBorders>
            <w:vAlign w:val="center"/>
          </w:tcPr>
          <w:p w:rsidR="00900EB7" w:rsidRDefault="00900EB7">
            <w:pPr>
              <w:pStyle w:val="TableParagraph"/>
              <w:jc w:val="center"/>
              <w:rPr>
                <w:rFonts w:ascii="仿宋" w:eastAsia="仿宋" w:hAnsi="仿宋" w:cs="仿宋"/>
              </w:rPr>
            </w:pPr>
            <w:r>
              <w:rPr>
                <w:rFonts w:ascii="仿宋" w:eastAsia="仿宋" w:hAnsi="仿宋" w:cs="仿宋" w:hint="eastAsia"/>
              </w:rPr>
              <w:t>栏次</w:t>
            </w:r>
          </w:p>
        </w:tc>
        <w:tc>
          <w:tcPr>
            <w:tcW w:w="3184" w:type="dxa"/>
            <w:tcBorders>
              <w:left w:val="single" w:sz="6" w:space="0" w:color="000000"/>
              <w:bottom w:val="single" w:sz="6" w:space="0" w:color="000000"/>
            </w:tcBorders>
            <w:vAlign w:val="center"/>
          </w:tcPr>
          <w:p w:rsidR="00900EB7" w:rsidRDefault="00900EB7">
            <w:pPr>
              <w:pStyle w:val="TableParagraph"/>
              <w:jc w:val="center"/>
              <w:rPr>
                <w:rFonts w:ascii="仿宋" w:eastAsia="仿宋" w:hAnsi="仿宋" w:cs="仿宋"/>
              </w:rPr>
            </w:pPr>
            <w:r>
              <w:rPr>
                <w:rFonts w:ascii="仿宋" w:eastAsia="仿宋" w:hAnsi="仿宋" w:cs="仿宋"/>
              </w:rPr>
              <w:t>1</w:t>
            </w:r>
          </w:p>
        </w:tc>
        <w:tc>
          <w:tcPr>
            <w:tcW w:w="2778" w:type="dxa"/>
            <w:tcBorders>
              <w:left w:val="single" w:sz="6" w:space="0" w:color="000000"/>
              <w:bottom w:val="single" w:sz="6" w:space="0" w:color="000000"/>
            </w:tcBorders>
            <w:vAlign w:val="center"/>
          </w:tcPr>
          <w:p w:rsidR="00900EB7" w:rsidRDefault="00900EB7">
            <w:pPr>
              <w:pStyle w:val="TableParagraph"/>
              <w:jc w:val="center"/>
              <w:rPr>
                <w:rFonts w:ascii="仿宋" w:eastAsia="仿宋" w:hAnsi="仿宋" w:cs="仿宋"/>
              </w:rPr>
            </w:pPr>
            <w:r>
              <w:rPr>
                <w:rFonts w:ascii="仿宋" w:eastAsia="仿宋" w:hAnsi="仿宋" w:cs="仿宋"/>
              </w:rPr>
              <w:t>2</w:t>
            </w:r>
          </w:p>
        </w:tc>
        <w:tc>
          <w:tcPr>
            <w:tcW w:w="3155" w:type="dxa"/>
            <w:tcBorders>
              <w:left w:val="single" w:sz="6" w:space="0" w:color="000000"/>
              <w:bottom w:val="single" w:sz="6" w:space="0" w:color="000000"/>
              <w:right w:val="single" w:sz="6" w:space="0" w:color="000000"/>
            </w:tcBorders>
            <w:vAlign w:val="center"/>
          </w:tcPr>
          <w:p w:rsidR="00900EB7" w:rsidRDefault="00900EB7">
            <w:pPr>
              <w:pStyle w:val="TableParagraph"/>
              <w:jc w:val="center"/>
              <w:rPr>
                <w:rFonts w:ascii="仿宋" w:eastAsia="仿宋" w:hAnsi="仿宋" w:cs="仿宋"/>
              </w:rPr>
            </w:pPr>
            <w:r>
              <w:rPr>
                <w:rFonts w:ascii="仿宋" w:eastAsia="仿宋" w:hAnsi="仿宋" w:cs="仿宋"/>
              </w:rPr>
              <w:t>3</w:t>
            </w:r>
          </w:p>
        </w:tc>
      </w:tr>
      <w:tr w:rsidR="00900EB7">
        <w:trPr>
          <w:trHeight w:hRule="exact" w:val="374"/>
        </w:trPr>
        <w:tc>
          <w:tcPr>
            <w:tcW w:w="6300" w:type="dxa"/>
            <w:gridSpan w:val="2"/>
            <w:tcBorders>
              <w:left w:val="single" w:sz="6" w:space="0" w:color="000000"/>
              <w:bottom w:val="single" w:sz="6" w:space="0" w:color="000000"/>
            </w:tcBorders>
            <w:vAlign w:val="center"/>
          </w:tcPr>
          <w:p w:rsidR="00900EB7" w:rsidRDefault="00900EB7">
            <w:pPr>
              <w:pStyle w:val="TableParagraph"/>
              <w:jc w:val="center"/>
              <w:rPr>
                <w:rFonts w:ascii="仿宋" w:eastAsia="仿宋" w:hAnsi="仿宋" w:cs="仿宋"/>
              </w:rPr>
            </w:pPr>
            <w:r>
              <w:rPr>
                <w:rFonts w:ascii="仿宋" w:eastAsia="仿宋" w:hAnsi="仿宋" w:cs="仿宋" w:hint="eastAsia"/>
              </w:rPr>
              <w:t>合计</w:t>
            </w:r>
          </w:p>
        </w:tc>
        <w:tc>
          <w:tcPr>
            <w:tcW w:w="3184" w:type="dxa"/>
            <w:tcBorders>
              <w:left w:val="single" w:sz="6" w:space="0" w:color="000000"/>
              <w:bottom w:val="single" w:sz="6" w:space="0" w:color="000000"/>
            </w:tcBorders>
          </w:tcPr>
          <w:p w:rsidR="00900EB7" w:rsidRDefault="00900EB7">
            <w:pPr>
              <w:pStyle w:val="TableParagraph"/>
              <w:jc w:val="right"/>
              <w:rPr>
                <w:rFonts w:ascii="仿宋" w:eastAsia="仿宋" w:hAnsi="仿宋" w:cs="仿宋"/>
              </w:rPr>
            </w:pPr>
            <w:r>
              <w:rPr>
                <w:rFonts w:ascii="仿宋" w:eastAsia="仿宋" w:hAnsi="仿宋" w:cs="仿宋"/>
              </w:rPr>
              <w:t>15,660.25</w:t>
            </w:r>
          </w:p>
        </w:tc>
        <w:tc>
          <w:tcPr>
            <w:tcW w:w="2778" w:type="dxa"/>
            <w:tcBorders>
              <w:left w:val="single" w:sz="6" w:space="0" w:color="000000"/>
              <w:bottom w:val="single" w:sz="6" w:space="0" w:color="000000"/>
            </w:tcBorders>
          </w:tcPr>
          <w:p w:rsidR="00900EB7" w:rsidRDefault="00900EB7">
            <w:pPr>
              <w:pStyle w:val="TableParagraph"/>
              <w:jc w:val="right"/>
              <w:rPr>
                <w:rFonts w:ascii="仿宋" w:eastAsia="仿宋" w:hAnsi="仿宋" w:cs="仿宋"/>
              </w:rPr>
            </w:pPr>
            <w:r>
              <w:rPr>
                <w:rFonts w:ascii="仿宋" w:eastAsia="仿宋" w:hAnsi="仿宋" w:cs="仿宋"/>
              </w:rPr>
              <w:t>9,349.56</w:t>
            </w:r>
          </w:p>
        </w:tc>
        <w:tc>
          <w:tcPr>
            <w:tcW w:w="3155" w:type="dxa"/>
            <w:tcBorders>
              <w:left w:val="single" w:sz="6" w:space="0" w:color="000000"/>
              <w:bottom w:val="single" w:sz="6" w:space="0" w:color="000000"/>
              <w:right w:val="single" w:sz="6" w:space="0" w:color="000000"/>
            </w:tcBorders>
          </w:tcPr>
          <w:p w:rsidR="00900EB7" w:rsidRDefault="00900EB7">
            <w:pPr>
              <w:pStyle w:val="TableParagraph"/>
              <w:jc w:val="right"/>
              <w:rPr>
                <w:rFonts w:ascii="仿宋" w:eastAsia="仿宋" w:hAnsi="仿宋" w:cs="仿宋"/>
              </w:rPr>
            </w:pPr>
            <w:r>
              <w:rPr>
                <w:rFonts w:ascii="仿宋" w:eastAsia="仿宋" w:hAnsi="仿宋" w:cs="仿宋"/>
              </w:rPr>
              <w:t>6,310.69</w:t>
            </w:r>
          </w:p>
        </w:tc>
      </w:tr>
      <w:tr w:rsidR="00900EB7">
        <w:trPr>
          <w:cantSplit/>
          <w:trHeight w:val="224"/>
        </w:trPr>
        <w:tc>
          <w:tcPr>
            <w:tcW w:w="1278" w:type="dxa"/>
            <w:tcBorders>
              <w:top w:val="single" w:sz="6" w:space="0" w:color="000000"/>
              <w:left w:val="single" w:sz="6" w:space="0" w:color="000000"/>
              <w:bottom w:val="single" w:sz="6"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201</w:t>
            </w:r>
          </w:p>
        </w:tc>
        <w:tc>
          <w:tcPr>
            <w:tcW w:w="5022" w:type="dxa"/>
            <w:tcBorders>
              <w:top w:val="single" w:sz="6" w:space="0" w:color="000000"/>
              <w:left w:val="single" w:sz="4" w:space="0" w:color="000000"/>
              <w:bottom w:val="single" w:sz="6"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hint="eastAsia"/>
              </w:rPr>
              <w:t>一般公共服务支出</w:t>
            </w:r>
          </w:p>
        </w:tc>
        <w:tc>
          <w:tcPr>
            <w:tcW w:w="3184" w:type="dxa"/>
            <w:tcBorders>
              <w:top w:val="single" w:sz="6" w:space="0" w:color="000000"/>
              <w:left w:val="single" w:sz="4" w:space="0" w:color="000000"/>
              <w:bottom w:val="single" w:sz="6"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129.26</w:t>
            </w:r>
          </w:p>
        </w:tc>
        <w:tc>
          <w:tcPr>
            <w:tcW w:w="2778" w:type="dxa"/>
            <w:tcBorders>
              <w:top w:val="single" w:sz="6" w:space="0" w:color="000000"/>
              <w:left w:val="single" w:sz="4" w:space="0" w:color="000000"/>
              <w:bottom w:val="single" w:sz="6"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3155" w:type="dxa"/>
            <w:tcBorders>
              <w:top w:val="single" w:sz="6" w:space="0" w:color="000000"/>
              <w:left w:val="single" w:sz="4" w:space="0" w:color="000000"/>
              <w:bottom w:val="single" w:sz="6" w:space="0" w:color="000000"/>
              <w:right w:val="single" w:sz="6"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129.26</w:t>
            </w:r>
          </w:p>
        </w:tc>
      </w:tr>
      <w:tr w:rsidR="00900EB7">
        <w:trPr>
          <w:cantSplit/>
          <w:trHeight w:val="224"/>
        </w:trPr>
        <w:tc>
          <w:tcPr>
            <w:tcW w:w="1278" w:type="dxa"/>
            <w:tcBorders>
              <w:top w:val="single" w:sz="6" w:space="0" w:color="000000"/>
              <w:left w:val="single" w:sz="6" w:space="0" w:color="000000"/>
              <w:bottom w:val="single" w:sz="6"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20136</w:t>
            </w:r>
          </w:p>
        </w:tc>
        <w:tc>
          <w:tcPr>
            <w:tcW w:w="5022" w:type="dxa"/>
            <w:tcBorders>
              <w:top w:val="single" w:sz="6" w:space="0" w:color="000000"/>
              <w:left w:val="single" w:sz="4" w:space="0" w:color="000000"/>
              <w:bottom w:val="single" w:sz="6"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其他共产党事务支出</w:t>
            </w:r>
          </w:p>
        </w:tc>
        <w:tc>
          <w:tcPr>
            <w:tcW w:w="3184" w:type="dxa"/>
            <w:tcBorders>
              <w:top w:val="single" w:sz="6" w:space="0" w:color="000000"/>
              <w:left w:val="single" w:sz="4" w:space="0" w:color="000000"/>
              <w:bottom w:val="single" w:sz="6"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50.90</w:t>
            </w:r>
          </w:p>
        </w:tc>
        <w:tc>
          <w:tcPr>
            <w:tcW w:w="2778" w:type="dxa"/>
            <w:tcBorders>
              <w:top w:val="single" w:sz="6" w:space="0" w:color="000000"/>
              <w:left w:val="single" w:sz="4" w:space="0" w:color="000000"/>
              <w:bottom w:val="single" w:sz="6"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3155" w:type="dxa"/>
            <w:tcBorders>
              <w:top w:val="single" w:sz="6" w:space="0" w:color="000000"/>
              <w:left w:val="single" w:sz="4" w:space="0" w:color="000000"/>
              <w:bottom w:val="single" w:sz="6" w:space="0" w:color="000000"/>
              <w:right w:val="single" w:sz="6"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50.90</w:t>
            </w:r>
          </w:p>
        </w:tc>
      </w:tr>
      <w:tr w:rsidR="00900EB7">
        <w:trPr>
          <w:cantSplit/>
          <w:trHeight w:val="224"/>
        </w:trPr>
        <w:tc>
          <w:tcPr>
            <w:tcW w:w="1278" w:type="dxa"/>
            <w:tcBorders>
              <w:top w:val="single" w:sz="6" w:space="0" w:color="000000"/>
              <w:left w:val="single" w:sz="6" w:space="0" w:color="000000"/>
              <w:bottom w:val="single" w:sz="6"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2013699</w:t>
            </w:r>
          </w:p>
        </w:tc>
        <w:tc>
          <w:tcPr>
            <w:tcW w:w="5022" w:type="dxa"/>
            <w:tcBorders>
              <w:top w:val="single" w:sz="6" w:space="0" w:color="000000"/>
              <w:left w:val="single" w:sz="4" w:space="0" w:color="000000"/>
              <w:bottom w:val="single" w:sz="6"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其他共产党事务支出</w:t>
            </w:r>
          </w:p>
        </w:tc>
        <w:tc>
          <w:tcPr>
            <w:tcW w:w="3184" w:type="dxa"/>
            <w:tcBorders>
              <w:top w:val="single" w:sz="6" w:space="0" w:color="000000"/>
              <w:left w:val="single" w:sz="4" w:space="0" w:color="000000"/>
              <w:bottom w:val="single" w:sz="6"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50.90</w:t>
            </w:r>
          </w:p>
        </w:tc>
        <w:tc>
          <w:tcPr>
            <w:tcW w:w="2778" w:type="dxa"/>
            <w:tcBorders>
              <w:top w:val="single" w:sz="6" w:space="0" w:color="000000"/>
              <w:left w:val="single" w:sz="4" w:space="0" w:color="000000"/>
              <w:bottom w:val="single" w:sz="6"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3155" w:type="dxa"/>
            <w:tcBorders>
              <w:top w:val="single" w:sz="6" w:space="0" w:color="000000"/>
              <w:left w:val="single" w:sz="4" w:space="0" w:color="000000"/>
              <w:bottom w:val="single" w:sz="6" w:space="0" w:color="000000"/>
              <w:right w:val="single" w:sz="6"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50.90</w:t>
            </w:r>
          </w:p>
        </w:tc>
      </w:tr>
      <w:tr w:rsidR="00900EB7">
        <w:trPr>
          <w:cantSplit/>
          <w:trHeight w:val="224"/>
        </w:trPr>
        <w:tc>
          <w:tcPr>
            <w:tcW w:w="1278" w:type="dxa"/>
            <w:tcBorders>
              <w:top w:val="single" w:sz="6" w:space="0" w:color="000000"/>
              <w:left w:val="single" w:sz="6" w:space="0" w:color="000000"/>
              <w:bottom w:val="single" w:sz="6"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20199</w:t>
            </w:r>
          </w:p>
        </w:tc>
        <w:tc>
          <w:tcPr>
            <w:tcW w:w="5022" w:type="dxa"/>
            <w:tcBorders>
              <w:top w:val="single" w:sz="6" w:space="0" w:color="000000"/>
              <w:left w:val="single" w:sz="4" w:space="0" w:color="000000"/>
              <w:bottom w:val="single" w:sz="6"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其他一般公共服务支出</w:t>
            </w:r>
          </w:p>
        </w:tc>
        <w:tc>
          <w:tcPr>
            <w:tcW w:w="3184" w:type="dxa"/>
            <w:tcBorders>
              <w:top w:val="single" w:sz="6" w:space="0" w:color="000000"/>
              <w:left w:val="single" w:sz="4" w:space="0" w:color="000000"/>
              <w:bottom w:val="single" w:sz="6"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78.36</w:t>
            </w:r>
          </w:p>
        </w:tc>
        <w:tc>
          <w:tcPr>
            <w:tcW w:w="2778" w:type="dxa"/>
            <w:tcBorders>
              <w:top w:val="single" w:sz="6" w:space="0" w:color="000000"/>
              <w:left w:val="single" w:sz="4" w:space="0" w:color="000000"/>
              <w:bottom w:val="single" w:sz="6"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3155" w:type="dxa"/>
            <w:tcBorders>
              <w:top w:val="single" w:sz="6" w:space="0" w:color="000000"/>
              <w:left w:val="single" w:sz="4" w:space="0" w:color="000000"/>
              <w:bottom w:val="single" w:sz="6" w:space="0" w:color="000000"/>
              <w:right w:val="single" w:sz="6"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78.36</w:t>
            </w:r>
          </w:p>
        </w:tc>
      </w:tr>
      <w:tr w:rsidR="00900EB7">
        <w:trPr>
          <w:cantSplit/>
          <w:trHeight w:val="224"/>
        </w:trPr>
        <w:tc>
          <w:tcPr>
            <w:tcW w:w="1278" w:type="dxa"/>
            <w:tcBorders>
              <w:top w:val="single" w:sz="6" w:space="0" w:color="000000"/>
              <w:left w:val="single" w:sz="6" w:space="0" w:color="000000"/>
              <w:bottom w:val="single" w:sz="6"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2019999</w:t>
            </w:r>
          </w:p>
        </w:tc>
        <w:tc>
          <w:tcPr>
            <w:tcW w:w="5022" w:type="dxa"/>
            <w:tcBorders>
              <w:top w:val="single" w:sz="6" w:space="0" w:color="000000"/>
              <w:left w:val="single" w:sz="4" w:space="0" w:color="000000"/>
              <w:bottom w:val="single" w:sz="6"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其他一般公共服务支出</w:t>
            </w:r>
          </w:p>
        </w:tc>
        <w:tc>
          <w:tcPr>
            <w:tcW w:w="3184" w:type="dxa"/>
            <w:tcBorders>
              <w:top w:val="single" w:sz="6" w:space="0" w:color="000000"/>
              <w:left w:val="single" w:sz="4" w:space="0" w:color="000000"/>
              <w:bottom w:val="single" w:sz="6"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78.36</w:t>
            </w:r>
          </w:p>
        </w:tc>
        <w:tc>
          <w:tcPr>
            <w:tcW w:w="2778" w:type="dxa"/>
            <w:tcBorders>
              <w:top w:val="single" w:sz="6" w:space="0" w:color="000000"/>
              <w:left w:val="single" w:sz="4" w:space="0" w:color="000000"/>
              <w:bottom w:val="single" w:sz="6"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3155" w:type="dxa"/>
            <w:tcBorders>
              <w:top w:val="single" w:sz="6" w:space="0" w:color="000000"/>
              <w:left w:val="single" w:sz="4" w:space="0" w:color="000000"/>
              <w:bottom w:val="single" w:sz="6" w:space="0" w:color="000000"/>
              <w:right w:val="single" w:sz="6"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78.36</w:t>
            </w:r>
          </w:p>
        </w:tc>
      </w:tr>
      <w:tr w:rsidR="00900EB7">
        <w:trPr>
          <w:cantSplit/>
          <w:trHeight w:val="224"/>
        </w:trPr>
        <w:tc>
          <w:tcPr>
            <w:tcW w:w="1278" w:type="dxa"/>
            <w:tcBorders>
              <w:top w:val="single" w:sz="6" w:space="0" w:color="000000"/>
              <w:left w:val="single" w:sz="6" w:space="0" w:color="000000"/>
              <w:bottom w:val="single" w:sz="6"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204</w:t>
            </w:r>
          </w:p>
        </w:tc>
        <w:tc>
          <w:tcPr>
            <w:tcW w:w="5022" w:type="dxa"/>
            <w:tcBorders>
              <w:top w:val="single" w:sz="6" w:space="0" w:color="000000"/>
              <w:left w:val="single" w:sz="4" w:space="0" w:color="000000"/>
              <w:bottom w:val="single" w:sz="6"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hint="eastAsia"/>
              </w:rPr>
              <w:t>公共安全支出</w:t>
            </w:r>
          </w:p>
        </w:tc>
        <w:tc>
          <w:tcPr>
            <w:tcW w:w="3184" w:type="dxa"/>
            <w:tcBorders>
              <w:top w:val="single" w:sz="6" w:space="0" w:color="000000"/>
              <w:left w:val="single" w:sz="4" w:space="0" w:color="000000"/>
              <w:bottom w:val="single" w:sz="6"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11,980.03</w:t>
            </w:r>
          </w:p>
        </w:tc>
        <w:tc>
          <w:tcPr>
            <w:tcW w:w="2778" w:type="dxa"/>
            <w:tcBorders>
              <w:top w:val="single" w:sz="6" w:space="0" w:color="000000"/>
              <w:left w:val="single" w:sz="4" w:space="0" w:color="000000"/>
              <w:bottom w:val="single" w:sz="6"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5,801.20</w:t>
            </w:r>
          </w:p>
        </w:tc>
        <w:tc>
          <w:tcPr>
            <w:tcW w:w="3155" w:type="dxa"/>
            <w:tcBorders>
              <w:top w:val="single" w:sz="6" w:space="0" w:color="000000"/>
              <w:left w:val="single" w:sz="4" w:space="0" w:color="000000"/>
              <w:bottom w:val="single" w:sz="6" w:space="0" w:color="000000"/>
              <w:right w:val="single" w:sz="6"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6,178.83</w:t>
            </w:r>
          </w:p>
        </w:tc>
      </w:tr>
      <w:tr w:rsidR="00900EB7">
        <w:trPr>
          <w:cantSplit/>
          <w:trHeight w:val="224"/>
        </w:trPr>
        <w:tc>
          <w:tcPr>
            <w:tcW w:w="1278" w:type="dxa"/>
            <w:tcBorders>
              <w:top w:val="single" w:sz="6" w:space="0" w:color="000000"/>
              <w:left w:val="single" w:sz="6" w:space="0" w:color="000000"/>
              <w:bottom w:val="single" w:sz="6"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20405</w:t>
            </w:r>
          </w:p>
        </w:tc>
        <w:tc>
          <w:tcPr>
            <w:tcW w:w="5022" w:type="dxa"/>
            <w:tcBorders>
              <w:top w:val="single" w:sz="6" w:space="0" w:color="000000"/>
              <w:left w:val="single" w:sz="4" w:space="0" w:color="000000"/>
              <w:bottom w:val="single" w:sz="6"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法院</w:t>
            </w:r>
          </w:p>
        </w:tc>
        <w:tc>
          <w:tcPr>
            <w:tcW w:w="3184" w:type="dxa"/>
            <w:tcBorders>
              <w:top w:val="single" w:sz="6" w:space="0" w:color="000000"/>
              <w:left w:val="single" w:sz="4" w:space="0" w:color="000000"/>
              <w:bottom w:val="single" w:sz="6"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11,980.03</w:t>
            </w:r>
          </w:p>
        </w:tc>
        <w:tc>
          <w:tcPr>
            <w:tcW w:w="2778" w:type="dxa"/>
            <w:tcBorders>
              <w:top w:val="single" w:sz="6" w:space="0" w:color="000000"/>
              <w:left w:val="single" w:sz="4" w:space="0" w:color="000000"/>
              <w:bottom w:val="single" w:sz="6"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5,801.20</w:t>
            </w:r>
          </w:p>
        </w:tc>
        <w:tc>
          <w:tcPr>
            <w:tcW w:w="3155" w:type="dxa"/>
            <w:tcBorders>
              <w:top w:val="single" w:sz="6" w:space="0" w:color="000000"/>
              <w:left w:val="single" w:sz="4" w:space="0" w:color="000000"/>
              <w:bottom w:val="single" w:sz="6" w:space="0" w:color="000000"/>
              <w:right w:val="single" w:sz="6"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6,178.83</w:t>
            </w:r>
          </w:p>
        </w:tc>
      </w:tr>
      <w:tr w:rsidR="00900EB7">
        <w:trPr>
          <w:cantSplit/>
          <w:trHeight w:val="224"/>
        </w:trPr>
        <w:tc>
          <w:tcPr>
            <w:tcW w:w="1278" w:type="dxa"/>
            <w:tcBorders>
              <w:top w:val="single" w:sz="6" w:space="0" w:color="000000"/>
              <w:left w:val="single" w:sz="6" w:space="0" w:color="000000"/>
              <w:bottom w:val="single" w:sz="6"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2040501</w:t>
            </w:r>
          </w:p>
        </w:tc>
        <w:tc>
          <w:tcPr>
            <w:tcW w:w="5022" w:type="dxa"/>
            <w:tcBorders>
              <w:top w:val="single" w:sz="6" w:space="0" w:color="000000"/>
              <w:left w:val="single" w:sz="4" w:space="0" w:color="000000"/>
              <w:bottom w:val="single" w:sz="6"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行政运行</w:t>
            </w:r>
          </w:p>
        </w:tc>
        <w:tc>
          <w:tcPr>
            <w:tcW w:w="3184" w:type="dxa"/>
            <w:tcBorders>
              <w:top w:val="single" w:sz="6" w:space="0" w:color="000000"/>
              <w:left w:val="single" w:sz="4" w:space="0" w:color="000000"/>
              <w:bottom w:val="single" w:sz="6"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5,801.20</w:t>
            </w:r>
          </w:p>
        </w:tc>
        <w:tc>
          <w:tcPr>
            <w:tcW w:w="2778" w:type="dxa"/>
            <w:tcBorders>
              <w:top w:val="single" w:sz="6" w:space="0" w:color="000000"/>
              <w:left w:val="single" w:sz="4" w:space="0" w:color="000000"/>
              <w:bottom w:val="single" w:sz="6"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5,801.20</w:t>
            </w:r>
          </w:p>
        </w:tc>
        <w:tc>
          <w:tcPr>
            <w:tcW w:w="3155" w:type="dxa"/>
            <w:tcBorders>
              <w:top w:val="single" w:sz="6" w:space="0" w:color="000000"/>
              <w:left w:val="single" w:sz="4" w:space="0" w:color="000000"/>
              <w:bottom w:val="single" w:sz="6" w:space="0" w:color="000000"/>
              <w:right w:val="single" w:sz="6" w:space="0" w:color="000000"/>
            </w:tcBorders>
            <w:vAlign w:val="center"/>
          </w:tcPr>
          <w:p w:rsidR="00900EB7" w:rsidRDefault="00900EB7">
            <w:pPr>
              <w:pStyle w:val="TableParagraph"/>
              <w:jc w:val="right"/>
              <w:rPr>
                <w:rFonts w:ascii="仿宋" w:eastAsia="仿宋" w:hAnsi="仿宋" w:cs="仿宋"/>
              </w:rPr>
            </w:pPr>
          </w:p>
        </w:tc>
      </w:tr>
      <w:tr w:rsidR="00900EB7">
        <w:trPr>
          <w:cantSplit/>
          <w:trHeight w:val="224"/>
        </w:trPr>
        <w:tc>
          <w:tcPr>
            <w:tcW w:w="1278" w:type="dxa"/>
            <w:tcBorders>
              <w:top w:val="single" w:sz="6" w:space="0" w:color="000000"/>
              <w:left w:val="single" w:sz="6" w:space="0" w:color="000000"/>
              <w:bottom w:val="single" w:sz="6"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2040502</w:t>
            </w:r>
          </w:p>
        </w:tc>
        <w:tc>
          <w:tcPr>
            <w:tcW w:w="5022" w:type="dxa"/>
            <w:tcBorders>
              <w:top w:val="single" w:sz="6" w:space="0" w:color="000000"/>
              <w:left w:val="single" w:sz="4" w:space="0" w:color="000000"/>
              <w:bottom w:val="single" w:sz="6"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一般行政管理事务</w:t>
            </w:r>
          </w:p>
        </w:tc>
        <w:tc>
          <w:tcPr>
            <w:tcW w:w="3184" w:type="dxa"/>
            <w:tcBorders>
              <w:top w:val="single" w:sz="6" w:space="0" w:color="000000"/>
              <w:left w:val="single" w:sz="4" w:space="0" w:color="000000"/>
              <w:bottom w:val="single" w:sz="6"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4,089.44</w:t>
            </w:r>
          </w:p>
        </w:tc>
        <w:tc>
          <w:tcPr>
            <w:tcW w:w="2778" w:type="dxa"/>
            <w:tcBorders>
              <w:top w:val="single" w:sz="6" w:space="0" w:color="000000"/>
              <w:left w:val="single" w:sz="4" w:space="0" w:color="000000"/>
              <w:bottom w:val="single" w:sz="6"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3155" w:type="dxa"/>
            <w:tcBorders>
              <w:top w:val="single" w:sz="6" w:space="0" w:color="000000"/>
              <w:left w:val="single" w:sz="4" w:space="0" w:color="000000"/>
              <w:bottom w:val="single" w:sz="6" w:space="0" w:color="000000"/>
              <w:right w:val="single" w:sz="6"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4,089.44</w:t>
            </w:r>
          </w:p>
        </w:tc>
      </w:tr>
      <w:tr w:rsidR="00900EB7">
        <w:trPr>
          <w:cantSplit/>
          <w:trHeight w:val="224"/>
        </w:trPr>
        <w:tc>
          <w:tcPr>
            <w:tcW w:w="1278" w:type="dxa"/>
            <w:tcBorders>
              <w:top w:val="single" w:sz="6" w:space="0" w:color="000000"/>
              <w:left w:val="single" w:sz="6" w:space="0" w:color="000000"/>
              <w:bottom w:val="single" w:sz="6"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2040504</w:t>
            </w:r>
          </w:p>
        </w:tc>
        <w:tc>
          <w:tcPr>
            <w:tcW w:w="5022" w:type="dxa"/>
            <w:tcBorders>
              <w:top w:val="single" w:sz="6" w:space="0" w:color="000000"/>
              <w:left w:val="single" w:sz="4" w:space="0" w:color="000000"/>
              <w:bottom w:val="single" w:sz="6"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案件审判</w:t>
            </w:r>
          </w:p>
        </w:tc>
        <w:tc>
          <w:tcPr>
            <w:tcW w:w="3184" w:type="dxa"/>
            <w:tcBorders>
              <w:top w:val="single" w:sz="6" w:space="0" w:color="000000"/>
              <w:left w:val="single" w:sz="4" w:space="0" w:color="000000"/>
              <w:bottom w:val="single" w:sz="6"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1,999.92</w:t>
            </w:r>
          </w:p>
        </w:tc>
        <w:tc>
          <w:tcPr>
            <w:tcW w:w="2778" w:type="dxa"/>
            <w:tcBorders>
              <w:top w:val="single" w:sz="6" w:space="0" w:color="000000"/>
              <w:left w:val="single" w:sz="4" w:space="0" w:color="000000"/>
              <w:bottom w:val="single" w:sz="6"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3155" w:type="dxa"/>
            <w:tcBorders>
              <w:top w:val="single" w:sz="6" w:space="0" w:color="000000"/>
              <w:left w:val="single" w:sz="4" w:space="0" w:color="000000"/>
              <w:bottom w:val="single" w:sz="6" w:space="0" w:color="000000"/>
              <w:right w:val="single" w:sz="6"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1,999.92</w:t>
            </w:r>
          </w:p>
        </w:tc>
      </w:tr>
      <w:tr w:rsidR="00900EB7">
        <w:trPr>
          <w:cantSplit/>
          <w:trHeight w:val="224"/>
        </w:trPr>
        <w:tc>
          <w:tcPr>
            <w:tcW w:w="1278" w:type="dxa"/>
            <w:tcBorders>
              <w:top w:val="single" w:sz="6" w:space="0" w:color="000000"/>
              <w:left w:val="single" w:sz="6" w:space="0" w:color="000000"/>
              <w:bottom w:val="single" w:sz="6"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2040599</w:t>
            </w:r>
          </w:p>
        </w:tc>
        <w:tc>
          <w:tcPr>
            <w:tcW w:w="5022" w:type="dxa"/>
            <w:tcBorders>
              <w:top w:val="single" w:sz="6" w:space="0" w:color="000000"/>
              <w:left w:val="single" w:sz="4" w:space="0" w:color="000000"/>
              <w:bottom w:val="single" w:sz="6"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其他法院支出</w:t>
            </w:r>
          </w:p>
        </w:tc>
        <w:tc>
          <w:tcPr>
            <w:tcW w:w="3184" w:type="dxa"/>
            <w:tcBorders>
              <w:top w:val="single" w:sz="6" w:space="0" w:color="000000"/>
              <w:left w:val="single" w:sz="4" w:space="0" w:color="000000"/>
              <w:bottom w:val="single" w:sz="6"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89.46</w:t>
            </w:r>
          </w:p>
        </w:tc>
        <w:tc>
          <w:tcPr>
            <w:tcW w:w="2778" w:type="dxa"/>
            <w:tcBorders>
              <w:top w:val="single" w:sz="6" w:space="0" w:color="000000"/>
              <w:left w:val="single" w:sz="4" w:space="0" w:color="000000"/>
              <w:bottom w:val="single" w:sz="6"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3155" w:type="dxa"/>
            <w:tcBorders>
              <w:top w:val="single" w:sz="6" w:space="0" w:color="000000"/>
              <w:left w:val="single" w:sz="4" w:space="0" w:color="000000"/>
              <w:bottom w:val="single" w:sz="6" w:space="0" w:color="000000"/>
              <w:right w:val="single" w:sz="6"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89.46</w:t>
            </w:r>
          </w:p>
        </w:tc>
      </w:tr>
      <w:tr w:rsidR="00900EB7">
        <w:trPr>
          <w:cantSplit/>
          <w:trHeight w:val="224"/>
        </w:trPr>
        <w:tc>
          <w:tcPr>
            <w:tcW w:w="1278" w:type="dxa"/>
            <w:tcBorders>
              <w:top w:val="single" w:sz="6" w:space="0" w:color="000000"/>
              <w:left w:val="single" w:sz="6" w:space="0" w:color="000000"/>
              <w:bottom w:val="single" w:sz="6"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205</w:t>
            </w:r>
          </w:p>
        </w:tc>
        <w:tc>
          <w:tcPr>
            <w:tcW w:w="5022" w:type="dxa"/>
            <w:tcBorders>
              <w:top w:val="single" w:sz="6" w:space="0" w:color="000000"/>
              <w:left w:val="single" w:sz="4" w:space="0" w:color="000000"/>
              <w:bottom w:val="single" w:sz="6"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hint="eastAsia"/>
              </w:rPr>
              <w:t>教育支出</w:t>
            </w:r>
          </w:p>
        </w:tc>
        <w:tc>
          <w:tcPr>
            <w:tcW w:w="3184" w:type="dxa"/>
            <w:tcBorders>
              <w:top w:val="single" w:sz="6" w:space="0" w:color="000000"/>
              <w:left w:val="single" w:sz="4" w:space="0" w:color="000000"/>
              <w:bottom w:val="single" w:sz="6"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3.13</w:t>
            </w:r>
          </w:p>
        </w:tc>
        <w:tc>
          <w:tcPr>
            <w:tcW w:w="2778" w:type="dxa"/>
            <w:tcBorders>
              <w:top w:val="single" w:sz="6" w:space="0" w:color="000000"/>
              <w:left w:val="single" w:sz="4" w:space="0" w:color="000000"/>
              <w:bottom w:val="single" w:sz="6"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3.13</w:t>
            </w:r>
          </w:p>
        </w:tc>
        <w:tc>
          <w:tcPr>
            <w:tcW w:w="3155" w:type="dxa"/>
            <w:tcBorders>
              <w:top w:val="single" w:sz="6" w:space="0" w:color="000000"/>
              <w:left w:val="single" w:sz="4" w:space="0" w:color="000000"/>
              <w:bottom w:val="single" w:sz="6" w:space="0" w:color="000000"/>
              <w:right w:val="single" w:sz="6" w:space="0" w:color="000000"/>
            </w:tcBorders>
            <w:vAlign w:val="center"/>
          </w:tcPr>
          <w:p w:rsidR="00900EB7" w:rsidRDefault="00900EB7">
            <w:pPr>
              <w:pStyle w:val="TableParagraph"/>
              <w:jc w:val="right"/>
              <w:rPr>
                <w:rFonts w:ascii="仿宋" w:eastAsia="仿宋" w:hAnsi="仿宋" w:cs="仿宋"/>
              </w:rPr>
            </w:pPr>
          </w:p>
        </w:tc>
      </w:tr>
      <w:tr w:rsidR="00900EB7">
        <w:trPr>
          <w:cantSplit/>
          <w:trHeight w:val="224"/>
        </w:trPr>
        <w:tc>
          <w:tcPr>
            <w:tcW w:w="1278" w:type="dxa"/>
            <w:tcBorders>
              <w:top w:val="single" w:sz="6" w:space="0" w:color="000000"/>
              <w:left w:val="single" w:sz="6" w:space="0" w:color="000000"/>
              <w:bottom w:val="single" w:sz="6"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20508</w:t>
            </w:r>
          </w:p>
        </w:tc>
        <w:tc>
          <w:tcPr>
            <w:tcW w:w="5022" w:type="dxa"/>
            <w:tcBorders>
              <w:top w:val="single" w:sz="6" w:space="0" w:color="000000"/>
              <w:left w:val="single" w:sz="4" w:space="0" w:color="000000"/>
              <w:bottom w:val="single" w:sz="6"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进修及培训</w:t>
            </w:r>
          </w:p>
        </w:tc>
        <w:tc>
          <w:tcPr>
            <w:tcW w:w="3184" w:type="dxa"/>
            <w:tcBorders>
              <w:top w:val="single" w:sz="6" w:space="0" w:color="000000"/>
              <w:left w:val="single" w:sz="4" w:space="0" w:color="000000"/>
              <w:bottom w:val="single" w:sz="6"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3.13</w:t>
            </w:r>
          </w:p>
        </w:tc>
        <w:tc>
          <w:tcPr>
            <w:tcW w:w="2778" w:type="dxa"/>
            <w:tcBorders>
              <w:top w:val="single" w:sz="6" w:space="0" w:color="000000"/>
              <w:left w:val="single" w:sz="4" w:space="0" w:color="000000"/>
              <w:bottom w:val="single" w:sz="6"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3.13</w:t>
            </w:r>
          </w:p>
        </w:tc>
        <w:tc>
          <w:tcPr>
            <w:tcW w:w="3155" w:type="dxa"/>
            <w:tcBorders>
              <w:top w:val="single" w:sz="6" w:space="0" w:color="000000"/>
              <w:left w:val="single" w:sz="4" w:space="0" w:color="000000"/>
              <w:bottom w:val="single" w:sz="6" w:space="0" w:color="000000"/>
              <w:right w:val="single" w:sz="6" w:space="0" w:color="000000"/>
            </w:tcBorders>
            <w:vAlign w:val="center"/>
          </w:tcPr>
          <w:p w:rsidR="00900EB7" w:rsidRDefault="00900EB7">
            <w:pPr>
              <w:pStyle w:val="TableParagraph"/>
              <w:jc w:val="right"/>
              <w:rPr>
                <w:rFonts w:ascii="仿宋" w:eastAsia="仿宋" w:hAnsi="仿宋" w:cs="仿宋"/>
              </w:rPr>
            </w:pPr>
          </w:p>
        </w:tc>
      </w:tr>
      <w:tr w:rsidR="00900EB7">
        <w:trPr>
          <w:cantSplit/>
          <w:trHeight w:val="224"/>
        </w:trPr>
        <w:tc>
          <w:tcPr>
            <w:tcW w:w="1278" w:type="dxa"/>
            <w:tcBorders>
              <w:top w:val="single" w:sz="6" w:space="0" w:color="000000"/>
              <w:left w:val="single" w:sz="6" w:space="0" w:color="000000"/>
              <w:bottom w:val="single" w:sz="6"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2050803</w:t>
            </w:r>
          </w:p>
        </w:tc>
        <w:tc>
          <w:tcPr>
            <w:tcW w:w="5022" w:type="dxa"/>
            <w:tcBorders>
              <w:top w:val="single" w:sz="6" w:space="0" w:color="000000"/>
              <w:left w:val="single" w:sz="4" w:space="0" w:color="000000"/>
              <w:bottom w:val="single" w:sz="6"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培训支出</w:t>
            </w:r>
          </w:p>
        </w:tc>
        <w:tc>
          <w:tcPr>
            <w:tcW w:w="3184" w:type="dxa"/>
            <w:tcBorders>
              <w:top w:val="single" w:sz="6" w:space="0" w:color="000000"/>
              <w:left w:val="single" w:sz="4" w:space="0" w:color="000000"/>
              <w:bottom w:val="single" w:sz="6"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3.13</w:t>
            </w:r>
          </w:p>
        </w:tc>
        <w:tc>
          <w:tcPr>
            <w:tcW w:w="2778" w:type="dxa"/>
            <w:tcBorders>
              <w:top w:val="single" w:sz="6" w:space="0" w:color="000000"/>
              <w:left w:val="single" w:sz="4" w:space="0" w:color="000000"/>
              <w:bottom w:val="single" w:sz="6"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3.13</w:t>
            </w:r>
          </w:p>
        </w:tc>
        <w:tc>
          <w:tcPr>
            <w:tcW w:w="3155" w:type="dxa"/>
            <w:tcBorders>
              <w:top w:val="single" w:sz="6" w:space="0" w:color="000000"/>
              <w:left w:val="single" w:sz="4" w:space="0" w:color="000000"/>
              <w:bottom w:val="single" w:sz="6" w:space="0" w:color="000000"/>
              <w:right w:val="single" w:sz="6" w:space="0" w:color="000000"/>
            </w:tcBorders>
            <w:vAlign w:val="center"/>
          </w:tcPr>
          <w:p w:rsidR="00900EB7" w:rsidRDefault="00900EB7">
            <w:pPr>
              <w:pStyle w:val="TableParagraph"/>
              <w:jc w:val="right"/>
              <w:rPr>
                <w:rFonts w:ascii="仿宋" w:eastAsia="仿宋" w:hAnsi="仿宋" w:cs="仿宋"/>
              </w:rPr>
            </w:pPr>
          </w:p>
        </w:tc>
      </w:tr>
      <w:tr w:rsidR="00900EB7">
        <w:trPr>
          <w:cantSplit/>
          <w:trHeight w:val="224"/>
        </w:trPr>
        <w:tc>
          <w:tcPr>
            <w:tcW w:w="1278" w:type="dxa"/>
            <w:tcBorders>
              <w:top w:val="single" w:sz="6" w:space="0" w:color="000000"/>
              <w:left w:val="single" w:sz="6" w:space="0" w:color="000000"/>
              <w:bottom w:val="single" w:sz="6"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208</w:t>
            </w:r>
          </w:p>
        </w:tc>
        <w:tc>
          <w:tcPr>
            <w:tcW w:w="5022" w:type="dxa"/>
            <w:tcBorders>
              <w:top w:val="single" w:sz="6" w:space="0" w:color="000000"/>
              <w:left w:val="single" w:sz="4" w:space="0" w:color="000000"/>
              <w:bottom w:val="single" w:sz="6"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hint="eastAsia"/>
              </w:rPr>
              <w:t>社会保障和就业支出</w:t>
            </w:r>
          </w:p>
        </w:tc>
        <w:tc>
          <w:tcPr>
            <w:tcW w:w="3184" w:type="dxa"/>
            <w:tcBorders>
              <w:top w:val="single" w:sz="6" w:space="0" w:color="000000"/>
              <w:left w:val="single" w:sz="4" w:space="0" w:color="000000"/>
              <w:bottom w:val="single" w:sz="6"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839.50</w:t>
            </w:r>
          </w:p>
        </w:tc>
        <w:tc>
          <w:tcPr>
            <w:tcW w:w="2778" w:type="dxa"/>
            <w:tcBorders>
              <w:top w:val="single" w:sz="6" w:space="0" w:color="000000"/>
              <w:left w:val="single" w:sz="4" w:space="0" w:color="000000"/>
              <w:bottom w:val="single" w:sz="6"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839.00</w:t>
            </w:r>
          </w:p>
        </w:tc>
        <w:tc>
          <w:tcPr>
            <w:tcW w:w="3155" w:type="dxa"/>
            <w:tcBorders>
              <w:top w:val="single" w:sz="6" w:space="0" w:color="000000"/>
              <w:left w:val="single" w:sz="4" w:space="0" w:color="000000"/>
              <w:bottom w:val="single" w:sz="6" w:space="0" w:color="000000"/>
              <w:right w:val="single" w:sz="6"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0.50</w:t>
            </w:r>
          </w:p>
        </w:tc>
      </w:tr>
      <w:tr w:rsidR="00900EB7">
        <w:trPr>
          <w:cantSplit/>
          <w:trHeight w:val="224"/>
        </w:trPr>
        <w:tc>
          <w:tcPr>
            <w:tcW w:w="1278" w:type="dxa"/>
            <w:tcBorders>
              <w:top w:val="single" w:sz="6" w:space="0" w:color="000000"/>
              <w:left w:val="single" w:sz="6" w:space="0" w:color="000000"/>
              <w:bottom w:val="single" w:sz="6"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20801</w:t>
            </w:r>
          </w:p>
        </w:tc>
        <w:tc>
          <w:tcPr>
            <w:tcW w:w="5022" w:type="dxa"/>
            <w:tcBorders>
              <w:top w:val="single" w:sz="6" w:space="0" w:color="000000"/>
              <w:left w:val="single" w:sz="4" w:space="0" w:color="000000"/>
              <w:bottom w:val="single" w:sz="6"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人力资源和社会保障管理事务</w:t>
            </w:r>
          </w:p>
        </w:tc>
        <w:tc>
          <w:tcPr>
            <w:tcW w:w="3184" w:type="dxa"/>
            <w:tcBorders>
              <w:top w:val="single" w:sz="6" w:space="0" w:color="000000"/>
              <w:left w:val="single" w:sz="4" w:space="0" w:color="000000"/>
              <w:bottom w:val="single" w:sz="6"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0.50</w:t>
            </w:r>
          </w:p>
        </w:tc>
        <w:tc>
          <w:tcPr>
            <w:tcW w:w="2778" w:type="dxa"/>
            <w:tcBorders>
              <w:top w:val="single" w:sz="6" w:space="0" w:color="000000"/>
              <w:left w:val="single" w:sz="4" w:space="0" w:color="000000"/>
              <w:bottom w:val="single" w:sz="6"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3155" w:type="dxa"/>
            <w:tcBorders>
              <w:top w:val="single" w:sz="6" w:space="0" w:color="000000"/>
              <w:left w:val="single" w:sz="4" w:space="0" w:color="000000"/>
              <w:bottom w:val="single" w:sz="6" w:space="0" w:color="000000"/>
              <w:right w:val="single" w:sz="6"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0.50</w:t>
            </w:r>
          </w:p>
        </w:tc>
      </w:tr>
      <w:tr w:rsidR="00900EB7">
        <w:trPr>
          <w:cantSplit/>
          <w:trHeight w:val="224"/>
        </w:trPr>
        <w:tc>
          <w:tcPr>
            <w:tcW w:w="1278" w:type="dxa"/>
            <w:tcBorders>
              <w:top w:val="single" w:sz="6" w:space="0" w:color="000000"/>
              <w:left w:val="single" w:sz="6" w:space="0" w:color="000000"/>
              <w:bottom w:val="single" w:sz="6"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2080199</w:t>
            </w:r>
          </w:p>
        </w:tc>
        <w:tc>
          <w:tcPr>
            <w:tcW w:w="5022" w:type="dxa"/>
            <w:tcBorders>
              <w:top w:val="single" w:sz="6" w:space="0" w:color="000000"/>
              <w:left w:val="single" w:sz="4" w:space="0" w:color="000000"/>
              <w:bottom w:val="single" w:sz="6"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其他人力资源和社会保障管理事务支出</w:t>
            </w:r>
          </w:p>
        </w:tc>
        <w:tc>
          <w:tcPr>
            <w:tcW w:w="3184" w:type="dxa"/>
            <w:tcBorders>
              <w:top w:val="single" w:sz="6" w:space="0" w:color="000000"/>
              <w:left w:val="single" w:sz="4" w:space="0" w:color="000000"/>
              <w:bottom w:val="single" w:sz="6"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0.50</w:t>
            </w:r>
          </w:p>
        </w:tc>
        <w:tc>
          <w:tcPr>
            <w:tcW w:w="2778" w:type="dxa"/>
            <w:tcBorders>
              <w:top w:val="single" w:sz="6" w:space="0" w:color="000000"/>
              <w:left w:val="single" w:sz="4" w:space="0" w:color="000000"/>
              <w:bottom w:val="single" w:sz="6"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3155" w:type="dxa"/>
            <w:tcBorders>
              <w:top w:val="single" w:sz="6" w:space="0" w:color="000000"/>
              <w:left w:val="single" w:sz="4" w:space="0" w:color="000000"/>
              <w:bottom w:val="single" w:sz="6" w:space="0" w:color="000000"/>
              <w:right w:val="single" w:sz="6"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0.50</w:t>
            </w:r>
          </w:p>
        </w:tc>
      </w:tr>
      <w:tr w:rsidR="00900EB7">
        <w:trPr>
          <w:cantSplit/>
          <w:trHeight w:val="224"/>
        </w:trPr>
        <w:tc>
          <w:tcPr>
            <w:tcW w:w="1278" w:type="dxa"/>
            <w:tcBorders>
              <w:top w:val="single" w:sz="6" w:space="0" w:color="000000"/>
              <w:left w:val="single" w:sz="6" w:space="0" w:color="000000"/>
              <w:bottom w:val="single" w:sz="6"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20805</w:t>
            </w:r>
          </w:p>
        </w:tc>
        <w:tc>
          <w:tcPr>
            <w:tcW w:w="5022" w:type="dxa"/>
            <w:tcBorders>
              <w:top w:val="single" w:sz="6" w:space="0" w:color="000000"/>
              <w:left w:val="single" w:sz="4" w:space="0" w:color="000000"/>
              <w:bottom w:val="single" w:sz="6"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行政事业单位养老支出</w:t>
            </w:r>
          </w:p>
        </w:tc>
        <w:tc>
          <w:tcPr>
            <w:tcW w:w="3184" w:type="dxa"/>
            <w:tcBorders>
              <w:top w:val="single" w:sz="6" w:space="0" w:color="000000"/>
              <w:left w:val="single" w:sz="4" w:space="0" w:color="000000"/>
              <w:bottom w:val="single" w:sz="6"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839.00</w:t>
            </w:r>
          </w:p>
        </w:tc>
        <w:tc>
          <w:tcPr>
            <w:tcW w:w="2778" w:type="dxa"/>
            <w:tcBorders>
              <w:top w:val="single" w:sz="6" w:space="0" w:color="000000"/>
              <w:left w:val="single" w:sz="4" w:space="0" w:color="000000"/>
              <w:bottom w:val="single" w:sz="6"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839.00</w:t>
            </w:r>
          </w:p>
        </w:tc>
        <w:tc>
          <w:tcPr>
            <w:tcW w:w="3155" w:type="dxa"/>
            <w:tcBorders>
              <w:top w:val="single" w:sz="6" w:space="0" w:color="000000"/>
              <w:left w:val="single" w:sz="4" w:space="0" w:color="000000"/>
              <w:bottom w:val="single" w:sz="6" w:space="0" w:color="000000"/>
              <w:right w:val="single" w:sz="6" w:space="0" w:color="000000"/>
            </w:tcBorders>
            <w:vAlign w:val="center"/>
          </w:tcPr>
          <w:p w:rsidR="00900EB7" w:rsidRDefault="00900EB7">
            <w:pPr>
              <w:pStyle w:val="TableParagraph"/>
              <w:jc w:val="right"/>
              <w:rPr>
                <w:rFonts w:ascii="仿宋" w:eastAsia="仿宋" w:hAnsi="仿宋" w:cs="仿宋"/>
              </w:rPr>
            </w:pPr>
          </w:p>
        </w:tc>
      </w:tr>
      <w:tr w:rsidR="00900EB7">
        <w:trPr>
          <w:cantSplit/>
          <w:trHeight w:val="224"/>
        </w:trPr>
        <w:tc>
          <w:tcPr>
            <w:tcW w:w="1278" w:type="dxa"/>
            <w:tcBorders>
              <w:top w:val="single" w:sz="6" w:space="0" w:color="000000"/>
              <w:left w:val="single" w:sz="6" w:space="0" w:color="000000"/>
              <w:bottom w:val="single" w:sz="6"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2080501</w:t>
            </w:r>
          </w:p>
        </w:tc>
        <w:tc>
          <w:tcPr>
            <w:tcW w:w="5022" w:type="dxa"/>
            <w:tcBorders>
              <w:top w:val="single" w:sz="6" w:space="0" w:color="000000"/>
              <w:left w:val="single" w:sz="4" w:space="0" w:color="000000"/>
              <w:bottom w:val="single" w:sz="6"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行政单位离退休</w:t>
            </w:r>
          </w:p>
        </w:tc>
        <w:tc>
          <w:tcPr>
            <w:tcW w:w="3184" w:type="dxa"/>
            <w:tcBorders>
              <w:top w:val="single" w:sz="6" w:space="0" w:color="000000"/>
              <w:left w:val="single" w:sz="4" w:space="0" w:color="000000"/>
              <w:bottom w:val="single" w:sz="6"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354.47</w:t>
            </w:r>
          </w:p>
        </w:tc>
        <w:tc>
          <w:tcPr>
            <w:tcW w:w="2778" w:type="dxa"/>
            <w:tcBorders>
              <w:top w:val="single" w:sz="6" w:space="0" w:color="000000"/>
              <w:left w:val="single" w:sz="4" w:space="0" w:color="000000"/>
              <w:bottom w:val="single" w:sz="6"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354.47</w:t>
            </w:r>
          </w:p>
        </w:tc>
        <w:tc>
          <w:tcPr>
            <w:tcW w:w="3155" w:type="dxa"/>
            <w:tcBorders>
              <w:top w:val="single" w:sz="6" w:space="0" w:color="000000"/>
              <w:left w:val="single" w:sz="4" w:space="0" w:color="000000"/>
              <w:bottom w:val="single" w:sz="6" w:space="0" w:color="000000"/>
              <w:right w:val="single" w:sz="6" w:space="0" w:color="000000"/>
            </w:tcBorders>
            <w:vAlign w:val="center"/>
          </w:tcPr>
          <w:p w:rsidR="00900EB7" w:rsidRDefault="00900EB7">
            <w:pPr>
              <w:pStyle w:val="TableParagraph"/>
              <w:jc w:val="right"/>
              <w:rPr>
                <w:rFonts w:ascii="仿宋" w:eastAsia="仿宋" w:hAnsi="仿宋" w:cs="仿宋"/>
              </w:rPr>
            </w:pPr>
          </w:p>
        </w:tc>
      </w:tr>
      <w:tr w:rsidR="00900EB7">
        <w:trPr>
          <w:cantSplit/>
          <w:trHeight w:val="224"/>
        </w:trPr>
        <w:tc>
          <w:tcPr>
            <w:tcW w:w="1278" w:type="dxa"/>
            <w:tcBorders>
              <w:top w:val="single" w:sz="6" w:space="0" w:color="000000"/>
              <w:left w:val="single" w:sz="6" w:space="0" w:color="000000"/>
              <w:bottom w:val="single" w:sz="6"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2080505</w:t>
            </w:r>
          </w:p>
        </w:tc>
        <w:tc>
          <w:tcPr>
            <w:tcW w:w="5022" w:type="dxa"/>
            <w:tcBorders>
              <w:top w:val="single" w:sz="6" w:space="0" w:color="000000"/>
              <w:left w:val="single" w:sz="4" w:space="0" w:color="000000"/>
              <w:bottom w:val="single" w:sz="6"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机关事业单位基本养老保险缴费支出</w:t>
            </w:r>
          </w:p>
        </w:tc>
        <w:tc>
          <w:tcPr>
            <w:tcW w:w="3184" w:type="dxa"/>
            <w:tcBorders>
              <w:top w:val="single" w:sz="6" w:space="0" w:color="000000"/>
              <w:left w:val="single" w:sz="4" w:space="0" w:color="000000"/>
              <w:bottom w:val="single" w:sz="6"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323.02</w:t>
            </w:r>
          </w:p>
        </w:tc>
        <w:tc>
          <w:tcPr>
            <w:tcW w:w="2778" w:type="dxa"/>
            <w:tcBorders>
              <w:top w:val="single" w:sz="6" w:space="0" w:color="000000"/>
              <w:left w:val="single" w:sz="4" w:space="0" w:color="000000"/>
              <w:bottom w:val="single" w:sz="6"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323.02</w:t>
            </w:r>
          </w:p>
        </w:tc>
        <w:tc>
          <w:tcPr>
            <w:tcW w:w="3155" w:type="dxa"/>
            <w:tcBorders>
              <w:top w:val="single" w:sz="6" w:space="0" w:color="000000"/>
              <w:left w:val="single" w:sz="4" w:space="0" w:color="000000"/>
              <w:bottom w:val="single" w:sz="6" w:space="0" w:color="000000"/>
              <w:right w:val="single" w:sz="6" w:space="0" w:color="000000"/>
            </w:tcBorders>
            <w:vAlign w:val="center"/>
          </w:tcPr>
          <w:p w:rsidR="00900EB7" w:rsidRDefault="00900EB7">
            <w:pPr>
              <w:pStyle w:val="TableParagraph"/>
              <w:jc w:val="right"/>
              <w:rPr>
                <w:rFonts w:ascii="仿宋" w:eastAsia="仿宋" w:hAnsi="仿宋" w:cs="仿宋"/>
              </w:rPr>
            </w:pPr>
          </w:p>
        </w:tc>
      </w:tr>
      <w:tr w:rsidR="00900EB7">
        <w:trPr>
          <w:cantSplit/>
          <w:trHeight w:val="224"/>
        </w:trPr>
        <w:tc>
          <w:tcPr>
            <w:tcW w:w="1278" w:type="dxa"/>
            <w:tcBorders>
              <w:top w:val="single" w:sz="6" w:space="0" w:color="000000"/>
              <w:left w:val="single" w:sz="6" w:space="0" w:color="000000"/>
              <w:bottom w:val="single" w:sz="6"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2080506</w:t>
            </w:r>
          </w:p>
        </w:tc>
        <w:tc>
          <w:tcPr>
            <w:tcW w:w="5022" w:type="dxa"/>
            <w:tcBorders>
              <w:top w:val="single" w:sz="6" w:space="0" w:color="000000"/>
              <w:left w:val="single" w:sz="4" w:space="0" w:color="000000"/>
              <w:bottom w:val="single" w:sz="6"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机关事业单位职业年金缴费支出</w:t>
            </w:r>
          </w:p>
        </w:tc>
        <w:tc>
          <w:tcPr>
            <w:tcW w:w="3184" w:type="dxa"/>
            <w:tcBorders>
              <w:top w:val="single" w:sz="6" w:space="0" w:color="000000"/>
              <w:left w:val="single" w:sz="4" w:space="0" w:color="000000"/>
              <w:bottom w:val="single" w:sz="6"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161.51</w:t>
            </w:r>
          </w:p>
        </w:tc>
        <w:tc>
          <w:tcPr>
            <w:tcW w:w="2778" w:type="dxa"/>
            <w:tcBorders>
              <w:top w:val="single" w:sz="6" w:space="0" w:color="000000"/>
              <w:left w:val="single" w:sz="4" w:space="0" w:color="000000"/>
              <w:bottom w:val="single" w:sz="6"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161.51</w:t>
            </w:r>
          </w:p>
        </w:tc>
        <w:tc>
          <w:tcPr>
            <w:tcW w:w="3155" w:type="dxa"/>
            <w:tcBorders>
              <w:top w:val="single" w:sz="6" w:space="0" w:color="000000"/>
              <w:left w:val="single" w:sz="4" w:space="0" w:color="000000"/>
              <w:bottom w:val="single" w:sz="6" w:space="0" w:color="000000"/>
              <w:right w:val="single" w:sz="6" w:space="0" w:color="000000"/>
            </w:tcBorders>
            <w:vAlign w:val="center"/>
          </w:tcPr>
          <w:p w:rsidR="00900EB7" w:rsidRDefault="00900EB7">
            <w:pPr>
              <w:pStyle w:val="TableParagraph"/>
              <w:jc w:val="right"/>
              <w:rPr>
                <w:rFonts w:ascii="仿宋" w:eastAsia="仿宋" w:hAnsi="仿宋" w:cs="仿宋"/>
              </w:rPr>
            </w:pPr>
          </w:p>
        </w:tc>
      </w:tr>
      <w:tr w:rsidR="00900EB7">
        <w:trPr>
          <w:cantSplit/>
          <w:trHeight w:val="224"/>
        </w:trPr>
        <w:tc>
          <w:tcPr>
            <w:tcW w:w="1278" w:type="dxa"/>
            <w:tcBorders>
              <w:top w:val="single" w:sz="6" w:space="0" w:color="000000"/>
              <w:left w:val="single" w:sz="6" w:space="0" w:color="000000"/>
              <w:bottom w:val="single" w:sz="6"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210</w:t>
            </w:r>
          </w:p>
        </w:tc>
        <w:tc>
          <w:tcPr>
            <w:tcW w:w="5022" w:type="dxa"/>
            <w:tcBorders>
              <w:top w:val="single" w:sz="6" w:space="0" w:color="000000"/>
              <w:left w:val="single" w:sz="4" w:space="0" w:color="000000"/>
              <w:bottom w:val="single" w:sz="6"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hint="eastAsia"/>
              </w:rPr>
              <w:t>卫生健康支出</w:t>
            </w:r>
          </w:p>
        </w:tc>
        <w:tc>
          <w:tcPr>
            <w:tcW w:w="3184" w:type="dxa"/>
            <w:tcBorders>
              <w:top w:val="single" w:sz="6" w:space="0" w:color="000000"/>
              <w:left w:val="single" w:sz="4" w:space="0" w:color="000000"/>
              <w:bottom w:val="single" w:sz="6"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181.70</w:t>
            </w:r>
          </w:p>
        </w:tc>
        <w:tc>
          <w:tcPr>
            <w:tcW w:w="2778" w:type="dxa"/>
            <w:tcBorders>
              <w:top w:val="single" w:sz="6" w:space="0" w:color="000000"/>
              <w:left w:val="single" w:sz="4" w:space="0" w:color="000000"/>
              <w:bottom w:val="single" w:sz="6"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181.70</w:t>
            </w:r>
          </w:p>
        </w:tc>
        <w:tc>
          <w:tcPr>
            <w:tcW w:w="3155" w:type="dxa"/>
            <w:tcBorders>
              <w:top w:val="single" w:sz="6" w:space="0" w:color="000000"/>
              <w:left w:val="single" w:sz="4" w:space="0" w:color="000000"/>
              <w:bottom w:val="single" w:sz="6" w:space="0" w:color="000000"/>
              <w:right w:val="single" w:sz="6" w:space="0" w:color="000000"/>
            </w:tcBorders>
            <w:vAlign w:val="center"/>
          </w:tcPr>
          <w:p w:rsidR="00900EB7" w:rsidRDefault="00900EB7">
            <w:pPr>
              <w:pStyle w:val="TableParagraph"/>
              <w:jc w:val="right"/>
              <w:rPr>
                <w:rFonts w:ascii="仿宋" w:eastAsia="仿宋" w:hAnsi="仿宋" w:cs="仿宋"/>
              </w:rPr>
            </w:pPr>
          </w:p>
        </w:tc>
      </w:tr>
      <w:tr w:rsidR="00900EB7">
        <w:trPr>
          <w:cantSplit/>
          <w:trHeight w:val="224"/>
        </w:trPr>
        <w:tc>
          <w:tcPr>
            <w:tcW w:w="1278" w:type="dxa"/>
            <w:tcBorders>
              <w:top w:val="single" w:sz="6" w:space="0" w:color="000000"/>
              <w:left w:val="single" w:sz="6" w:space="0" w:color="000000"/>
              <w:bottom w:val="single" w:sz="6"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21011</w:t>
            </w:r>
          </w:p>
        </w:tc>
        <w:tc>
          <w:tcPr>
            <w:tcW w:w="5022" w:type="dxa"/>
            <w:tcBorders>
              <w:top w:val="single" w:sz="6" w:space="0" w:color="000000"/>
              <w:left w:val="single" w:sz="4" w:space="0" w:color="000000"/>
              <w:bottom w:val="single" w:sz="6"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行政事业单位医疗</w:t>
            </w:r>
          </w:p>
        </w:tc>
        <w:tc>
          <w:tcPr>
            <w:tcW w:w="3184" w:type="dxa"/>
            <w:tcBorders>
              <w:top w:val="single" w:sz="6" w:space="0" w:color="000000"/>
              <w:left w:val="single" w:sz="4" w:space="0" w:color="000000"/>
              <w:bottom w:val="single" w:sz="6"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181.70</w:t>
            </w:r>
          </w:p>
        </w:tc>
        <w:tc>
          <w:tcPr>
            <w:tcW w:w="2778" w:type="dxa"/>
            <w:tcBorders>
              <w:top w:val="single" w:sz="6" w:space="0" w:color="000000"/>
              <w:left w:val="single" w:sz="4" w:space="0" w:color="000000"/>
              <w:bottom w:val="single" w:sz="6"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181.70</w:t>
            </w:r>
          </w:p>
        </w:tc>
        <w:tc>
          <w:tcPr>
            <w:tcW w:w="3155" w:type="dxa"/>
            <w:tcBorders>
              <w:top w:val="single" w:sz="6" w:space="0" w:color="000000"/>
              <w:left w:val="single" w:sz="4" w:space="0" w:color="000000"/>
              <w:bottom w:val="single" w:sz="6" w:space="0" w:color="000000"/>
              <w:right w:val="single" w:sz="6" w:space="0" w:color="000000"/>
            </w:tcBorders>
            <w:vAlign w:val="center"/>
          </w:tcPr>
          <w:p w:rsidR="00900EB7" w:rsidRDefault="00900EB7">
            <w:pPr>
              <w:pStyle w:val="TableParagraph"/>
              <w:jc w:val="right"/>
              <w:rPr>
                <w:rFonts w:ascii="仿宋" w:eastAsia="仿宋" w:hAnsi="仿宋" w:cs="仿宋"/>
              </w:rPr>
            </w:pPr>
          </w:p>
        </w:tc>
      </w:tr>
      <w:tr w:rsidR="00900EB7">
        <w:trPr>
          <w:cantSplit/>
          <w:trHeight w:val="224"/>
        </w:trPr>
        <w:tc>
          <w:tcPr>
            <w:tcW w:w="1278" w:type="dxa"/>
            <w:tcBorders>
              <w:top w:val="single" w:sz="6" w:space="0" w:color="000000"/>
              <w:left w:val="single" w:sz="6" w:space="0" w:color="000000"/>
              <w:bottom w:val="single" w:sz="6"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2101101</w:t>
            </w:r>
          </w:p>
        </w:tc>
        <w:tc>
          <w:tcPr>
            <w:tcW w:w="5022" w:type="dxa"/>
            <w:tcBorders>
              <w:top w:val="single" w:sz="6" w:space="0" w:color="000000"/>
              <w:left w:val="single" w:sz="4" w:space="0" w:color="000000"/>
              <w:bottom w:val="single" w:sz="6"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行政单位医疗</w:t>
            </w:r>
          </w:p>
        </w:tc>
        <w:tc>
          <w:tcPr>
            <w:tcW w:w="3184" w:type="dxa"/>
            <w:tcBorders>
              <w:top w:val="single" w:sz="6" w:space="0" w:color="000000"/>
              <w:left w:val="single" w:sz="4" w:space="0" w:color="000000"/>
              <w:bottom w:val="single" w:sz="6"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181.70</w:t>
            </w:r>
          </w:p>
        </w:tc>
        <w:tc>
          <w:tcPr>
            <w:tcW w:w="2778" w:type="dxa"/>
            <w:tcBorders>
              <w:top w:val="single" w:sz="6" w:space="0" w:color="000000"/>
              <w:left w:val="single" w:sz="4" w:space="0" w:color="000000"/>
              <w:bottom w:val="single" w:sz="6"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181.70</w:t>
            </w:r>
          </w:p>
        </w:tc>
        <w:tc>
          <w:tcPr>
            <w:tcW w:w="3155" w:type="dxa"/>
            <w:tcBorders>
              <w:top w:val="single" w:sz="6" w:space="0" w:color="000000"/>
              <w:left w:val="single" w:sz="4" w:space="0" w:color="000000"/>
              <w:bottom w:val="single" w:sz="6" w:space="0" w:color="000000"/>
              <w:right w:val="single" w:sz="6" w:space="0" w:color="000000"/>
            </w:tcBorders>
            <w:vAlign w:val="center"/>
          </w:tcPr>
          <w:p w:rsidR="00900EB7" w:rsidRDefault="00900EB7">
            <w:pPr>
              <w:pStyle w:val="TableParagraph"/>
              <w:jc w:val="right"/>
              <w:rPr>
                <w:rFonts w:ascii="仿宋" w:eastAsia="仿宋" w:hAnsi="仿宋" w:cs="仿宋"/>
              </w:rPr>
            </w:pPr>
          </w:p>
        </w:tc>
      </w:tr>
      <w:tr w:rsidR="00900EB7">
        <w:trPr>
          <w:cantSplit/>
          <w:trHeight w:val="224"/>
        </w:trPr>
        <w:tc>
          <w:tcPr>
            <w:tcW w:w="1278" w:type="dxa"/>
            <w:tcBorders>
              <w:top w:val="single" w:sz="6" w:space="0" w:color="000000"/>
              <w:left w:val="single" w:sz="6" w:space="0" w:color="000000"/>
              <w:bottom w:val="single" w:sz="6"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214</w:t>
            </w:r>
          </w:p>
        </w:tc>
        <w:tc>
          <w:tcPr>
            <w:tcW w:w="5022" w:type="dxa"/>
            <w:tcBorders>
              <w:top w:val="single" w:sz="6" w:space="0" w:color="000000"/>
              <w:left w:val="single" w:sz="4" w:space="0" w:color="000000"/>
              <w:bottom w:val="single" w:sz="6"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hint="eastAsia"/>
              </w:rPr>
              <w:t>交通运输支出</w:t>
            </w:r>
          </w:p>
        </w:tc>
        <w:tc>
          <w:tcPr>
            <w:tcW w:w="3184" w:type="dxa"/>
            <w:tcBorders>
              <w:top w:val="single" w:sz="6" w:space="0" w:color="000000"/>
              <w:left w:val="single" w:sz="4" w:space="0" w:color="000000"/>
              <w:bottom w:val="single" w:sz="6"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2.10</w:t>
            </w:r>
          </w:p>
        </w:tc>
        <w:tc>
          <w:tcPr>
            <w:tcW w:w="2778" w:type="dxa"/>
            <w:tcBorders>
              <w:top w:val="single" w:sz="6" w:space="0" w:color="000000"/>
              <w:left w:val="single" w:sz="4" w:space="0" w:color="000000"/>
              <w:bottom w:val="single" w:sz="6"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3155" w:type="dxa"/>
            <w:tcBorders>
              <w:top w:val="single" w:sz="6" w:space="0" w:color="000000"/>
              <w:left w:val="single" w:sz="4" w:space="0" w:color="000000"/>
              <w:bottom w:val="single" w:sz="6" w:space="0" w:color="000000"/>
              <w:right w:val="single" w:sz="6"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2.10</w:t>
            </w:r>
          </w:p>
        </w:tc>
      </w:tr>
      <w:tr w:rsidR="00900EB7">
        <w:trPr>
          <w:cantSplit/>
          <w:trHeight w:val="224"/>
        </w:trPr>
        <w:tc>
          <w:tcPr>
            <w:tcW w:w="1278" w:type="dxa"/>
            <w:tcBorders>
              <w:top w:val="single" w:sz="6" w:space="0" w:color="000000"/>
              <w:left w:val="single" w:sz="6" w:space="0" w:color="000000"/>
              <w:bottom w:val="single" w:sz="6"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21499</w:t>
            </w:r>
          </w:p>
        </w:tc>
        <w:tc>
          <w:tcPr>
            <w:tcW w:w="5022" w:type="dxa"/>
            <w:tcBorders>
              <w:top w:val="single" w:sz="6" w:space="0" w:color="000000"/>
              <w:left w:val="single" w:sz="4" w:space="0" w:color="000000"/>
              <w:bottom w:val="single" w:sz="6"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其他交通运输支出</w:t>
            </w:r>
          </w:p>
        </w:tc>
        <w:tc>
          <w:tcPr>
            <w:tcW w:w="3184" w:type="dxa"/>
            <w:tcBorders>
              <w:top w:val="single" w:sz="6" w:space="0" w:color="000000"/>
              <w:left w:val="single" w:sz="4" w:space="0" w:color="000000"/>
              <w:bottom w:val="single" w:sz="6"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2.10</w:t>
            </w:r>
          </w:p>
        </w:tc>
        <w:tc>
          <w:tcPr>
            <w:tcW w:w="2778" w:type="dxa"/>
            <w:tcBorders>
              <w:top w:val="single" w:sz="6" w:space="0" w:color="000000"/>
              <w:left w:val="single" w:sz="4" w:space="0" w:color="000000"/>
              <w:bottom w:val="single" w:sz="6"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3155" w:type="dxa"/>
            <w:tcBorders>
              <w:top w:val="single" w:sz="6" w:space="0" w:color="000000"/>
              <w:left w:val="single" w:sz="4" w:space="0" w:color="000000"/>
              <w:bottom w:val="single" w:sz="6" w:space="0" w:color="000000"/>
              <w:right w:val="single" w:sz="6"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2.10</w:t>
            </w:r>
          </w:p>
        </w:tc>
      </w:tr>
      <w:tr w:rsidR="00900EB7">
        <w:trPr>
          <w:cantSplit/>
          <w:trHeight w:val="224"/>
        </w:trPr>
        <w:tc>
          <w:tcPr>
            <w:tcW w:w="1278" w:type="dxa"/>
            <w:tcBorders>
              <w:top w:val="single" w:sz="6" w:space="0" w:color="000000"/>
              <w:left w:val="single" w:sz="6" w:space="0" w:color="000000"/>
              <w:bottom w:val="single" w:sz="6"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2149999</w:t>
            </w:r>
          </w:p>
        </w:tc>
        <w:tc>
          <w:tcPr>
            <w:tcW w:w="5022" w:type="dxa"/>
            <w:tcBorders>
              <w:top w:val="single" w:sz="6" w:space="0" w:color="000000"/>
              <w:left w:val="single" w:sz="4" w:space="0" w:color="000000"/>
              <w:bottom w:val="single" w:sz="6"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其他交通运输支出</w:t>
            </w:r>
          </w:p>
        </w:tc>
        <w:tc>
          <w:tcPr>
            <w:tcW w:w="3184" w:type="dxa"/>
            <w:tcBorders>
              <w:top w:val="single" w:sz="6" w:space="0" w:color="000000"/>
              <w:left w:val="single" w:sz="4" w:space="0" w:color="000000"/>
              <w:bottom w:val="single" w:sz="6"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2.10</w:t>
            </w:r>
          </w:p>
        </w:tc>
        <w:tc>
          <w:tcPr>
            <w:tcW w:w="2778" w:type="dxa"/>
            <w:tcBorders>
              <w:top w:val="single" w:sz="6" w:space="0" w:color="000000"/>
              <w:left w:val="single" w:sz="4" w:space="0" w:color="000000"/>
              <w:bottom w:val="single" w:sz="6"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3155" w:type="dxa"/>
            <w:tcBorders>
              <w:top w:val="single" w:sz="6" w:space="0" w:color="000000"/>
              <w:left w:val="single" w:sz="4" w:space="0" w:color="000000"/>
              <w:bottom w:val="single" w:sz="6" w:space="0" w:color="000000"/>
              <w:right w:val="single" w:sz="6"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2.10</w:t>
            </w:r>
          </w:p>
        </w:tc>
      </w:tr>
      <w:tr w:rsidR="00900EB7">
        <w:trPr>
          <w:cantSplit/>
          <w:trHeight w:val="224"/>
        </w:trPr>
        <w:tc>
          <w:tcPr>
            <w:tcW w:w="1278" w:type="dxa"/>
            <w:tcBorders>
              <w:top w:val="single" w:sz="6" w:space="0" w:color="000000"/>
              <w:left w:val="single" w:sz="6" w:space="0" w:color="000000"/>
              <w:bottom w:val="single" w:sz="6"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221</w:t>
            </w:r>
          </w:p>
        </w:tc>
        <w:tc>
          <w:tcPr>
            <w:tcW w:w="5022" w:type="dxa"/>
            <w:tcBorders>
              <w:top w:val="single" w:sz="6" w:space="0" w:color="000000"/>
              <w:left w:val="single" w:sz="4" w:space="0" w:color="000000"/>
              <w:bottom w:val="single" w:sz="6"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hint="eastAsia"/>
              </w:rPr>
              <w:t>住房保障支出</w:t>
            </w:r>
          </w:p>
        </w:tc>
        <w:tc>
          <w:tcPr>
            <w:tcW w:w="3184" w:type="dxa"/>
            <w:tcBorders>
              <w:top w:val="single" w:sz="6" w:space="0" w:color="000000"/>
              <w:left w:val="single" w:sz="4" w:space="0" w:color="000000"/>
              <w:bottom w:val="single" w:sz="6"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2,524.53</w:t>
            </w:r>
          </w:p>
        </w:tc>
        <w:tc>
          <w:tcPr>
            <w:tcW w:w="2778" w:type="dxa"/>
            <w:tcBorders>
              <w:top w:val="single" w:sz="6" w:space="0" w:color="000000"/>
              <w:left w:val="single" w:sz="4" w:space="0" w:color="000000"/>
              <w:bottom w:val="single" w:sz="6"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2,524.53</w:t>
            </w:r>
          </w:p>
        </w:tc>
        <w:tc>
          <w:tcPr>
            <w:tcW w:w="3155" w:type="dxa"/>
            <w:tcBorders>
              <w:top w:val="single" w:sz="6" w:space="0" w:color="000000"/>
              <w:left w:val="single" w:sz="4" w:space="0" w:color="000000"/>
              <w:bottom w:val="single" w:sz="6" w:space="0" w:color="000000"/>
              <w:right w:val="single" w:sz="6" w:space="0" w:color="000000"/>
            </w:tcBorders>
            <w:vAlign w:val="center"/>
          </w:tcPr>
          <w:p w:rsidR="00900EB7" w:rsidRDefault="00900EB7">
            <w:pPr>
              <w:pStyle w:val="TableParagraph"/>
              <w:jc w:val="right"/>
              <w:rPr>
                <w:rFonts w:ascii="仿宋" w:eastAsia="仿宋" w:hAnsi="仿宋" w:cs="仿宋"/>
              </w:rPr>
            </w:pPr>
          </w:p>
        </w:tc>
      </w:tr>
      <w:tr w:rsidR="00900EB7">
        <w:trPr>
          <w:cantSplit/>
          <w:trHeight w:val="224"/>
        </w:trPr>
        <w:tc>
          <w:tcPr>
            <w:tcW w:w="1278" w:type="dxa"/>
            <w:tcBorders>
              <w:top w:val="single" w:sz="6" w:space="0" w:color="000000"/>
              <w:left w:val="single" w:sz="6" w:space="0" w:color="000000"/>
              <w:bottom w:val="single" w:sz="6"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22102</w:t>
            </w:r>
          </w:p>
        </w:tc>
        <w:tc>
          <w:tcPr>
            <w:tcW w:w="5022" w:type="dxa"/>
            <w:tcBorders>
              <w:top w:val="single" w:sz="6" w:space="0" w:color="000000"/>
              <w:left w:val="single" w:sz="4" w:space="0" w:color="000000"/>
              <w:bottom w:val="single" w:sz="6"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住房改革支出</w:t>
            </w:r>
          </w:p>
        </w:tc>
        <w:tc>
          <w:tcPr>
            <w:tcW w:w="3184" w:type="dxa"/>
            <w:tcBorders>
              <w:top w:val="single" w:sz="6" w:space="0" w:color="000000"/>
              <w:left w:val="single" w:sz="4" w:space="0" w:color="000000"/>
              <w:bottom w:val="single" w:sz="6"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2,524.53</w:t>
            </w:r>
          </w:p>
        </w:tc>
        <w:tc>
          <w:tcPr>
            <w:tcW w:w="2778" w:type="dxa"/>
            <w:tcBorders>
              <w:top w:val="single" w:sz="6" w:space="0" w:color="000000"/>
              <w:left w:val="single" w:sz="4" w:space="0" w:color="000000"/>
              <w:bottom w:val="single" w:sz="6"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2,524.53</w:t>
            </w:r>
          </w:p>
        </w:tc>
        <w:tc>
          <w:tcPr>
            <w:tcW w:w="3155" w:type="dxa"/>
            <w:tcBorders>
              <w:top w:val="single" w:sz="6" w:space="0" w:color="000000"/>
              <w:left w:val="single" w:sz="4" w:space="0" w:color="000000"/>
              <w:bottom w:val="single" w:sz="6" w:space="0" w:color="000000"/>
              <w:right w:val="single" w:sz="6" w:space="0" w:color="000000"/>
            </w:tcBorders>
            <w:vAlign w:val="center"/>
          </w:tcPr>
          <w:p w:rsidR="00900EB7" w:rsidRDefault="00900EB7">
            <w:pPr>
              <w:pStyle w:val="TableParagraph"/>
              <w:jc w:val="right"/>
              <w:rPr>
                <w:rFonts w:ascii="仿宋" w:eastAsia="仿宋" w:hAnsi="仿宋" w:cs="仿宋"/>
              </w:rPr>
            </w:pPr>
          </w:p>
        </w:tc>
      </w:tr>
      <w:tr w:rsidR="00900EB7">
        <w:trPr>
          <w:cantSplit/>
          <w:trHeight w:val="224"/>
        </w:trPr>
        <w:tc>
          <w:tcPr>
            <w:tcW w:w="1278" w:type="dxa"/>
            <w:tcBorders>
              <w:top w:val="single" w:sz="6" w:space="0" w:color="000000"/>
              <w:left w:val="single" w:sz="6" w:space="0" w:color="000000"/>
              <w:bottom w:val="single" w:sz="6"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2210201</w:t>
            </w:r>
          </w:p>
        </w:tc>
        <w:tc>
          <w:tcPr>
            <w:tcW w:w="5022" w:type="dxa"/>
            <w:tcBorders>
              <w:top w:val="single" w:sz="6" w:space="0" w:color="000000"/>
              <w:left w:val="single" w:sz="4" w:space="0" w:color="000000"/>
              <w:bottom w:val="single" w:sz="6"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住房公积金</w:t>
            </w:r>
          </w:p>
        </w:tc>
        <w:tc>
          <w:tcPr>
            <w:tcW w:w="3184" w:type="dxa"/>
            <w:tcBorders>
              <w:top w:val="single" w:sz="6" w:space="0" w:color="000000"/>
              <w:left w:val="single" w:sz="4" w:space="0" w:color="000000"/>
              <w:bottom w:val="single" w:sz="6"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681.83</w:t>
            </w:r>
          </w:p>
        </w:tc>
        <w:tc>
          <w:tcPr>
            <w:tcW w:w="2778" w:type="dxa"/>
            <w:tcBorders>
              <w:top w:val="single" w:sz="6" w:space="0" w:color="000000"/>
              <w:left w:val="single" w:sz="4" w:space="0" w:color="000000"/>
              <w:bottom w:val="single" w:sz="6"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681.83</w:t>
            </w:r>
          </w:p>
        </w:tc>
        <w:tc>
          <w:tcPr>
            <w:tcW w:w="3155" w:type="dxa"/>
            <w:tcBorders>
              <w:top w:val="single" w:sz="6" w:space="0" w:color="000000"/>
              <w:left w:val="single" w:sz="4" w:space="0" w:color="000000"/>
              <w:bottom w:val="single" w:sz="6" w:space="0" w:color="000000"/>
              <w:right w:val="single" w:sz="6" w:space="0" w:color="000000"/>
            </w:tcBorders>
            <w:vAlign w:val="center"/>
          </w:tcPr>
          <w:p w:rsidR="00900EB7" w:rsidRDefault="00900EB7">
            <w:pPr>
              <w:pStyle w:val="TableParagraph"/>
              <w:jc w:val="right"/>
              <w:rPr>
                <w:rFonts w:ascii="仿宋" w:eastAsia="仿宋" w:hAnsi="仿宋" w:cs="仿宋"/>
              </w:rPr>
            </w:pPr>
          </w:p>
        </w:tc>
      </w:tr>
      <w:tr w:rsidR="00900EB7">
        <w:trPr>
          <w:cantSplit/>
          <w:trHeight w:val="224"/>
        </w:trPr>
        <w:tc>
          <w:tcPr>
            <w:tcW w:w="1278" w:type="dxa"/>
            <w:tcBorders>
              <w:top w:val="single" w:sz="6" w:space="0" w:color="000000"/>
              <w:left w:val="single" w:sz="6" w:space="0" w:color="000000"/>
              <w:bottom w:val="single" w:sz="6"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2210202</w:t>
            </w:r>
          </w:p>
        </w:tc>
        <w:tc>
          <w:tcPr>
            <w:tcW w:w="5022" w:type="dxa"/>
            <w:tcBorders>
              <w:top w:val="single" w:sz="6" w:space="0" w:color="000000"/>
              <w:left w:val="single" w:sz="4" w:space="0" w:color="000000"/>
              <w:bottom w:val="single" w:sz="6"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提租补贴</w:t>
            </w:r>
          </w:p>
        </w:tc>
        <w:tc>
          <w:tcPr>
            <w:tcW w:w="3184" w:type="dxa"/>
            <w:tcBorders>
              <w:top w:val="single" w:sz="6" w:space="0" w:color="000000"/>
              <w:left w:val="single" w:sz="4" w:space="0" w:color="000000"/>
              <w:bottom w:val="single" w:sz="6"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1,842.70</w:t>
            </w:r>
          </w:p>
        </w:tc>
        <w:tc>
          <w:tcPr>
            <w:tcW w:w="2778" w:type="dxa"/>
            <w:tcBorders>
              <w:top w:val="single" w:sz="6" w:space="0" w:color="000000"/>
              <w:left w:val="single" w:sz="4" w:space="0" w:color="000000"/>
              <w:bottom w:val="single" w:sz="6"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1,842.70</w:t>
            </w:r>
          </w:p>
        </w:tc>
        <w:tc>
          <w:tcPr>
            <w:tcW w:w="3155" w:type="dxa"/>
            <w:tcBorders>
              <w:top w:val="single" w:sz="6" w:space="0" w:color="000000"/>
              <w:left w:val="single" w:sz="4" w:space="0" w:color="000000"/>
              <w:bottom w:val="single" w:sz="6" w:space="0" w:color="000000"/>
              <w:right w:val="single" w:sz="6" w:space="0" w:color="000000"/>
            </w:tcBorders>
            <w:vAlign w:val="center"/>
          </w:tcPr>
          <w:p w:rsidR="00900EB7" w:rsidRDefault="00900EB7">
            <w:pPr>
              <w:pStyle w:val="TableParagraph"/>
              <w:jc w:val="right"/>
              <w:rPr>
                <w:rFonts w:ascii="仿宋" w:eastAsia="仿宋" w:hAnsi="仿宋" w:cs="仿宋"/>
              </w:rPr>
            </w:pPr>
          </w:p>
        </w:tc>
      </w:tr>
    </w:tbl>
    <w:p w:rsidR="00900EB7" w:rsidRDefault="00900EB7">
      <w:pPr>
        <w:tabs>
          <w:tab w:val="left" w:pos="0"/>
        </w:tabs>
        <w:jc w:val="both"/>
        <w:rPr>
          <w:rFonts w:ascii="仿宋" w:eastAsia="仿宋" w:hAnsi="仿宋" w:cs="仿宋"/>
        </w:rPr>
      </w:pPr>
      <w:r>
        <w:rPr>
          <w:rFonts w:ascii="仿宋" w:eastAsia="仿宋" w:hAnsi="仿宋" w:cs="仿宋" w:hint="eastAsia"/>
        </w:rPr>
        <w:t>注：本表反映本年度一般公共预算财政拨款、政府性基金预算财政拨款和国有资本经营预算财政拨款支出情况。本表金额单位转换时可能存在尾数误差。</w:t>
      </w:r>
    </w:p>
    <w:p w:rsidR="00900EB7" w:rsidRDefault="00900EB7">
      <w:pPr>
        <w:tabs>
          <w:tab w:val="left" w:pos="55"/>
        </w:tabs>
        <w:jc w:val="both"/>
        <w:rPr>
          <w:rFonts w:ascii="仿宋" w:eastAsia="仿宋" w:hAnsi="仿宋" w:cs="仿宋"/>
        </w:rPr>
        <w:sectPr w:rsidR="00900EB7">
          <w:footerReference w:type="default" r:id="rId14"/>
          <w:pgSz w:w="16838" w:h="11906" w:orient="landscape"/>
          <w:pgMar w:top="720" w:right="720" w:bottom="720" w:left="720" w:header="170" w:footer="280" w:gutter="0"/>
          <w:pgNumType w:fmt="numberInDash"/>
          <w:cols w:space="720"/>
          <w:formProt w:val="0"/>
          <w:docGrid w:linePitch="100"/>
        </w:sectPr>
      </w:pPr>
    </w:p>
    <w:tbl>
      <w:tblPr>
        <w:tblW w:w="10515" w:type="dxa"/>
        <w:tblInd w:w="38" w:type="dxa"/>
        <w:tblLayout w:type="fixed"/>
        <w:tblCellMar>
          <w:top w:w="55" w:type="dxa"/>
          <w:left w:w="55" w:type="dxa"/>
          <w:bottom w:w="55" w:type="dxa"/>
          <w:right w:w="55" w:type="dxa"/>
        </w:tblCellMar>
        <w:tblLook w:val="00A0"/>
      </w:tblPr>
      <w:tblGrid>
        <w:gridCol w:w="990"/>
        <w:gridCol w:w="3542"/>
        <w:gridCol w:w="2047"/>
        <w:gridCol w:w="2040"/>
        <w:gridCol w:w="1896"/>
      </w:tblGrid>
      <w:tr w:rsidR="00900EB7">
        <w:trPr>
          <w:trHeight w:val="319"/>
        </w:trPr>
        <w:tc>
          <w:tcPr>
            <w:tcW w:w="10515" w:type="dxa"/>
            <w:gridSpan w:val="5"/>
            <w:vAlign w:val="center"/>
          </w:tcPr>
          <w:p w:rsidR="00900EB7" w:rsidRDefault="00900EB7">
            <w:pPr>
              <w:pStyle w:val="TableParagraph"/>
              <w:jc w:val="center"/>
              <w:rPr>
                <w:rFonts w:ascii="仿宋" w:eastAsia="仿宋" w:hAnsi="仿宋" w:cs="仿宋"/>
                <w:b/>
                <w:bCs/>
                <w:sz w:val="44"/>
                <w:szCs w:val="44"/>
              </w:rPr>
            </w:pPr>
            <w:r>
              <w:rPr>
                <w:rFonts w:hint="eastAsia"/>
                <w:b/>
                <w:bCs/>
                <w:color w:val="000000"/>
                <w:sz w:val="36"/>
                <w:szCs w:val="36"/>
                <w:lang w:eastAsia="ar-SA"/>
              </w:rPr>
              <w:t>财政拨款基本支出决算表（经济科目）</w:t>
            </w:r>
          </w:p>
        </w:tc>
      </w:tr>
      <w:tr w:rsidR="00900EB7">
        <w:trPr>
          <w:trHeight w:val="319"/>
        </w:trPr>
        <w:tc>
          <w:tcPr>
            <w:tcW w:w="4532" w:type="dxa"/>
            <w:gridSpan w:val="2"/>
          </w:tcPr>
          <w:p w:rsidR="00900EB7" w:rsidRDefault="00900EB7">
            <w:pPr>
              <w:pStyle w:val="TableParagraph"/>
              <w:rPr>
                <w:rFonts w:ascii="仿宋" w:eastAsia="仿宋" w:hAnsi="仿宋" w:cs="仿宋"/>
                <w:sz w:val="20"/>
              </w:rPr>
            </w:pPr>
          </w:p>
        </w:tc>
        <w:tc>
          <w:tcPr>
            <w:tcW w:w="2047" w:type="dxa"/>
          </w:tcPr>
          <w:p w:rsidR="00900EB7" w:rsidRDefault="00900EB7">
            <w:pPr>
              <w:pStyle w:val="TableParagraph"/>
              <w:rPr>
                <w:rFonts w:ascii="仿宋" w:eastAsia="仿宋" w:hAnsi="仿宋" w:cs="仿宋"/>
                <w:sz w:val="20"/>
              </w:rPr>
            </w:pPr>
          </w:p>
        </w:tc>
        <w:tc>
          <w:tcPr>
            <w:tcW w:w="2040" w:type="dxa"/>
          </w:tcPr>
          <w:p w:rsidR="00900EB7" w:rsidRDefault="00900EB7">
            <w:pPr>
              <w:pStyle w:val="TableParagraph"/>
              <w:rPr>
                <w:rFonts w:ascii="仿宋" w:eastAsia="仿宋" w:hAnsi="仿宋" w:cs="仿宋"/>
                <w:sz w:val="20"/>
              </w:rPr>
            </w:pPr>
          </w:p>
        </w:tc>
        <w:tc>
          <w:tcPr>
            <w:tcW w:w="1896" w:type="dxa"/>
            <w:vAlign w:val="center"/>
          </w:tcPr>
          <w:p w:rsidR="00900EB7" w:rsidRDefault="00900EB7">
            <w:pPr>
              <w:pStyle w:val="TableParagraph"/>
              <w:jc w:val="right"/>
              <w:rPr>
                <w:rFonts w:ascii="仿宋" w:eastAsia="仿宋" w:hAnsi="仿宋" w:cs="仿宋"/>
                <w:sz w:val="20"/>
              </w:rPr>
            </w:pPr>
            <w:r>
              <w:rPr>
                <w:rFonts w:ascii="仿宋" w:eastAsia="仿宋" w:hAnsi="仿宋" w:cs="仿宋" w:hint="eastAsia"/>
              </w:rPr>
              <w:t>公开</w:t>
            </w:r>
            <w:r>
              <w:rPr>
                <w:rFonts w:ascii="仿宋" w:eastAsia="仿宋" w:hAnsi="仿宋" w:cs="仿宋"/>
              </w:rPr>
              <w:t>06</w:t>
            </w:r>
            <w:r>
              <w:rPr>
                <w:rFonts w:ascii="仿宋" w:eastAsia="仿宋" w:hAnsi="仿宋" w:cs="仿宋" w:hint="eastAsia"/>
              </w:rPr>
              <w:t>表</w:t>
            </w:r>
          </w:p>
        </w:tc>
      </w:tr>
      <w:tr w:rsidR="00900EB7">
        <w:trPr>
          <w:trHeight w:val="319"/>
        </w:trPr>
        <w:tc>
          <w:tcPr>
            <w:tcW w:w="8619" w:type="dxa"/>
            <w:gridSpan w:val="4"/>
          </w:tcPr>
          <w:p w:rsidR="00900EB7" w:rsidRDefault="00900EB7">
            <w:pPr>
              <w:pStyle w:val="TableParagraph"/>
              <w:rPr>
                <w:rFonts w:ascii="仿宋" w:eastAsia="仿宋" w:hAnsi="仿宋" w:cs="仿宋"/>
              </w:rPr>
            </w:pPr>
            <w:r>
              <w:rPr>
                <w:rFonts w:ascii="仿宋" w:eastAsia="仿宋" w:hAnsi="仿宋" w:cs="仿宋" w:hint="eastAsia"/>
                <w:color w:val="000000"/>
              </w:rPr>
              <w:t>部门名称：</w:t>
            </w:r>
            <w:r>
              <w:rPr>
                <w:rFonts w:ascii="仿宋" w:eastAsia="仿宋" w:hAnsi="仿宋" w:cs="仿宋" w:hint="eastAsia"/>
              </w:rPr>
              <w:t>南京市江宁区人民法院</w:t>
            </w:r>
          </w:p>
        </w:tc>
        <w:tc>
          <w:tcPr>
            <w:tcW w:w="1896" w:type="dxa"/>
            <w:vAlign w:val="center"/>
          </w:tcPr>
          <w:p w:rsidR="00900EB7" w:rsidRDefault="00900EB7">
            <w:pPr>
              <w:pStyle w:val="TableParagraph"/>
              <w:jc w:val="right"/>
              <w:rPr>
                <w:rFonts w:ascii="仿宋" w:eastAsia="仿宋" w:hAnsi="仿宋" w:cs="仿宋"/>
                <w:sz w:val="20"/>
              </w:rPr>
            </w:pPr>
            <w:r>
              <w:rPr>
                <w:rFonts w:ascii="仿宋" w:eastAsia="仿宋" w:hAnsi="仿宋" w:cs="仿宋" w:hint="eastAsia"/>
              </w:rPr>
              <w:t>金额单位：万元</w:t>
            </w:r>
          </w:p>
        </w:tc>
      </w:tr>
      <w:tr w:rsidR="00900EB7">
        <w:trPr>
          <w:trHeight w:val="243"/>
        </w:trPr>
        <w:tc>
          <w:tcPr>
            <w:tcW w:w="4532" w:type="dxa"/>
            <w:gridSpan w:val="2"/>
            <w:tcBorders>
              <w:top w:val="single" w:sz="4" w:space="0" w:color="000000"/>
              <w:left w:val="single" w:sz="4" w:space="0" w:color="000000"/>
              <w:bottom w:val="single" w:sz="4" w:space="0" w:color="000000"/>
            </w:tcBorders>
            <w:vAlign w:val="center"/>
          </w:tcPr>
          <w:p w:rsidR="00900EB7" w:rsidRDefault="00900EB7">
            <w:pPr>
              <w:pStyle w:val="TableParagraph"/>
              <w:jc w:val="center"/>
              <w:rPr>
                <w:rFonts w:ascii="仿宋" w:eastAsia="仿宋" w:hAnsi="仿宋" w:cs="仿宋"/>
              </w:rPr>
            </w:pPr>
            <w:r>
              <w:rPr>
                <w:rFonts w:ascii="仿宋" w:eastAsia="仿宋" w:hAnsi="仿宋" w:cs="仿宋" w:hint="eastAsia"/>
              </w:rPr>
              <w:t>项</w:t>
            </w:r>
            <w:r>
              <w:rPr>
                <w:rFonts w:ascii="仿宋" w:eastAsia="仿宋" w:hAnsi="仿宋" w:cs="仿宋"/>
              </w:rPr>
              <w:tab/>
            </w:r>
            <w:r>
              <w:rPr>
                <w:rFonts w:ascii="仿宋" w:eastAsia="仿宋" w:hAnsi="仿宋" w:cs="仿宋" w:hint="eastAsia"/>
              </w:rPr>
              <w:t>目</w:t>
            </w:r>
          </w:p>
        </w:tc>
        <w:tc>
          <w:tcPr>
            <w:tcW w:w="5983" w:type="dxa"/>
            <w:gridSpan w:val="3"/>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center"/>
              <w:rPr>
                <w:rFonts w:ascii="仿宋" w:eastAsia="仿宋" w:hAnsi="仿宋" w:cs="仿宋"/>
                <w:sz w:val="20"/>
              </w:rPr>
            </w:pPr>
            <w:r>
              <w:rPr>
                <w:rFonts w:ascii="仿宋" w:eastAsia="仿宋" w:hAnsi="仿宋" w:cs="仿宋" w:hint="eastAsia"/>
              </w:rPr>
              <w:t>财政拨款基本支出</w:t>
            </w:r>
          </w:p>
        </w:tc>
      </w:tr>
      <w:tr w:rsidR="00900EB7">
        <w:trPr>
          <w:trHeight w:val="483"/>
        </w:trPr>
        <w:tc>
          <w:tcPr>
            <w:tcW w:w="990" w:type="dxa"/>
            <w:tcBorders>
              <w:left w:val="single" w:sz="4" w:space="0" w:color="000000"/>
              <w:bottom w:val="single" w:sz="4" w:space="0" w:color="000000"/>
            </w:tcBorders>
            <w:vAlign w:val="center"/>
          </w:tcPr>
          <w:p w:rsidR="00900EB7" w:rsidRDefault="00900EB7">
            <w:pPr>
              <w:pStyle w:val="TableParagraph"/>
              <w:jc w:val="center"/>
              <w:rPr>
                <w:rFonts w:ascii="仿宋" w:eastAsia="仿宋" w:hAnsi="仿宋" w:cs="仿宋"/>
              </w:rPr>
            </w:pPr>
            <w:r>
              <w:rPr>
                <w:rFonts w:ascii="仿宋" w:eastAsia="仿宋" w:hAnsi="仿宋" w:cs="仿宋" w:hint="eastAsia"/>
              </w:rPr>
              <w:t>经济分类科目编码</w:t>
            </w:r>
          </w:p>
        </w:tc>
        <w:tc>
          <w:tcPr>
            <w:tcW w:w="3542" w:type="dxa"/>
            <w:tcBorders>
              <w:left w:val="single" w:sz="4" w:space="0" w:color="000000"/>
              <w:bottom w:val="single" w:sz="4" w:space="0" w:color="000000"/>
            </w:tcBorders>
            <w:vAlign w:val="center"/>
          </w:tcPr>
          <w:p w:rsidR="00900EB7" w:rsidRDefault="00900EB7">
            <w:pPr>
              <w:pStyle w:val="TableParagraph"/>
              <w:jc w:val="center"/>
              <w:rPr>
                <w:rFonts w:ascii="仿宋" w:eastAsia="仿宋" w:hAnsi="仿宋" w:cs="仿宋"/>
              </w:rPr>
            </w:pPr>
            <w:r>
              <w:rPr>
                <w:rFonts w:ascii="仿宋" w:eastAsia="仿宋" w:hAnsi="仿宋" w:cs="仿宋" w:hint="eastAsia"/>
              </w:rPr>
              <w:t>科目名称</w:t>
            </w:r>
          </w:p>
        </w:tc>
        <w:tc>
          <w:tcPr>
            <w:tcW w:w="2047" w:type="dxa"/>
            <w:tcBorders>
              <w:left w:val="single" w:sz="4" w:space="0" w:color="000000"/>
              <w:bottom w:val="single" w:sz="4" w:space="0" w:color="000000"/>
            </w:tcBorders>
            <w:vAlign w:val="center"/>
          </w:tcPr>
          <w:p w:rsidR="00900EB7" w:rsidRDefault="00900EB7">
            <w:pPr>
              <w:pStyle w:val="TableParagraph"/>
              <w:jc w:val="center"/>
              <w:rPr>
                <w:rFonts w:ascii="仿宋" w:eastAsia="仿宋" w:hAnsi="仿宋" w:cs="仿宋"/>
              </w:rPr>
            </w:pPr>
            <w:r>
              <w:rPr>
                <w:rFonts w:ascii="仿宋" w:eastAsia="仿宋" w:hAnsi="仿宋" w:cs="仿宋" w:hint="eastAsia"/>
              </w:rPr>
              <w:t>合计</w:t>
            </w:r>
          </w:p>
        </w:tc>
        <w:tc>
          <w:tcPr>
            <w:tcW w:w="2040" w:type="dxa"/>
            <w:tcBorders>
              <w:left w:val="single" w:sz="4" w:space="0" w:color="000000"/>
              <w:bottom w:val="single" w:sz="4" w:space="0" w:color="000000"/>
            </w:tcBorders>
            <w:vAlign w:val="center"/>
          </w:tcPr>
          <w:p w:rsidR="00900EB7" w:rsidRDefault="00900EB7">
            <w:pPr>
              <w:pStyle w:val="TableParagraph"/>
              <w:jc w:val="center"/>
              <w:rPr>
                <w:rFonts w:ascii="仿宋" w:eastAsia="仿宋" w:hAnsi="仿宋" w:cs="仿宋"/>
              </w:rPr>
            </w:pPr>
            <w:r>
              <w:rPr>
                <w:rFonts w:ascii="仿宋" w:eastAsia="仿宋" w:hAnsi="仿宋" w:cs="仿宋" w:hint="eastAsia"/>
              </w:rPr>
              <w:t>人员经费</w:t>
            </w:r>
          </w:p>
        </w:tc>
        <w:tc>
          <w:tcPr>
            <w:tcW w:w="1896" w:type="dxa"/>
            <w:tcBorders>
              <w:left w:val="single" w:sz="4" w:space="0" w:color="000000"/>
              <w:bottom w:val="single" w:sz="4" w:space="0" w:color="000000"/>
              <w:right w:val="single" w:sz="4" w:space="0" w:color="000000"/>
            </w:tcBorders>
            <w:vAlign w:val="center"/>
          </w:tcPr>
          <w:p w:rsidR="00900EB7" w:rsidRDefault="00900EB7">
            <w:pPr>
              <w:pStyle w:val="TableParagraph"/>
              <w:jc w:val="center"/>
              <w:rPr>
                <w:rFonts w:ascii="仿宋" w:eastAsia="仿宋" w:hAnsi="仿宋" w:cs="仿宋"/>
              </w:rPr>
            </w:pPr>
            <w:r>
              <w:rPr>
                <w:rFonts w:ascii="仿宋" w:eastAsia="仿宋" w:hAnsi="仿宋" w:cs="仿宋" w:hint="eastAsia"/>
              </w:rPr>
              <w:t>公用经费</w:t>
            </w:r>
          </w:p>
        </w:tc>
      </w:tr>
      <w:tr w:rsidR="00900EB7">
        <w:trPr>
          <w:trHeight w:hRule="exact" w:val="409"/>
        </w:trPr>
        <w:tc>
          <w:tcPr>
            <w:tcW w:w="4532" w:type="dxa"/>
            <w:gridSpan w:val="2"/>
            <w:tcBorders>
              <w:left w:val="single" w:sz="4" w:space="0" w:color="000000"/>
              <w:bottom w:val="single" w:sz="4" w:space="0" w:color="000000"/>
            </w:tcBorders>
            <w:vAlign w:val="center"/>
          </w:tcPr>
          <w:p w:rsidR="00900EB7" w:rsidRDefault="00900EB7">
            <w:pPr>
              <w:pStyle w:val="TableParagraph"/>
              <w:jc w:val="center"/>
              <w:rPr>
                <w:rFonts w:ascii="仿宋" w:eastAsia="仿宋" w:hAnsi="仿宋" w:cs="仿宋"/>
              </w:rPr>
            </w:pPr>
            <w:r>
              <w:rPr>
                <w:rFonts w:ascii="仿宋" w:eastAsia="仿宋" w:hAnsi="仿宋" w:cs="仿宋" w:hint="eastAsia"/>
              </w:rPr>
              <w:t>合计</w:t>
            </w:r>
          </w:p>
        </w:tc>
        <w:tc>
          <w:tcPr>
            <w:tcW w:w="2047" w:type="dxa"/>
            <w:tcBorders>
              <w:left w:val="single" w:sz="4" w:space="0" w:color="000000"/>
              <w:bottom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9,349.56</w:t>
            </w:r>
          </w:p>
        </w:tc>
        <w:tc>
          <w:tcPr>
            <w:tcW w:w="2040" w:type="dxa"/>
            <w:tcBorders>
              <w:left w:val="single" w:sz="4" w:space="0" w:color="000000"/>
              <w:bottom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8,756.24</w:t>
            </w:r>
          </w:p>
        </w:tc>
        <w:tc>
          <w:tcPr>
            <w:tcW w:w="1896" w:type="dxa"/>
            <w:tcBorders>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593.32</w:t>
            </w:r>
          </w:p>
        </w:tc>
      </w:tr>
      <w:tr w:rsidR="00900EB7">
        <w:trPr>
          <w:cantSplit/>
          <w:trHeight w:val="318"/>
        </w:trPr>
        <w:tc>
          <w:tcPr>
            <w:tcW w:w="99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b/>
              </w:rPr>
              <w:t>301</w:t>
            </w:r>
          </w:p>
        </w:tc>
        <w:tc>
          <w:tcPr>
            <w:tcW w:w="3542"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hint="eastAsia"/>
                <w:b/>
              </w:rPr>
              <w:t>工资福利支出</w:t>
            </w:r>
          </w:p>
        </w:tc>
        <w:tc>
          <w:tcPr>
            <w:tcW w:w="2047"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7,214.99</w:t>
            </w:r>
          </w:p>
        </w:tc>
        <w:tc>
          <w:tcPr>
            <w:tcW w:w="204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7,214.99</w:t>
            </w:r>
          </w:p>
        </w:tc>
        <w:tc>
          <w:tcPr>
            <w:tcW w:w="189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cantSplit/>
          <w:trHeight w:val="318"/>
        </w:trPr>
        <w:tc>
          <w:tcPr>
            <w:tcW w:w="99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30101</w:t>
            </w:r>
          </w:p>
        </w:tc>
        <w:tc>
          <w:tcPr>
            <w:tcW w:w="3542"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基本工资</w:t>
            </w:r>
          </w:p>
        </w:tc>
        <w:tc>
          <w:tcPr>
            <w:tcW w:w="2047"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838.06</w:t>
            </w:r>
          </w:p>
        </w:tc>
        <w:tc>
          <w:tcPr>
            <w:tcW w:w="204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838.06</w:t>
            </w:r>
          </w:p>
        </w:tc>
        <w:tc>
          <w:tcPr>
            <w:tcW w:w="189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cantSplit/>
          <w:trHeight w:val="318"/>
        </w:trPr>
        <w:tc>
          <w:tcPr>
            <w:tcW w:w="99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30102</w:t>
            </w:r>
          </w:p>
        </w:tc>
        <w:tc>
          <w:tcPr>
            <w:tcW w:w="3542"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津贴补贴</w:t>
            </w:r>
          </w:p>
        </w:tc>
        <w:tc>
          <w:tcPr>
            <w:tcW w:w="2047"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3,158.62</w:t>
            </w:r>
          </w:p>
        </w:tc>
        <w:tc>
          <w:tcPr>
            <w:tcW w:w="204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3,158.62</w:t>
            </w:r>
          </w:p>
        </w:tc>
        <w:tc>
          <w:tcPr>
            <w:tcW w:w="189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cantSplit/>
          <w:trHeight w:val="318"/>
        </w:trPr>
        <w:tc>
          <w:tcPr>
            <w:tcW w:w="99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30103</w:t>
            </w:r>
          </w:p>
        </w:tc>
        <w:tc>
          <w:tcPr>
            <w:tcW w:w="3542"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奖金</w:t>
            </w:r>
          </w:p>
        </w:tc>
        <w:tc>
          <w:tcPr>
            <w:tcW w:w="2047"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1,689.03</w:t>
            </w:r>
          </w:p>
        </w:tc>
        <w:tc>
          <w:tcPr>
            <w:tcW w:w="204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1,689.03</w:t>
            </w:r>
          </w:p>
        </w:tc>
        <w:tc>
          <w:tcPr>
            <w:tcW w:w="189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cantSplit/>
          <w:trHeight w:val="318"/>
        </w:trPr>
        <w:tc>
          <w:tcPr>
            <w:tcW w:w="99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30106</w:t>
            </w:r>
          </w:p>
        </w:tc>
        <w:tc>
          <w:tcPr>
            <w:tcW w:w="3542"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伙食补助费</w:t>
            </w:r>
          </w:p>
        </w:tc>
        <w:tc>
          <w:tcPr>
            <w:tcW w:w="2047"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204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9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cantSplit/>
          <w:trHeight w:val="318"/>
        </w:trPr>
        <w:tc>
          <w:tcPr>
            <w:tcW w:w="99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30107</w:t>
            </w:r>
          </w:p>
        </w:tc>
        <w:tc>
          <w:tcPr>
            <w:tcW w:w="3542"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绩效工资</w:t>
            </w:r>
          </w:p>
        </w:tc>
        <w:tc>
          <w:tcPr>
            <w:tcW w:w="2047"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204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9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cantSplit/>
          <w:trHeight w:val="318"/>
        </w:trPr>
        <w:tc>
          <w:tcPr>
            <w:tcW w:w="99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30108</w:t>
            </w:r>
          </w:p>
        </w:tc>
        <w:tc>
          <w:tcPr>
            <w:tcW w:w="3542"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机关事业单位基本养老保险缴费</w:t>
            </w:r>
          </w:p>
        </w:tc>
        <w:tc>
          <w:tcPr>
            <w:tcW w:w="2047"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385.55</w:t>
            </w:r>
          </w:p>
        </w:tc>
        <w:tc>
          <w:tcPr>
            <w:tcW w:w="204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385.55</w:t>
            </w:r>
          </w:p>
        </w:tc>
        <w:tc>
          <w:tcPr>
            <w:tcW w:w="189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cantSplit/>
          <w:trHeight w:val="318"/>
        </w:trPr>
        <w:tc>
          <w:tcPr>
            <w:tcW w:w="99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30109</w:t>
            </w:r>
          </w:p>
        </w:tc>
        <w:tc>
          <w:tcPr>
            <w:tcW w:w="3542"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职业年金缴费</w:t>
            </w:r>
          </w:p>
        </w:tc>
        <w:tc>
          <w:tcPr>
            <w:tcW w:w="2047"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161.51</w:t>
            </w:r>
          </w:p>
        </w:tc>
        <w:tc>
          <w:tcPr>
            <w:tcW w:w="204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161.51</w:t>
            </w:r>
          </w:p>
        </w:tc>
        <w:tc>
          <w:tcPr>
            <w:tcW w:w="189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cantSplit/>
          <w:trHeight w:val="318"/>
        </w:trPr>
        <w:tc>
          <w:tcPr>
            <w:tcW w:w="99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30110</w:t>
            </w:r>
          </w:p>
        </w:tc>
        <w:tc>
          <w:tcPr>
            <w:tcW w:w="3542"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职工基本医疗保险缴费</w:t>
            </w:r>
          </w:p>
        </w:tc>
        <w:tc>
          <w:tcPr>
            <w:tcW w:w="2047"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181.70</w:t>
            </w:r>
          </w:p>
        </w:tc>
        <w:tc>
          <w:tcPr>
            <w:tcW w:w="204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181.70</w:t>
            </w:r>
          </w:p>
        </w:tc>
        <w:tc>
          <w:tcPr>
            <w:tcW w:w="189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cantSplit/>
          <w:trHeight w:val="318"/>
        </w:trPr>
        <w:tc>
          <w:tcPr>
            <w:tcW w:w="99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30111</w:t>
            </w:r>
          </w:p>
        </w:tc>
        <w:tc>
          <w:tcPr>
            <w:tcW w:w="3542"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公务员医疗补助缴费</w:t>
            </w:r>
          </w:p>
        </w:tc>
        <w:tc>
          <w:tcPr>
            <w:tcW w:w="2047"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204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9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cantSplit/>
          <w:trHeight w:val="318"/>
        </w:trPr>
        <w:tc>
          <w:tcPr>
            <w:tcW w:w="99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30112</w:t>
            </w:r>
          </w:p>
        </w:tc>
        <w:tc>
          <w:tcPr>
            <w:tcW w:w="3542"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其他社会保障缴费</w:t>
            </w:r>
          </w:p>
        </w:tc>
        <w:tc>
          <w:tcPr>
            <w:tcW w:w="2047"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204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9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cantSplit/>
          <w:trHeight w:val="318"/>
        </w:trPr>
        <w:tc>
          <w:tcPr>
            <w:tcW w:w="99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30113</w:t>
            </w:r>
          </w:p>
        </w:tc>
        <w:tc>
          <w:tcPr>
            <w:tcW w:w="3542"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住房公积金</w:t>
            </w:r>
          </w:p>
        </w:tc>
        <w:tc>
          <w:tcPr>
            <w:tcW w:w="2047"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681.83</w:t>
            </w:r>
          </w:p>
        </w:tc>
        <w:tc>
          <w:tcPr>
            <w:tcW w:w="204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681.83</w:t>
            </w:r>
          </w:p>
        </w:tc>
        <w:tc>
          <w:tcPr>
            <w:tcW w:w="189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cantSplit/>
          <w:trHeight w:val="318"/>
        </w:trPr>
        <w:tc>
          <w:tcPr>
            <w:tcW w:w="99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30114</w:t>
            </w:r>
          </w:p>
        </w:tc>
        <w:tc>
          <w:tcPr>
            <w:tcW w:w="3542"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医疗费</w:t>
            </w:r>
          </w:p>
        </w:tc>
        <w:tc>
          <w:tcPr>
            <w:tcW w:w="2047"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57.07</w:t>
            </w:r>
          </w:p>
        </w:tc>
        <w:tc>
          <w:tcPr>
            <w:tcW w:w="204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57.07</w:t>
            </w:r>
          </w:p>
        </w:tc>
        <w:tc>
          <w:tcPr>
            <w:tcW w:w="189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cantSplit/>
          <w:trHeight w:val="318"/>
        </w:trPr>
        <w:tc>
          <w:tcPr>
            <w:tcW w:w="99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30199</w:t>
            </w:r>
          </w:p>
        </w:tc>
        <w:tc>
          <w:tcPr>
            <w:tcW w:w="3542"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其他工资福利支出</w:t>
            </w:r>
          </w:p>
        </w:tc>
        <w:tc>
          <w:tcPr>
            <w:tcW w:w="2047"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61.63</w:t>
            </w:r>
          </w:p>
        </w:tc>
        <w:tc>
          <w:tcPr>
            <w:tcW w:w="204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61.63</w:t>
            </w:r>
          </w:p>
        </w:tc>
        <w:tc>
          <w:tcPr>
            <w:tcW w:w="189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cantSplit/>
          <w:trHeight w:val="318"/>
        </w:trPr>
        <w:tc>
          <w:tcPr>
            <w:tcW w:w="99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b/>
              </w:rPr>
              <w:t>302</w:t>
            </w:r>
          </w:p>
        </w:tc>
        <w:tc>
          <w:tcPr>
            <w:tcW w:w="3542"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hint="eastAsia"/>
                <w:b/>
              </w:rPr>
              <w:t>商品和服务支出</w:t>
            </w:r>
          </w:p>
        </w:tc>
        <w:tc>
          <w:tcPr>
            <w:tcW w:w="2047"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593.03</w:t>
            </w:r>
          </w:p>
        </w:tc>
        <w:tc>
          <w:tcPr>
            <w:tcW w:w="204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9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593.03</w:t>
            </w:r>
          </w:p>
        </w:tc>
      </w:tr>
      <w:tr w:rsidR="00900EB7">
        <w:trPr>
          <w:cantSplit/>
          <w:trHeight w:val="318"/>
        </w:trPr>
        <w:tc>
          <w:tcPr>
            <w:tcW w:w="99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30201</w:t>
            </w:r>
          </w:p>
        </w:tc>
        <w:tc>
          <w:tcPr>
            <w:tcW w:w="3542"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办公费</w:t>
            </w:r>
          </w:p>
        </w:tc>
        <w:tc>
          <w:tcPr>
            <w:tcW w:w="2047"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12.57</w:t>
            </w:r>
          </w:p>
        </w:tc>
        <w:tc>
          <w:tcPr>
            <w:tcW w:w="204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9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12.57</w:t>
            </w:r>
          </w:p>
        </w:tc>
      </w:tr>
      <w:tr w:rsidR="00900EB7">
        <w:trPr>
          <w:cantSplit/>
          <w:trHeight w:val="318"/>
        </w:trPr>
        <w:tc>
          <w:tcPr>
            <w:tcW w:w="99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30202</w:t>
            </w:r>
          </w:p>
        </w:tc>
        <w:tc>
          <w:tcPr>
            <w:tcW w:w="3542"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印刷费</w:t>
            </w:r>
          </w:p>
        </w:tc>
        <w:tc>
          <w:tcPr>
            <w:tcW w:w="2047"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204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9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cantSplit/>
          <w:trHeight w:val="318"/>
        </w:trPr>
        <w:tc>
          <w:tcPr>
            <w:tcW w:w="99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30203</w:t>
            </w:r>
          </w:p>
        </w:tc>
        <w:tc>
          <w:tcPr>
            <w:tcW w:w="3542"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咨询费</w:t>
            </w:r>
          </w:p>
        </w:tc>
        <w:tc>
          <w:tcPr>
            <w:tcW w:w="2047"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0.18</w:t>
            </w:r>
          </w:p>
        </w:tc>
        <w:tc>
          <w:tcPr>
            <w:tcW w:w="204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9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0.18</w:t>
            </w:r>
          </w:p>
        </w:tc>
      </w:tr>
      <w:tr w:rsidR="00900EB7">
        <w:trPr>
          <w:cantSplit/>
          <w:trHeight w:val="318"/>
        </w:trPr>
        <w:tc>
          <w:tcPr>
            <w:tcW w:w="99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30204</w:t>
            </w:r>
          </w:p>
        </w:tc>
        <w:tc>
          <w:tcPr>
            <w:tcW w:w="3542"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手续费</w:t>
            </w:r>
          </w:p>
        </w:tc>
        <w:tc>
          <w:tcPr>
            <w:tcW w:w="2047"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204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9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cantSplit/>
          <w:trHeight w:val="318"/>
        </w:trPr>
        <w:tc>
          <w:tcPr>
            <w:tcW w:w="99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30205</w:t>
            </w:r>
          </w:p>
        </w:tc>
        <w:tc>
          <w:tcPr>
            <w:tcW w:w="3542"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水费</w:t>
            </w:r>
          </w:p>
        </w:tc>
        <w:tc>
          <w:tcPr>
            <w:tcW w:w="2047"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4.72</w:t>
            </w:r>
          </w:p>
        </w:tc>
        <w:tc>
          <w:tcPr>
            <w:tcW w:w="204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9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4.72</w:t>
            </w:r>
          </w:p>
        </w:tc>
      </w:tr>
      <w:tr w:rsidR="00900EB7">
        <w:trPr>
          <w:cantSplit/>
          <w:trHeight w:val="318"/>
        </w:trPr>
        <w:tc>
          <w:tcPr>
            <w:tcW w:w="99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30206</w:t>
            </w:r>
          </w:p>
        </w:tc>
        <w:tc>
          <w:tcPr>
            <w:tcW w:w="3542"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电费</w:t>
            </w:r>
          </w:p>
        </w:tc>
        <w:tc>
          <w:tcPr>
            <w:tcW w:w="2047"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108.89</w:t>
            </w:r>
          </w:p>
        </w:tc>
        <w:tc>
          <w:tcPr>
            <w:tcW w:w="204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9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108.89</w:t>
            </w:r>
          </w:p>
        </w:tc>
      </w:tr>
      <w:tr w:rsidR="00900EB7">
        <w:trPr>
          <w:cantSplit/>
          <w:trHeight w:val="318"/>
        </w:trPr>
        <w:tc>
          <w:tcPr>
            <w:tcW w:w="99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30207</w:t>
            </w:r>
          </w:p>
        </w:tc>
        <w:tc>
          <w:tcPr>
            <w:tcW w:w="3542"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邮电费</w:t>
            </w:r>
          </w:p>
        </w:tc>
        <w:tc>
          <w:tcPr>
            <w:tcW w:w="2047"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53.26</w:t>
            </w:r>
          </w:p>
        </w:tc>
        <w:tc>
          <w:tcPr>
            <w:tcW w:w="204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9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53.26</w:t>
            </w:r>
          </w:p>
        </w:tc>
      </w:tr>
      <w:tr w:rsidR="00900EB7">
        <w:trPr>
          <w:cantSplit/>
          <w:trHeight w:val="318"/>
        </w:trPr>
        <w:tc>
          <w:tcPr>
            <w:tcW w:w="99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30208</w:t>
            </w:r>
          </w:p>
        </w:tc>
        <w:tc>
          <w:tcPr>
            <w:tcW w:w="3542"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取暖费</w:t>
            </w:r>
          </w:p>
        </w:tc>
        <w:tc>
          <w:tcPr>
            <w:tcW w:w="2047"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204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9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cantSplit/>
          <w:trHeight w:val="318"/>
        </w:trPr>
        <w:tc>
          <w:tcPr>
            <w:tcW w:w="99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30209</w:t>
            </w:r>
          </w:p>
        </w:tc>
        <w:tc>
          <w:tcPr>
            <w:tcW w:w="3542"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物业管理费</w:t>
            </w:r>
          </w:p>
        </w:tc>
        <w:tc>
          <w:tcPr>
            <w:tcW w:w="2047"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43.56</w:t>
            </w:r>
          </w:p>
        </w:tc>
        <w:tc>
          <w:tcPr>
            <w:tcW w:w="204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9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43.56</w:t>
            </w:r>
          </w:p>
        </w:tc>
      </w:tr>
      <w:tr w:rsidR="00900EB7">
        <w:trPr>
          <w:cantSplit/>
          <w:trHeight w:val="318"/>
        </w:trPr>
        <w:tc>
          <w:tcPr>
            <w:tcW w:w="99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30211</w:t>
            </w:r>
          </w:p>
        </w:tc>
        <w:tc>
          <w:tcPr>
            <w:tcW w:w="3542"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差旅费</w:t>
            </w:r>
          </w:p>
        </w:tc>
        <w:tc>
          <w:tcPr>
            <w:tcW w:w="2047"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25.82</w:t>
            </w:r>
          </w:p>
        </w:tc>
        <w:tc>
          <w:tcPr>
            <w:tcW w:w="204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9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25.82</w:t>
            </w:r>
          </w:p>
        </w:tc>
      </w:tr>
      <w:tr w:rsidR="00900EB7">
        <w:trPr>
          <w:cantSplit/>
          <w:trHeight w:val="318"/>
        </w:trPr>
        <w:tc>
          <w:tcPr>
            <w:tcW w:w="99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30212</w:t>
            </w:r>
          </w:p>
        </w:tc>
        <w:tc>
          <w:tcPr>
            <w:tcW w:w="3542"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因公出国（境）费用</w:t>
            </w:r>
          </w:p>
        </w:tc>
        <w:tc>
          <w:tcPr>
            <w:tcW w:w="2047"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204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9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cantSplit/>
          <w:trHeight w:val="318"/>
        </w:trPr>
        <w:tc>
          <w:tcPr>
            <w:tcW w:w="99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30213</w:t>
            </w:r>
          </w:p>
        </w:tc>
        <w:tc>
          <w:tcPr>
            <w:tcW w:w="3542"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维修（护）费</w:t>
            </w:r>
          </w:p>
        </w:tc>
        <w:tc>
          <w:tcPr>
            <w:tcW w:w="2047"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26.68</w:t>
            </w:r>
          </w:p>
        </w:tc>
        <w:tc>
          <w:tcPr>
            <w:tcW w:w="204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9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26.68</w:t>
            </w:r>
          </w:p>
        </w:tc>
      </w:tr>
      <w:tr w:rsidR="00900EB7">
        <w:trPr>
          <w:cantSplit/>
          <w:trHeight w:val="318"/>
        </w:trPr>
        <w:tc>
          <w:tcPr>
            <w:tcW w:w="99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30214</w:t>
            </w:r>
          </w:p>
        </w:tc>
        <w:tc>
          <w:tcPr>
            <w:tcW w:w="3542"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租赁费</w:t>
            </w:r>
          </w:p>
        </w:tc>
        <w:tc>
          <w:tcPr>
            <w:tcW w:w="2047"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8.10</w:t>
            </w:r>
          </w:p>
        </w:tc>
        <w:tc>
          <w:tcPr>
            <w:tcW w:w="204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9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8.10</w:t>
            </w:r>
          </w:p>
        </w:tc>
      </w:tr>
      <w:tr w:rsidR="00900EB7">
        <w:trPr>
          <w:cantSplit/>
          <w:trHeight w:val="318"/>
        </w:trPr>
        <w:tc>
          <w:tcPr>
            <w:tcW w:w="99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30215</w:t>
            </w:r>
          </w:p>
        </w:tc>
        <w:tc>
          <w:tcPr>
            <w:tcW w:w="3542"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会议费</w:t>
            </w:r>
          </w:p>
        </w:tc>
        <w:tc>
          <w:tcPr>
            <w:tcW w:w="2047"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1.74</w:t>
            </w:r>
          </w:p>
        </w:tc>
        <w:tc>
          <w:tcPr>
            <w:tcW w:w="204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9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1.74</w:t>
            </w:r>
          </w:p>
        </w:tc>
      </w:tr>
      <w:tr w:rsidR="00900EB7">
        <w:trPr>
          <w:cantSplit/>
          <w:trHeight w:val="318"/>
        </w:trPr>
        <w:tc>
          <w:tcPr>
            <w:tcW w:w="99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30216</w:t>
            </w:r>
          </w:p>
        </w:tc>
        <w:tc>
          <w:tcPr>
            <w:tcW w:w="3542"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培训费</w:t>
            </w:r>
          </w:p>
        </w:tc>
        <w:tc>
          <w:tcPr>
            <w:tcW w:w="2047"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4.74</w:t>
            </w:r>
          </w:p>
        </w:tc>
        <w:tc>
          <w:tcPr>
            <w:tcW w:w="204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9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4.74</w:t>
            </w:r>
          </w:p>
        </w:tc>
      </w:tr>
      <w:tr w:rsidR="00900EB7">
        <w:trPr>
          <w:cantSplit/>
          <w:trHeight w:val="318"/>
        </w:trPr>
        <w:tc>
          <w:tcPr>
            <w:tcW w:w="99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30217</w:t>
            </w:r>
          </w:p>
        </w:tc>
        <w:tc>
          <w:tcPr>
            <w:tcW w:w="3542"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公务接待费</w:t>
            </w:r>
          </w:p>
        </w:tc>
        <w:tc>
          <w:tcPr>
            <w:tcW w:w="2047"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204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9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cantSplit/>
          <w:trHeight w:val="318"/>
        </w:trPr>
        <w:tc>
          <w:tcPr>
            <w:tcW w:w="99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30218</w:t>
            </w:r>
          </w:p>
        </w:tc>
        <w:tc>
          <w:tcPr>
            <w:tcW w:w="3542"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专用材料费</w:t>
            </w:r>
          </w:p>
        </w:tc>
        <w:tc>
          <w:tcPr>
            <w:tcW w:w="2047"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3.67</w:t>
            </w:r>
          </w:p>
        </w:tc>
        <w:tc>
          <w:tcPr>
            <w:tcW w:w="204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9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3.67</w:t>
            </w:r>
          </w:p>
        </w:tc>
      </w:tr>
      <w:tr w:rsidR="00900EB7">
        <w:trPr>
          <w:cantSplit/>
          <w:trHeight w:val="318"/>
        </w:trPr>
        <w:tc>
          <w:tcPr>
            <w:tcW w:w="99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30224</w:t>
            </w:r>
          </w:p>
        </w:tc>
        <w:tc>
          <w:tcPr>
            <w:tcW w:w="3542"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被装购置费</w:t>
            </w:r>
          </w:p>
        </w:tc>
        <w:tc>
          <w:tcPr>
            <w:tcW w:w="2047"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204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9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cantSplit/>
          <w:trHeight w:val="318"/>
        </w:trPr>
        <w:tc>
          <w:tcPr>
            <w:tcW w:w="99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30225</w:t>
            </w:r>
          </w:p>
        </w:tc>
        <w:tc>
          <w:tcPr>
            <w:tcW w:w="3542"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专用燃料费</w:t>
            </w:r>
          </w:p>
        </w:tc>
        <w:tc>
          <w:tcPr>
            <w:tcW w:w="2047"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204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9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cantSplit/>
          <w:trHeight w:val="318"/>
        </w:trPr>
        <w:tc>
          <w:tcPr>
            <w:tcW w:w="99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30226</w:t>
            </w:r>
          </w:p>
        </w:tc>
        <w:tc>
          <w:tcPr>
            <w:tcW w:w="3542"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劳务费</w:t>
            </w:r>
          </w:p>
        </w:tc>
        <w:tc>
          <w:tcPr>
            <w:tcW w:w="2047"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2.76</w:t>
            </w:r>
          </w:p>
        </w:tc>
        <w:tc>
          <w:tcPr>
            <w:tcW w:w="204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9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2.76</w:t>
            </w:r>
          </w:p>
        </w:tc>
      </w:tr>
      <w:tr w:rsidR="00900EB7">
        <w:trPr>
          <w:cantSplit/>
          <w:trHeight w:val="318"/>
        </w:trPr>
        <w:tc>
          <w:tcPr>
            <w:tcW w:w="99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30227</w:t>
            </w:r>
          </w:p>
        </w:tc>
        <w:tc>
          <w:tcPr>
            <w:tcW w:w="3542"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委托业务费</w:t>
            </w:r>
          </w:p>
        </w:tc>
        <w:tc>
          <w:tcPr>
            <w:tcW w:w="2047"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0.10</w:t>
            </w:r>
          </w:p>
        </w:tc>
        <w:tc>
          <w:tcPr>
            <w:tcW w:w="204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9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0.10</w:t>
            </w:r>
          </w:p>
        </w:tc>
      </w:tr>
      <w:tr w:rsidR="00900EB7">
        <w:trPr>
          <w:cantSplit/>
          <w:trHeight w:val="318"/>
        </w:trPr>
        <w:tc>
          <w:tcPr>
            <w:tcW w:w="99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30228</w:t>
            </w:r>
          </w:p>
        </w:tc>
        <w:tc>
          <w:tcPr>
            <w:tcW w:w="3542"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工会经费</w:t>
            </w:r>
          </w:p>
        </w:tc>
        <w:tc>
          <w:tcPr>
            <w:tcW w:w="2047"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32.37</w:t>
            </w:r>
          </w:p>
        </w:tc>
        <w:tc>
          <w:tcPr>
            <w:tcW w:w="204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9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32.37</w:t>
            </w:r>
          </w:p>
        </w:tc>
      </w:tr>
      <w:tr w:rsidR="00900EB7">
        <w:trPr>
          <w:cantSplit/>
          <w:trHeight w:val="318"/>
        </w:trPr>
        <w:tc>
          <w:tcPr>
            <w:tcW w:w="99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30229</w:t>
            </w:r>
          </w:p>
        </w:tc>
        <w:tc>
          <w:tcPr>
            <w:tcW w:w="3542"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福利费</w:t>
            </w:r>
          </w:p>
        </w:tc>
        <w:tc>
          <w:tcPr>
            <w:tcW w:w="2047"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32.79</w:t>
            </w:r>
          </w:p>
        </w:tc>
        <w:tc>
          <w:tcPr>
            <w:tcW w:w="204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9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32.79</w:t>
            </w:r>
          </w:p>
        </w:tc>
      </w:tr>
      <w:tr w:rsidR="00900EB7">
        <w:trPr>
          <w:cantSplit/>
          <w:trHeight w:val="318"/>
        </w:trPr>
        <w:tc>
          <w:tcPr>
            <w:tcW w:w="99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30231</w:t>
            </w:r>
          </w:p>
        </w:tc>
        <w:tc>
          <w:tcPr>
            <w:tcW w:w="3542"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公务用车运行维护费</w:t>
            </w:r>
          </w:p>
        </w:tc>
        <w:tc>
          <w:tcPr>
            <w:tcW w:w="2047"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79.93</w:t>
            </w:r>
          </w:p>
        </w:tc>
        <w:tc>
          <w:tcPr>
            <w:tcW w:w="204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9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79.93</w:t>
            </w:r>
          </w:p>
        </w:tc>
      </w:tr>
      <w:tr w:rsidR="00900EB7">
        <w:trPr>
          <w:cantSplit/>
          <w:trHeight w:val="318"/>
        </w:trPr>
        <w:tc>
          <w:tcPr>
            <w:tcW w:w="99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30239</w:t>
            </w:r>
          </w:p>
        </w:tc>
        <w:tc>
          <w:tcPr>
            <w:tcW w:w="3542"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其他交通费用</w:t>
            </w:r>
          </w:p>
        </w:tc>
        <w:tc>
          <w:tcPr>
            <w:tcW w:w="2047"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138.54</w:t>
            </w:r>
          </w:p>
        </w:tc>
        <w:tc>
          <w:tcPr>
            <w:tcW w:w="204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9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138.54</w:t>
            </w:r>
          </w:p>
        </w:tc>
      </w:tr>
      <w:tr w:rsidR="00900EB7">
        <w:trPr>
          <w:cantSplit/>
          <w:trHeight w:val="318"/>
        </w:trPr>
        <w:tc>
          <w:tcPr>
            <w:tcW w:w="99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30240</w:t>
            </w:r>
          </w:p>
        </w:tc>
        <w:tc>
          <w:tcPr>
            <w:tcW w:w="3542"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税金及附加费用</w:t>
            </w:r>
          </w:p>
        </w:tc>
        <w:tc>
          <w:tcPr>
            <w:tcW w:w="2047"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204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9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cantSplit/>
          <w:trHeight w:val="318"/>
        </w:trPr>
        <w:tc>
          <w:tcPr>
            <w:tcW w:w="99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30299</w:t>
            </w:r>
          </w:p>
        </w:tc>
        <w:tc>
          <w:tcPr>
            <w:tcW w:w="3542"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其他商品和服务支出</w:t>
            </w:r>
          </w:p>
        </w:tc>
        <w:tc>
          <w:tcPr>
            <w:tcW w:w="2047"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12.60</w:t>
            </w:r>
          </w:p>
        </w:tc>
        <w:tc>
          <w:tcPr>
            <w:tcW w:w="204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9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12.60</w:t>
            </w:r>
          </w:p>
        </w:tc>
      </w:tr>
      <w:tr w:rsidR="00900EB7">
        <w:trPr>
          <w:cantSplit/>
          <w:trHeight w:val="318"/>
        </w:trPr>
        <w:tc>
          <w:tcPr>
            <w:tcW w:w="99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b/>
              </w:rPr>
              <w:t>303</w:t>
            </w:r>
          </w:p>
        </w:tc>
        <w:tc>
          <w:tcPr>
            <w:tcW w:w="3542"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hint="eastAsia"/>
                <w:b/>
              </w:rPr>
              <w:t>对个人和家庭的补助</w:t>
            </w:r>
          </w:p>
        </w:tc>
        <w:tc>
          <w:tcPr>
            <w:tcW w:w="2047"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1,541.25</w:t>
            </w:r>
          </w:p>
        </w:tc>
        <w:tc>
          <w:tcPr>
            <w:tcW w:w="204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1,541.25</w:t>
            </w:r>
          </w:p>
        </w:tc>
        <w:tc>
          <w:tcPr>
            <w:tcW w:w="189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cantSplit/>
          <w:trHeight w:val="318"/>
        </w:trPr>
        <w:tc>
          <w:tcPr>
            <w:tcW w:w="99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30301</w:t>
            </w:r>
          </w:p>
        </w:tc>
        <w:tc>
          <w:tcPr>
            <w:tcW w:w="3542"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离休费</w:t>
            </w:r>
          </w:p>
        </w:tc>
        <w:tc>
          <w:tcPr>
            <w:tcW w:w="2047"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204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9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cantSplit/>
          <w:trHeight w:val="318"/>
        </w:trPr>
        <w:tc>
          <w:tcPr>
            <w:tcW w:w="99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30302</w:t>
            </w:r>
          </w:p>
        </w:tc>
        <w:tc>
          <w:tcPr>
            <w:tcW w:w="3542"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退休费</w:t>
            </w:r>
          </w:p>
        </w:tc>
        <w:tc>
          <w:tcPr>
            <w:tcW w:w="2047"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216.93</w:t>
            </w:r>
          </w:p>
        </w:tc>
        <w:tc>
          <w:tcPr>
            <w:tcW w:w="204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216.93</w:t>
            </w:r>
          </w:p>
        </w:tc>
        <w:tc>
          <w:tcPr>
            <w:tcW w:w="189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cantSplit/>
          <w:trHeight w:val="318"/>
        </w:trPr>
        <w:tc>
          <w:tcPr>
            <w:tcW w:w="99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30303</w:t>
            </w:r>
          </w:p>
        </w:tc>
        <w:tc>
          <w:tcPr>
            <w:tcW w:w="3542"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退职（役）费</w:t>
            </w:r>
          </w:p>
        </w:tc>
        <w:tc>
          <w:tcPr>
            <w:tcW w:w="2047"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204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9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cantSplit/>
          <w:trHeight w:val="318"/>
        </w:trPr>
        <w:tc>
          <w:tcPr>
            <w:tcW w:w="99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30304</w:t>
            </w:r>
          </w:p>
        </w:tc>
        <w:tc>
          <w:tcPr>
            <w:tcW w:w="3542"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抚恤金</w:t>
            </w:r>
          </w:p>
        </w:tc>
        <w:tc>
          <w:tcPr>
            <w:tcW w:w="2047"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204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9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cantSplit/>
          <w:trHeight w:val="318"/>
        </w:trPr>
        <w:tc>
          <w:tcPr>
            <w:tcW w:w="99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30305</w:t>
            </w:r>
          </w:p>
        </w:tc>
        <w:tc>
          <w:tcPr>
            <w:tcW w:w="3542"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生活补助</w:t>
            </w:r>
          </w:p>
        </w:tc>
        <w:tc>
          <w:tcPr>
            <w:tcW w:w="2047"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1,324.33</w:t>
            </w:r>
          </w:p>
        </w:tc>
        <w:tc>
          <w:tcPr>
            <w:tcW w:w="204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1,324.33</w:t>
            </w:r>
          </w:p>
        </w:tc>
        <w:tc>
          <w:tcPr>
            <w:tcW w:w="189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cantSplit/>
          <w:trHeight w:val="318"/>
        </w:trPr>
        <w:tc>
          <w:tcPr>
            <w:tcW w:w="99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30306</w:t>
            </w:r>
          </w:p>
        </w:tc>
        <w:tc>
          <w:tcPr>
            <w:tcW w:w="3542"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救济费</w:t>
            </w:r>
          </w:p>
        </w:tc>
        <w:tc>
          <w:tcPr>
            <w:tcW w:w="2047"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204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9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cantSplit/>
          <w:trHeight w:val="318"/>
        </w:trPr>
        <w:tc>
          <w:tcPr>
            <w:tcW w:w="99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30307</w:t>
            </w:r>
          </w:p>
        </w:tc>
        <w:tc>
          <w:tcPr>
            <w:tcW w:w="3542"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医疗费补助</w:t>
            </w:r>
          </w:p>
        </w:tc>
        <w:tc>
          <w:tcPr>
            <w:tcW w:w="2047"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204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9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cantSplit/>
          <w:trHeight w:val="318"/>
        </w:trPr>
        <w:tc>
          <w:tcPr>
            <w:tcW w:w="99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30308</w:t>
            </w:r>
          </w:p>
        </w:tc>
        <w:tc>
          <w:tcPr>
            <w:tcW w:w="3542"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助学金</w:t>
            </w:r>
          </w:p>
        </w:tc>
        <w:tc>
          <w:tcPr>
            <w:tcW w:w="2047"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204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9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cantSplit/>
          <w:trHeight w:val="318"/>
        </w:trPr>
        <w:tc>
          <w:tcPr>
            <w:tcW w:w="99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30309</w:t>
            </w:r>
          </w:p>
        </w:tc>
        <w:tc>
          <w:tcPr>
            <w:tcW w:w="3542"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奖励金</w:t>
            </w:r>
          </w:p>
        </w:tc>
        <w:tc>
          <w:tcPr>
            <w:tcW w:w="2047"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204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9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cantSplit/>
          <w:trHeight w:val="318"/>
        </w:trPr>
        <w:tc>
          <w:tcPr>
            <w:tcW w:w="99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30310</w:t>
            </w:r>
          </w:p>
        </w:tc>
        <w:tc>
          <w:tcPr>
            <w:tcW w:w="3542"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个人农业生产补贴</w:t>
            </w:r>
          </w:p>
        </w:tc>
        <w:tc>
          <w:tcPr>
            <w:tcW w:w="2047"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204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9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cantSplit/>
          <w:trHeight w:val="318"/>
        </w:trPr>
        <w:tc>
          <w:tcPr>
            <w:tcW w:w="99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30311</w:t>
            </w:r>
          </w:p>
        </w:tc>
        <w:tc>
          <w:tcPr>
            <w:tcW w:w="3542"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代缴社会保险费</w:t>
            </w:r>
          </w:p>
        </w:tc>
        <w:tc>
          <w:tcPr>
            <w:tcW w:w="2047"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204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9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cantSplit/>
          <w:trHeight w:val="318"/>
        </w:trPr>
        <w:tc>
          <w:tcPr>
            <w:tcW w:w="99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30399</w:t>
            </w:r>
          </w:p>
        </w:tc>
        <w:tc>
          <w:tcPr>
            <w:tcW w:w="3542"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其他对个人和家庭的补助</w:t>
            </w:r>
          </w:p>
        </w:tc>
        <w:tc>
          <w:tcPr>
            <w:tcW w:w="2047"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204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9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cantSplit/>
          <w:trHeight w:val="318"/>
        </w:trPr>
        <w:tc>
          <w:tcPr>
            <w:tcW w:w="99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b/>
              </w:rPr>
              <w:t>307</w:t>
            </w:r>
          </w:p>
        </w:tc>
        <w:tc>
          <w:tcPr>
            <w:tcW w:w="3542"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hint="eastAsia"/>
                <w:b/>
              </w:rPr>
              <w:t>债务利息及费用支出</w:t>
            </w:r>
          </w:p>
        </w:tc>
        <w:tc>
          <w:tcPr>
            <w:tcW w:w="2047"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204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9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cantSplit/>
          <w:trHeight w:val="318"/>
        </w:trPr>
        <w:tc>
          <w:tcPr>
            <w:tcW w:w="99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30701</w:t>
            </w:r>
          </w:p>
        </w:tc>
        <w:tc>
          <w:tcPr>
            <w:tcW w:w="3542"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国内债务付息</w:t>
            </w:r>
          </w:p>
        </w:tc>
        <w:tc>
          <w:tcPr>
            <w:tcW w:w="2047"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204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9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cantSplit/>
          <w:trHeight w:val="318"/>
        </w:trPr>
        <w:tc>
          <w:tcPr>
            <w:tcW w:w="99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30702</w:t>
            </w:r>
          </w:p>
        </w:tc>
        <w:tc>
          <w:tcPr>
            <w:tcW w:w="3542"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国外债务付息</w:t>
            </w:r>
          </w:p>
        </w:tc>
        <w:tc>
          <w:tcPr>
            <w:tcW w:w="2047"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204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9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cantSplit/>
          <w:trHeight w:val="318"/>
        </w:trPr>
        <w:tc>
          <w:tcPr>
            <w:tcW w:w="99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30703</w:t>
            </w:r>
          </w:p>
        </w:tc>
        <w:tc>
          <w:tcPr>
            <w:tcW w:w="3542"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国内债务发行费用</w:t>
            </w:r>
          </w:p>
        </w:tc>
        <w:tc>
          <w:tcPr>
            <w:tcW w:w="2047"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204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9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cantSplit/>
          <w:trHeight w:val="318"/>
        </w:trPr>
        <w:tc>
          <w:tcPr>
            <w:tcW w:w="99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30704</w:t>
            </w:r>
          </w:p>
        </w:tc>
        <w:tc>
          <w:tcPr>
            <w:tcW w:w="3542"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国外债务发行费用</w:t>
            </w:r>
          </w:p>
        </w:tc>
        <w:tc>
          <w:tcPr>
            <w:tcW w:w="2047"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204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9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cantSplit/>
          <w:trHeight w:val="318"/>
        </w:trPr>
        <w:tc>
          <w:tcPr>
            <w:tcW w:w="99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b/>
              </w:rPr>
              <w:t>310</w:t>
            </w:r>
          </w:p>
        </w:tc>
        <w:tc>
          <w:tcPr>
            <w:tcW w:w="3542"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hint="eastAsia"/>
                <w:b/>
              </w:rPr>
              <w:t>资本性支出</w:t>
            </w:r>
          </w:p>
        </w:tc>
        <w:tc>
          <w:tcPr>
            <w:tcW w:w="2047"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0.29</w:t>
            </w:r>
          </w:p>
        </w:tc>
        <w:tc>
          <w:tcPr>
            <w:tcW w:w="204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9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0.29</w:t>
            </w:r>
          </w:p>
        </w:tc>
      </w:tr>
      <w:tr w:rsidR="00900EB7">
        <w:trPr>
          <w:cantSplit/>
          <w:trHeight w:val="318"/>
        </w:trPr>
        <w:tc>
          <w:tcPr>
            <w:tcW w:w="99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31001</w:t>
            </w:r>
          </w:p>
        </w:tc>
        <w:tc>
          <w:tcPr>
            <w:tcW w:w="3542"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房屋建筑物购建</w:t>
            </w:r>
          </w:p>
        </w:tc>
        <w:tc>
          <w:tcPr>
            <w:tcW w:w="2047"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204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9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cantSplit/>
          <w:trHeight w:val="318"/>
        </w:trPr>
        <w:tc>
          <w:tcPr>
            <w:tcW w:w="99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31002</w:t>
            </w:r>
          </w:p>
        </w:tc>
        <w:tc>
          <w:tcPr>
            <w:tcW w:w="3542"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办公设备购置</w:t>
            </w:r>
          </w:p>
        </w:tc>
        <w:tc>
          <w:tcPr>
            <w:tcW w:w="2047"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0.29</w:t>
            </w:r>
          </w:p>
        </w:tc>
        <w:tc>
          <w:tcPr>
            <w:tcW w:w="204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9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0.29</w:t>
            </w:r>
          </w:p>
        </w:tc>
      </w:tr>
      <w:tr w:rsidR="00900EB7">
        <w:trPr>
          <w:cantSplit/>
          <w:trHeight w:val="318"/>
        </w:trPr>
        <w:tc>
          <w:tcPr>
            <w:tcW w:w="99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31003</w:t>
            </w:r>
          </w:p>
        </w:tc>
        <w:tc>
          <w:tcPr>
            <w:tcW w:w="3542"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专用设备购置</w:t>
            </w:r>
          </w:p>
        </w:tc>
        <w:tc>
          <w:tcPr>
            <w:tcW w:w="2047"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204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9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cantSplit/>
          <w:trHeight w:val="318"/>
        </w:trPr>
        <w:tc>
          <w:tcPr>
            <w:tcW w:w="99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31005</w:t>
            </w:r>
          </w:p>
        </w:tc>
        <w:tc>
          <w:tcPr>
            <w:tcW w:w="3542"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基础设施建设</w:t>
            </w:r>
          </w:p>
        </w:tc>
        <w:tc>
          <w:tcPr>
            <w:tcW w:w="2047"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204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9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cantSplit/>
          <w:trHeight w:val="318"/>
        </w:trPr>
        <w:tc>
          <w:tcPr>
            <w:tcW w:w="99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31006</w:t>
            </w:r>
          </w:p>
        </w:tc>
        <w:tc>
          <w:tcPr>
            <w:tcW w:w="3542"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大型修缮</w:t>
            </w:r>
          </w:p>
        </w:tc>
        <w:tc>
          <w:tcPr>
            <w:tcW w:w="2047"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204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9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cantSplit/>
          <w:trHeight w:val="318"/>
        </w:trPr>
        <w:tc>
          <w:tcPr>
            <w:tcW w:w="99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31007</w:t>
            </w:r>
          </w:p>
        </w:tc>
        <w:tc>
          <w:tcPr>
            <w:tcW w:w="3542"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信息网络及软件购置更新</w:t>
            </w:r>
          </w:p>
        </w:tc>
        <w:tc>
          <w:tcPr>
            <w:tcW w:w="2047"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204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9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cantSplit/>
          <w:trHeight w:val="318"/>
        </w:trPr>
        <w:tc>
          <w:tcPr>
            <w:tcW w:w="99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31008</w:t>
            </w:r>
          </w:p>
        </w:tc>
        <w:tc>
          <w:tcPr>
            <w:tcW w:w="3542"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物资储备</w:t>
            </w:r>
          </w:p>
        </w:tc>
        <w:tc>
          <w:tcPr>
            <w:tcW w:w="2047"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204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9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cantSplit/>
          <w:trHeight w:val="318"/>
        </w:trPr>
        <w:tc>
          <w:tcPr>
            <w:tcW w:w="99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31009</w:t>
            </w:r>
          </w:p>
        </w:tc>
        <w:tc>
          <w:tcPr>
            <w:tcW w:w="3542"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土地补偿</w:t>
            </w:r>
          </w:p>
        </w:tc>
        <w:tc>
          <w:tcPr>
            <w:tcW w:w="2047"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204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9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cantSplit/>
          <w:trHeight w:val="318"/>
        </w:trPr>
        <w:tc>
          <w:tcPr>
            <w:tcW w:w="99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31010</w:t>
            </w:r>
          </w:p>
        </w:tc>
        <w:tc>
          <w:tcPr>
            <w:tcW w:w="3542"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安置补助</w:t>
            </w:r>
          </w:p>
        </w:tc>
        <w:tc>
          <w:tcPr>
            <w:tcW w:w="2047"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204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9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cantSplit/>
          <w:trHeight w:val="318"/>
        </w:trPr>
        <w:tc>
          <w:tcPr>
            <w:tcW w:w="99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31011</w:t>
            </w:r>
          </w:p>
        </w:tc>
        <w:tc>
          <w:tcPr>
            <w:tcW w:w="3542"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地上附着物和青苗补偿</w:t>
            </w:r>
          </w:p>
        </w:tc>
        <w:tc>
          <w:tcPr>
            <w:tcW w:w="2047"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204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9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cantSplit/>
          <w:trHeight w:val="318"/>
        </w:trPr>
        <w:tc>
          <w:tcPr>
            <w:tcW w:w="99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31012</w:t>
            </w:r>
          </w:p>
        </w:tc>
        <w:tc>
          <w:tcPr>
            <w:tcW w:w="3542"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拆迁补偿</w:t>
            </w:r>
          </w:p>
        </w:tc>
        <w:tc>
          <w:tcPr>
            <w:tcW w:w="2047"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204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9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cantSplit/>
          <w:trHeight w:val="318"/>
        </w:trPr>
        <w:tc>
          <w:tcPr>
            <w:tcW w:w="99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31013</w:t>
            </w:r>
          </w:p>
        </w:tc>
        <w:tc>
          <w:tcPr>
            <w:tcW w:w="3542"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公务用车购置</w:t>
            </w:r>
          </w:p>
        </w:tc>
        <w:tc>
          <w:tcPr>
            <w:tcW w:w="2047"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204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9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cantSplit/>
          <w:trHeight w:val="318"/>
        </w:trPr>
        <w:tc>
          <w:tcPr>
            <w:tcW w:w="99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31019</w:t>
            </w:r>
          </w:p>
        </w:tc>
        <w:tc>
          <w:tcPr>
            <w:tcW w:w="3542"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其他交通工具购置</w:t>
            </w:r>
          </w:p>
        </w:tc>
        <w:tc>
          <w:tcPr>
            <w:tcW w:w="2047"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204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9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cantSplit/>
          <w:trHeight w:val="318"/>
        </w:trPr>
        <w:tc>
          <w:tcPr>
            <w:tcW w:w="99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31021</w:t>
            </w:r>
          </w:p>
        </w:tc>
        <w:tc>
          <w:tcPr>
            <w:tcW w:w="3542"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文物和陈列品购置</w:t>
            </w:r>
          </w:p>
        </w:tc>
        <w:tc>
          <w:tcPr>
            <w:tcW w:w="2047"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204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9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cantSplit/>
          <w:trHeight w:val="318"/>
        </w:trPr>
        <w:tc>
          <w:tcPr>
            <w:tcW w:w="99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31022</w:t>
            </w:r>
          </w:p>
        </w:tc>
        <w:tc>
          <w:tcPr>
            <w:tcW w:w="3542"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无形资产购置</w:t>
            </w:r>
          </w:p>
        </w:tc>
        <w:tc>
          <w:tcPr>
            <w:tcW w:w="2047"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204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9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cantSplit/>
          <w:trHeight w:val="318"/>
        </w:trPr>
        <w:tc>
          <w:tcPr>
            <w:tcW w:w="99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31099</w:t>
            </w:r>
          </w:p>
        </w:tc>
        <w:tc>
          <w:tcPr>
            <w:tcW w:w="3542"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其他资本性支出</w:t>
            </w:r>
          </w:p>
        </w:tc>
        <w:tc>
          <w:tcPr>
            <w:tcW w:w="2047"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204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9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cantSplit/>
          <w:trHeight w:val="318"/>
        </w:trPr>
        <w:tc>
          <w:tcPr>
            <w:tcW w:w="99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b/>
              </w:rPr>
              <w:t>312</w:t>
            </w:r>
          </w:p>
        </w:tc>
        <w:tc>
          <w:tcPr>
            <w:tcW w:w="3542"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hint="eastAsia"/>
                <w:b/>
              </w:rPr>
              <w:t>对企业补助</w:t>
            </w:r>
          </w:p>
        </w:tc>
        <w:tc>
          <w:tcPr>
            <w:tcW w:w="2047"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204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9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cantSplit/>
          <w:trHeight w:val="318"/>
        </w:trPr>
        <w:tc>
          <w:tcPr>
            <w:tcW w:w="99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31201</w:t>
            </w:r>
          </w:p>
        </w:tc>
        <w:tc>
          <w:tcPr>
            <w:tcW w:w="3542"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资本金注入</w:t>
            </w:r>
          </w:p>
        </w:tc>
        <w:tc>
          <w:tcPr>
            <w:tcW w:w="2047"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204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9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cantSplit/>
          <w:trHeight w:val="318"/>
        </w:trPr>
        <w:tc>
          <w:tcPr>
            <w:tcW w:w="99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31203</w:t>
            </w:r>
          </w:p>
        </w:tc>
        <w:tc>
          <w:tcPr>
            <w:tcW w:w="3542"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政府投资基金股权投资</w:t>
            </w:r>
          </w:p>
        </w:tc>
        <w:tc>
          <w:tcPr>
            <w:tcW w:w="2047"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204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9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cantSplit/>
          <w:trHeight w:val="318"/>
        </w:trPr>
        <w:tc>
          <w:tcPr>
            <w:tcW w:w="99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31204</w:t>
            </w:r>
          </w:p>
        </w:tc>
        <w:tc>
          <w:tcPr>
            <w:tcW w:w="3542"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费用补贴</w:t>
            </w:r>
          </w:p>
        </w:tc>
        <w:tc>
          <w:tcPr>
            <w:tcW w:w="2047"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204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9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cantSplit/>
          <w:trHeight w:val="318"/>
        </w:trPr>
        <w:tc>
          <w:tcPr>
            <w:tcW w:w="99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31205</w:t>
            </w:r>
          </w:p>
        </w:tc>
        <w:tc>
          <w:tcPr>
            <w:tcW w:w="3542"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利息补贴</w:t>
            </w:r>
          </w:p>
        </w:tc>
        <w:tc>
          <w:tcPr>
            <w:tcW w:w="2047"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204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9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cantSplit/>
          <w:trHeight w:val="318"/>
        </w:trPr>
        <w:tc>
          <w:tcPr>
            <w:tcW w:w="99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31299</w:t>
            </w:r>
          </w:p>
        </w:tc>
        <w:tc>
          <w:tcPr>
            <w:tcW w:w="3542"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其他对企业补助</w:t>
            </w:r>
          </w:p>
        </w:tc>
        <w:tc>
          <w:tcPr>
            <w:tcW w:w="2047"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204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9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cantSplit/>
          <w:trHeight w:val="318"/>
        </w:trPr>
        <w:tc>
          <w:tcPr>
            <w:tcW w:w="99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b/>
              </w:rPr>
              <w:t>399</w:t>
            </w:r>
          </w:p>
        </w:tc>
        <w:tc>
          <w:tcPr>
            <w:tcW w:w="3542"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hint="eastAsia"/>
                <w:b/>
              </w:rPr>
              <w:t>其他支出</w:t>
            </w:r>
          </w:p>
        </w:tc>
        <w:tc>
          <w:tcPr>
            <w:tcW w:w="2047"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204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9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cantSplit/>
          <w:trHeight w:val="318"/>
        </w:trPr>
        <w:tc>
          <w:tcPr>
            <w:tcW w:w="99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39907</w:t>
            </w:r>
          </w:p>
        </w:tc>
        <w:tc>
          <w:tcPr>
            <w:tcW w:w="3542"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国家赔偿费用支出</w:t>
            </w:r>
          </w:p>
        </w:tc>
        <w:tc>
          <w:tcPr>
            <w:tcW w:w="2047"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204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9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cantSplit/>
          <w:trHeight w:val="318"/>
        </w:trPr>
        <w:tc>
          <w:tcPr>
            <w:tcW w:w="99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39908</w:t>
            </w:r>
          </w:p>
        </w:tc>
        <w:tc>
          <w:tcPr>
            <w:tcW w:w="3542"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对民间非营利组织和群众性自治组织补贴</w:t>
            </w:r>
          </w:p>
        </w:tc>
        <w:tc>
          <w:tcPr>
            <w:tcW w:w="2047"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204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9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cantSplit/>
          <w:trHeight w:val="318"/>
        </w:trPr>
        <w:tc>
          <w:tcPr>
            <w:tcW w:w="99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39909</w:t>
            </w:r>
          </w:p>
        </w:tc>
        <w:tc>
          <w:tcPr>
            <w:tcW w:w="3542"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经常性赠与</w:t>
            </w:r>
          </w:p>
        </w:tc>
        <w:tc>
          <w:tcPr>
            <w:tcW w:w="2047"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204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9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cantSplit/>
          <w:trHeight w:val="318"/>
        </w:trPr>
        <w:tc>
          <w:tcPr>
            <w:tcW w:w="99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39910</w:t>
            </w:r>
          </w:p>
        </w:tc>
        <w:tc>
          <w:tcPr>
            <w:tcW w:w="3542"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资本性赠与</w:t>
            </w:r>
          </w:p>
        </w:tc>
        <w:tc>
          <w:tcPr>
            <w:tcW w:w="2047"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204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9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bl>
    <w:p w:rsidR="00900EB7" w:rsidRDefault="00900EB7">
      <w:pPr>
        <w:tabs>
          <w:tab w:val="left" w:pos="660"/>
          <w:tab w:val="left" w:pos="10780"/>
        </w:tabs>
        <w:spacing w:before="25" w:line="290" w:lineRule="auto"/>
        <w:jc w:val="both"/>
        <w:rPr>
          <w:rFonts w:ascii="仿宋" w:eastAsia="仿宋" w:hAnsi="仿宋" w:cs="仿宋"/>
        </w:rPr>
      </w:pPr>
      <w:r>
        <w:rPr>
          <w:rFonts w:ascii="仿宋" w:eastAsia="仿宋" w:hAnsi="仿宋" w:cs="仿宋" w:hint="eastAsia"/>
        </w:rPr>
        <w:t>注：本表反映本年度一般公共预算财政拨款、政府性基金预算财政拨款和国有资本经营预算财政拨款基本支出情况。本表金额单位转换时可能存在尾数误差。</w:t>
      </w:r>
    </w:p>
    <w:p w:rsidR="00900EB7" w:rsidRDefault="00900EB7">
      <w:pPr>
        <w:spacing w:line="255" w:lineRule="exact"/>
        <w:jc w:val="both"/>
        <w:rPr>
          <w:rFonts w:ascii="仿宋" w:eastAsia="仿宋" w:hAnsi="仿宋" w:cs="仿宋"/>
        </w:rPr>
        <w:sectPr w:rsidR="00900EB7">
          <w:footerReference w:type="default" r:id="rId15"/>
          <w:pgSz w:w="11906" w:h="16838"/>
          <w:pgMar w:top="720" w:right="720" w:bottom="720" w:left="720" w:header="170" w:footer="280" w:gutter="0"/>
          <w:pgNumType w:fmt="numberInDash"/>
          <w:cols w:space="720"/>
          <w:formProt w:val="0"/>
          <w:docGrid w:linePitch="100"/>
        </w:sectPr>
      </w:pPr>
    </w:p>
    <w:tbl>
      <w:tblPr>
        <w:tblW w:w="10446" w:type="dxa"/>
        <w:tblInd w:w="78" w:type="dxa"/>
        <w:tblLayout w:type="fixed"/>
        <w:tblCellMar>
          <w:top w:w="55" w:type="dxa"/>
          <w:left w:w="55" w:type="dxa"/>
          <w:bottom w:w="55" w:type="dxa"/>
          <w:right w:w="55" w:type="dxa"/>
        </w:tblCellMar>
        <w:tblLook w:val="00A0"/>
      </w:tblPr>
      <w:tblGrid>
        <w:gridCol w:w="1134"/>
        <w:gridCol w:w="4332"/>
        <w:gridCol w:w="1969"/>
        <w:gridCol w:w="1499"/>
        <w:gridCol w:w="1512"/>
      </w:tblGrid>
      <w:tr w:rsidR="00900EB7">
        <w:trPr>
          <w:trHeight w:val="560"/>
        </w:trPr>
        <w:tc>
          <w:tcPr>
            <w:tcW w:w="10446" w:type="dxa"/>
            <w:gridSpan w:val="5"/>
            <w:vAlign w:val="center"/>
          </w:tcPr>
          <w:p w:rsidR="00900EB7" w:rsidRDefault="00900EB7">
            <w:pPr>
              <w:pStyle w:val="TableParagraph"/>
              <w:jc w:val="center"/>
              <w:rPr>
                <w:rFonts w:ascii="仿宋" w:eastAsia="仿宋" w:hAnsi="仿宋" w:cs="仿宋"/>
                <w:b/>
                <w:bCs/>
                <w:sz w:val="44"/>
                <w:szCs w:val="44"/>
              </w:rPr>
            </w:pPr>
            <w:r>
              <w:rPr>
                <w:rFonts w:hint="eastAsia"/>
                <w:b/>
                <w:bCs/>
                <w:color w:val="000000"/>
                <w:sz w:val="36"/>
                <w:szCs w:val="36"/>
                <w:lang w:eastAsia="ar-SA"/>
              </w:rPr>
              <w:t>一般公共预算支出决算表（功能科目）</w:t>
            </w:r>
          </w:p>
        </w:tc>
      </w:tr>
      <w:tr w:rsidR="00900EB7">
        <w:trPr>
          <w:trHeight w:val="147"/>
        </w:trPr>
        <w:tc>
          <w:tcPr>
            <w:tcW w:w="5466" w:type="dxa"/>
            <w:gridSpan w:val="2"/>
          </w:tcPr>
          <w:p w:rsidR="00900EB7" w:rsidRDefault="00900EB7">
            <w:pPr>
              <w:pStyle w:val="TableParagraph"/>
              <w:rPr>
                <w:rFonts w:ascii="仿宋" w:eastAsia="仿宋" w:hAnsi="仿宋" w:cs="仿宋"/>
                <w:sz w:val="20"/>
              </w:rPr>
            </w:pPr>
          </w:p>
        </w:tc>
        <w:tc>
          <w:tcPr>
            <w:tcW w:w="1969" w:type="dxa"/>
          </w:tcPr>
          <w:p w:rsidR="00900EB7" w:rsidRDefault="00900EB7">
            <w:pPr>
              <w:pStyle w:val="TableParagraph"/>
              <w:rPr>
                <w:rFonts w:ascii="仿宋" w:eastAsia="仿宋" w:hAnsi="仿宋" w:cs="仿宋"/>
                <w:sz w:val="20"/>
              </w:rPr>
            </w:pPr>
          </w:p>
        </w:tc>
        <w:tc>
          <w:tcPr>
            <w:tcW w:w="1499" w:type="dxa"/>
          </w:tcPr>
          <w:p w:rsidR="00900EB7" w:rsidRDefault="00900EB7">
            <w:pPr>
              <w:pStyle w:val="TableParagraph"/>
              <w:rPr>
                <w:rFonts w:ascii="仿宋" w:eastAsia="仿宋" w:hAnsi="仿宋" w:cs="仿宋"/>
                <w:sz w:val="20"/>
              </w:rPr>
            </w:pPr>
          </w:p>
        </w:tc>
        <w:tc>
          <w:tcPr>
            <w:tcW w:w="1512" w:type="dxa"/>
            <w:vAlign w:val="center"/>
          </w:tcPr>
          <w:p w:rsidR="00900EB7" w:rsidRDefault="00900EB7">
            <w:pPr>
              <w:pStyle w:val="TableParagraph"/>
              <w:jc w:val="right"/>
              <w:rPr>
                <w:rFonts w:ascii="仿宋" w:eastAsia="仿宋" w:hAnsi="仿宋" w:cs="仿宋"/>
                <w:sz w:val="20"/>
              </w:rPr>
            </w:pPr>
            <w:r>
              <w:rPr>
                <w:rFonts w:ascii="仿宋" w:eastAsia="仿宋" w:hAnsi="仿宋" w:cs="仿宋" w:hint="eastAsia"/>
              </w:rPr>
              <w:t>公开</w:t>
            </w:r>
            <w:r>
              <w:rPr>
                <w:rFonts w:ascii="仿宋" w:eastAsia="仿宋" w:hAnsi="仿宋" w:cs="仿宋"/>
              </w:rPr>
              <w:t>07</w:t>
            </w:r>
            <w:r>
              <w:rPr>
                <w:rFonts w:ascii="仿宋" w:eastAsia="仿宋" w:hAnsi="仿宋" w:cs="仿宋" w:hint="eastAsia"/>
              </w:rPr>
              <w:t>表</w:t>
            </w:r>
          </w:p>
        </w:tc>
      </w:tr>
      <w:tr w:rsidR="00900EB7">
        <w:trPr>
          <w:trHeight w:val="303"/>
        </w:trPr>
        <w:tc>
          <w:tcPr>
            <w:tcW w:w="7435" w:type="dxa"/>
            <w:gridSpan w:val="3"/>
          </w:tcPr>
          <w:p w:rsidR="00900EB7" w:rsidRDefault="00900EB7">
            <w:pPr>
              <w:pStyle w:val="TableParagraph"/>
              <w:rPr>
                <w:rFonts w:ascii="仿宋" w:eastAsia="仿宋" w:hAnsi="仿宋" w:cs="仿宋"/>
              </w:rPr>
            </w:pPr>
            <w:r>
              <w:rPr>
                <w:rFonts w:ascii="仿宋" w:eastAsia="仿宋" w:hAnsi="仿宋" w:cs="仿宋" w:hint="eastAsia"/>
                <w:color w:val="000000"/>
              </w:rPr>
              <w:t>部门名称：</w:t>
            </w:r>
            <w:r>
              <w:rPr>
                <w:rFonts w:ascii="仿宋" w:eastAsia="仿宋" w:hAnsi="仿宋" w:cs="仿宋" w:hint="eastAsia"/>
              </w:rPr>
              <w:t>南京市江宁区人民法院</w:t>
            </w:r>
          </w:p>
        </w:tc>
        <w:tc>
          <w:tcPr>
            <w:tcW w:w="3011" w:type="dxa"/>
            <w:gridSpan w:val="2"/>
          </w:tcPr>
          <w:p w:rsidR="00900EB7" w:rsidRDefault="00900EB7">
            <w:pPr>
              <w:pStyle w:val="TableParagraph"/>
              <w:jc w:val="right"/>
              <w:rPr>
                <w:rFonts w:ascii="仿宋" w:eastAsia="仿宋" w:hAnsi="仿宋" w:cs="仿宋"/>
              </w:rPr>
            </w:pPr>
            <w:r>
              <w:rPr>
                <w:rFonts w:ascii="仿宋" w:eastAsia="仿宋" w:hAnsi="仿宋" w:cs="仿宋" w:hint="eastAsia"/>
              </w:rPr>
              <w:t>金额单位：万元</w:t>
            </w:r>
          </w:p>
        </w:tc>
      </w:tr>
      <w:tr w:rsidR="00900EB7">
        <w:trPr>
          <w:trHeight w:val="158"/>
        </w:trPr>
        <w:tc>
          <w:tcPr>
            <w:tcW w:w="5466" w:type="dxa"/>
            <w:gridSpan w:val="2"/>
            <w:tcBorders>
              <w:top w:val="single" w:sz="6" w:space="0" w:color="000000"/>
              <w:left w:val="single" w:sz="6" w:space="0" w:color="000000"/>
              <w:bottom w:val="single" w:sz="6" w:space="0" w:color="000000"/>
            </w:tcBorders>
            <w:vAlign w:val="center"/>
          </w:tcPr>
          <w:p w:rsidR="00900EB7" w:rsidRDefault="00900EB7">
            <w:pPr>
              <w:pStyle w:val="TableParagraph"/>
              <w:jc w:val="center"/>
              <w:rPr>
                <w:rFonts w:ascii="仿宋" w:eastAsia="仿宋" w:hAnsi="仿宋" w:cs="仿宋"/>
              </w:rPr>
            </w:pPr>
            <w:r>
              <w:rPr>
                <w:rFonts w:ascii="仿宋" w:eastAsia="仿宋" w:hAnsi="仿宋" w:cs="仿宋" w:hint="eastAsia"/>
              </w:rPr>
              <w:t>项</w:t>
            </w:r>
            <w:r>
              <w:rPr>
                <w:rFonts w:ascii="仿宋" w:eastAsia="仿宋" w:hAnsi="仿宋" w:cs="仿宋"/>
              </w:rPr>
              <w:tab/>
            </w:r>
            <w:r>
              <w:rPr>
                <w:rFonts w:ascii="仿宋" w:eastAsia="仿宋" w:hAnsi="仿宋" w:cs="仿宋" w:hint="eastAsia"/>
              </w:rPr>
              <w:t>目</w:t>
            </w:r>
          </w:p>
        </w:tc>
        <w:tc>
          <w:tcPr>
            <w:tcW w:w="1969" w:type="dxa"/>
            <w:vMerge w:val="restart"/>
            <w:tcBorders>
              <w:top w:val="single" w:sz="6" w:space="0" w:color="000000"/>
              <w:left w:val="single" w:sz="6" w:space="0" w:color="000000"/>
              <w:bottom w:val="single" w:sz="6" w:space="0" w:color="000000"/>
            </w:tcBorders>
            <w:vAlign w:val="center"/>
          </w:tcPr>
          <w:p w:rsidR="00900EB7" w:rsidRDefault="00900EB7">
            <w:pPr>
              <w:pStyle w:val="TableParagraph"/>
              <w:jc w:val="center"/>
              <w:rPr>
                <w:rFonts w:ascii="仿宋" w:eastAsia="仿宋" w:hAnsi="仿宋" w:cs="仿宋"/>
              </w:rPr>
            </w:pPr>
            <w:r>
              <w:rPr>
                <w:rFonts w:ascii="仿宋" w:eastAsia="仿宋" w:hAnsi="仿宋" w:cs="仿宋" w:hint="eastAsia"/>
              </w:rPr>
              <w:t>本年支出合计</w:t>
            </w:r>
          </w:p>
        </w:tc>
        <w:tc>
          <w:tcPr>
            <w:tcW w:w="1499" w:type="dxa"/>
            <w:vMerge w:val="restart"/>
            <w:tcBorders>
              <w:top w:val="single" w:sz="6" w:space="0" w:color="000000"/>
              <w:left w:val="single" w:sz="6" w:space="0" w:color="000000"/>
              <w:bottom w:val="single" w:sz="6" w:space="0" w:color="000000"/>
            </w:tcBorders>
            <w:vAlign w:val="center"/>
          </w:tcPr>
          <w:p w:rsidR="00900EB7" w:rsidRDefault="00900EB7">
            <w:pPr>
              <w:pStyle w:val="TableParagraph"/>
              <w:jc w:val="center"/>
              <w:rPr>
                <w:rFonts w:ascii="仿宋" w:eastAsia="仿宋" w:hAnsi="仿宋" w:cs="仿宋"/>
              </w:rPr>
            </w:pPr>
            <w:r>
              <w:rPr>
                <w:rFonts w:ascii="仿宋" w:eastAsia="仿宋" w:hAnsi="仿宋" w:cs="仿宋" w:hint="eastAsia"/>
              </w:rPr>
              <w:t>基本支出</w:t>
            </w:r>
          </w:p>
        </w:tc>
        <w:tc>
          <w:tcPr>
            <w:tcW w:w="1512" w:type="dxa"/>
            <w:vMerge w:val="restart"/>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jc w:val="center"/>
              <w:rPr>
                <w:rFonts w:ascii="仿宋" w:eastAsia="仿宋" w:hAnsi="仿宋" w:cs="仿宋"/>
              </w:rPr>
            </w:pPr>
            <w:r>
              <w:rPr>
                <w:rFonts w:ascii="仿宋" w:eastAsia="仿宋" w:hAnsi="仿宋" w:cs="仿宋" w:hint="eastAsia"/>
              </w:rPr>
              <w:t>项目支出</w:t>
            </w:r>
          </w:p>
        </w:tc>
      </w:tr>
      <w:tr w:rsidR="00900EB7">
        <w:trPr>
          <w:trHeight w:val="561"/>
        </w:trPr>
        <w:tc>
          <w:tcPr>
            <w:tcW w:w="1134" w:type="dxa"/>
            <w:tcBorders>
              <w:left w:val="single" w:sz="6" w:space="0" w:color="000000"/>
              <w:bottom w:val="single" w:sz="6" w:space="0" w:color="000000"/>
            </w:tcBorders>
            <w:vAlign w:val="center"/>
          </w:tcPr>
          <w:p w:rsidR="00900EB7" w:rsidRDefault="00900EB7">
            <w:pPr>
              <w:pStyle w:val="TableParagraph"/>
              <w:jc w:val="center"/>
              <w:rPr>
                <w:rFonts w:ascii="仿宋" w:eastAsia="仿宋" w:hAnsi="仿宋" w:cs="仿宋"/>
              </w:rPr>
            </w:pPr>
            <w:r>
              <w:rPr>
                <w:rFonts w:ascii="仿宋" w:eastAsia="仿宋" w:hAnsi="仿宋" w:cs="仿宋" w:hint="eastAsia"/>
              </w:rPr>
              <w:t>功能分类科目编码</w:t>
            </w:r>
          </w:p>
        </w:tc>
        <w:tc>
          <w:tcPr>
            <w:tcW w:w="4332" w:type="dxa"/>
            <w:tcBorders>
              <w:left w:val="single" w:sz="6" w:space="0" w:color="000000"/>
              <w:bottom w:val="single" w:sz="6" w:space="0" w:color="000000"/>
            </w:tcBorders>
            <w:vAlign w:val="center"/>
          </w:tcPr>
          <w:p w:rsidR="00900EB7" w:rsidRDefault="00900EB7">
            <w:pPr>
              <w:pStyle w:val="TableParagraph"/>
              <w:jc w:val="center"/>
              <w:rPr>
                <w:rFonts w:ascii="仿宋" w:eastAsia="仿宋" w:hAnsi="仿宋" w:cs="仿宋"/>
              </w:rPr>
            </w:pPr>
            <w:r>
              <w:rPr>
                <w:rFonts w:ascii="仿宋" w:eastAsia="仿宋" w:hAnsi="仿宋" w:cs="仿宋" w:hint="eastAsia"/>
              </w:rPr>
              <w:t>科目名称</w:t>
            </w:r>
          </w:p>
        </w:tc>
        <w:tc>
          <w:tcPr>
            <w:tcW w:w="1969" w:type="dxa"/>
            <w:vMerge/>
            <w:tcBorders>
              <w:left w:val="single" w:sz="6" w:space="0" w:color="000000"/>
              <w:bottom w:val="single" w:sz="6" w:space="0" w:color="000000"/>
            </w:tcBorders>
          </w:tcPr>
          <w:p w:rsidR="00900EB7" w:rsidRDefault="00900EB7">
            <w:pPr>
              <w:rPr>
                <w:rFonts w:ascii="仿宋" w:eastAsia="仿宋" w:hAnsi="仿宋" w:cs="仿宋"/>
                <w:sz w:val="2"/>
                <w:szCs w:val="2"/>
              </w:rPr>
            </w:pPr>
          </w:p>
        </w:tc>
        <w:tc>
          <w:tcPr>
            <w:tcW w:w="1499" w:type="dxa"/>
            <w:vMerge/>
            <w:tcBorders>
              <w:left w:val="single" w:sz="6" w:space="0" w:color="000000"/>
              <w:bottom w:val="single" w:sz="6" w:space="0" w:color="000000"/>
            </w:tcBorders>
          </w:tcPr>
          <w:p w:rsidR="00900EB7" w:rsidRDefault="00900EB7">
            <w:pPr>
              <w:rPr>
                <w:rFonts w:ascii="仿宋" w:eastAsia="仿宋" w:hAnsi="仿宋" w:cs="仿宋"/>
                <w:sz w:val="2"/>
                <w:szCs w:val="2"/>
              </w:rPr>
            </w:pPr>
          </w:p>
        </w:tc>
        <w:tc>
          <w:tcPr>
            <w:tcW w:w="1512" w:type="dxa"/>
            <w:vMerge/>
            <w:tcBorders>
              <w:left w:val="single" w:sz="6" w:space="0" w:color="000000"/>
              <w:bottom w:val="single" w:sz="6" w:space="0" w:color="000000"/>
              <w:right w:val="single" w:sz="6" w:space="0" w:color="000000"/>
            </w:tcBorders>
          </w:tcPr>
          <w:p w:rsidR="00900EB7" w:rsidRDefault="00900EB7">
            <w:pPr>
              <w:rPr>
                <w:rFonts w:ascii="仿宋" w:eastAsia="仿宋" w:hAnsi="仿宋" w:cs="仿宋"/>
                <w:sz w:val="2"/>
                <w:szCs w:val="2"/>
              </w:rPr>
            </w:pPr>
          </w:p>
        </w:tc>
      </w:tr>
      <w:tr w:rsidR="00900EB7">
        <w:trPr>
          <w:trHeight w:val="152"/>
        </w:trPr>
        <w:tc>
          <w:tcPr>
            <w:tcW w:w="5466" w:type="dxa"/>
            <w:gridSpan w:val="2"/>
            <w:tcBorders>
              <w:left w:val="single" w:sz="6" w:space="0" w:color="000000"/>
              <w:bottom w:val="single" w:sz="6" w:space="0" w:color="000000"/>
            </w:tcBorders>
            <w:vAlign w:val="center"/>
          </w:tcPr>
          <w:p w:rsidR="00900EB7" w:rsidRDefault="00900EB7">
            <w:pPr>
              <w:pStyle w:val="TableParagraph"/>
              <w:jc w:val="center"/>
              <w:rPr>
                <w:rFonts w:ascii="仿宋" w:eastAsia="仿宋" w:hAnsi="仿宋" w:cs="仿宋"/>
              </w:rPr>
            </w:pPr>
            <w:r>
              <w:rPr>
                <w:rFonts w:ascii="仿宋" w:eastAsia="仿宋" w:hAnsi="仿宋" w:cs="仿宋" w:hint="eastAsia"/>
              </w:rPr>
              <w:t>栏次</w:t>
            </w:r>
          </w:p>
        </w:tc>
        <w:tc>
          <w:tcPr>
            <w:tcW w:w="1969" w:type="dxa"/>
            <w:tcBorders>
              <w:left w:val="single" w:sz="6" w:space="0" w:color="000000"/>
              <w:bottom w:val="single" w:sz="6" w:space="0" w:color="000000"/>
            </w:tcBorders>
            <w:vAlign w:val="center"/>
          </w:tcPr>
          <w:p w:rsidR="00900EB7" w:rsidRDefault="00900EB7">
            <w:pPr>
              <w:pStyle w:val="TableParagraph"/>
              <w:jc w:val="center"/>
              <w:rPr>
                <w:rFonts w:ascii="仿宋" w:eastAsia="仿宋" w:hAnsi="仿宋" w:cs="仿宋"/>
              </w:rPr>
            </w:pPr>
            <w:r>
              <w:rPr>
                <w:rFonts w:ascii="仿宋" w:eastAsia="仿宋" w:hAnsi="仿宋" w:cs="仿宋"/>
              </w:rPr>
              <w:t>1</w:t>
            </w:r>
          </w:p>
        </w:tc>
        <w:tc>
          <w:tcPr>
            <w:tcW w:w="1499" w:type="dxa"/>
            <w:tcBorders>
              <w:left w:val="single" w:sz="6" w:space="0" w:color="000000"/>
              <w:bottom w:val="single" w:sz="6" w:space="0" w:color="000000"/>
            </w:tcBorders>
            <w:vAlign w:val="center"/>
          </w:tcPr>
          <w:p w:rsidR="00900EB7" w:rsidRDefault="00900EB7">
            <w:pPr>
              <w:pStyle w:val="TableParagraph"/>
              <w:jc w:val="center"/>
              <w:rPr>
                <w:rFonts w:ascii="仿宋" w:eastAsia="仿宋" w:hAnsi="仿宋" w:cs="仿宋"/>
              </w:rPr>
            </w:pPr>
            <w:r>
              <w:rPr>
                <w:rFonts w:ascii="仿宋" w:eastAsia="仿宋" w:hAnsi="仿宋" w:cs="仿宋"/>
              </w:rPr>
              <w:t>2</w:t>
            </w:r>
          </w:p>
        </w:tc>
        <w:tc>
          <w:tcPr>
            <w:tcW w:w="1512" w:type="dxa"/>
            <w:tcBorders>
              <w:left w:val="single" w:sz="6" w:space="0" w:color="000000"/>
              <w:bottom w:val="single" w:sz="6" w:space="0" w:color="000000"/>
              <w:right w:val="single" w:sz="6" w:space="0" w:color="000000"/>
            </w:tcBorders>
            <w:vAlign w:val="center"/>
          </w:tcPr>
          <w:p w:rsidR="00900EB7" w:rsidRDefault="00900EB7">
            <w:pPr>
              <w:pStyle w:val="TableParagraph"/>
              <w:jc w:val="center"/>
              <w:rPr>
                <w:rFonts w:ascii="仿宋" w:eastAsia="仿宋" w:hAnsi="仿宋" w:cs="仿宋"/>
              </w:rPr>
            </w:pPr>
            <w:r>
              <w:rPr>
                <w:rFonts w:ascii="仿宋" w:eastAsia="仿宋" w:hAnsi="仿宋" w:cs="仿宋"/>
              </w:rPr>
              <w:t>3</w:t>
            </w:r>
          </w:p>
        </w:tc>
      </w:tr>
      <w:tr w:rsidR="00900EB7">
        <w:trPr>
          <w:trHeight w:hRule="exact" w:val="298"/>
        </w:trPr>
        <w:tc>
          <w:tcPr>
            <w:tcW w:w="5466" w:type="dxa"/>
            <w:gridSpan w:val="2"/>
            <w:tcBorders>
              <w:left w:val="single" w:sz="6" w:space="0" w:color="000000"/>
              <w:bottom w:val="single" w:sz="6" w:space="0" w:color="000000"/>
            </w:tcBorders>
            <w:vAlign w:val="center"/>
          </w:tcPr>
          <w:p w:rsidR="00900EB7" w:rsidRDefault="00900EB7">
            <w:pPr>
              <w:pStyle w:val="TableParagraph"/>
              <w:jc w:val="center"/>
              <w:rPr>
                <w:rFonts w:ascii="仿宋" w:eastAsia="仿宋" w:hAnsi="仿宋" w:cs="仿宋"/>
                <w:sz w:val="20"/>
              </w:rPr>
            </w:pPr>
            <w:r>
              <w:rPr>
                <w:rFonts w:ascii="仿宋" w:eastAsia="仿宋" w:hAnsi="仿宋" w:cs="仿宋" w:hint="eastAsia"/>
              </w:rPr>
              <w:t>合计</w:t>
            </w:r>
          </w:p>
        </w:tc>
        <w:tc>
          <w:tcPr>
            <w:tcW w:w="1969" w:type="dxa"/>
            <w:tcBorders>
              <w:left w:val="single" w:sz="6" w:space="0" w:color="000000"/>
              <w:bottom w:val="single" w:sz="6"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15,660.25</w:t>
            </w:r>
          </w:p>
        </w:tc>
        <w:tc>
          <w:tcPr>
            <w:tcW w:w="1499" w:type="dxa"/>
            <w:tcBorders>
              <w:left w:val="single" w:sz="6" w:space="0" w:color="000000"/>
              <w:bottom w:val="single" w:sz="6"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9,349.56</w:t>
            </w:r>
          </w:p>
        </w:tc>
        <w:tc>
          <w:tcPr>
            <w:tcW w:w="1512" w:type="dxa"/>
            <w:tcBorders>
              <w:left w:val="single" w:sz="6" w:space="0" w:color="000000"/>
              <w:bottom w:val="single" w:sz="6" w:space="0" w:color="000000"/>
              <w:right w:val="single" w:sz="6"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6,310.69</w:t>
            </w:r>
          </w:p>
        </w:tc>
      </w:tr>
      <w:tr w:rsidR="00900EB7">
        <w:trPr>
          <w:cantSplit/>
          <w:trHeight w:val="276"/>
        </w:trPr>
        <w:tc>
          <w:tcPr>
            <w:tcW w:w="1134"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201</w:t>
            </w:r>
          </w:p>
        </w:tc>
        <w:tc>
          <w:tcPr>
            <w:tcW w:w="4332"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rPr>
                <w:rFonts w:ascii="仿宋" w:eastAsia="仿宋" w:hAnsi="仿宋" w:cs="仿宋"/>
              </w:rPr>
            </w:pPr>
            <w:r>
              <w:rPr>
                <w:rFonts w:ascii="仿宋" w:eastAsia="仿宋" w:hAnsi="仿宋" w:cs="仿宋" w:hint="eastAsia"/>
              </w:rPr>
              <w:t>一般公共服务支出</w:t>
            </w:r>
          </w:p>
        </w:tc>
        <w:tc>
          <w:tcPr>
            <w:tcW w:w="1969"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129.26</w:t>
            </w:r>
          </w:p>
        </w:tc>
        <w:tc>
          <w:tcPr>
            <w:tcW w:w="1499"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jc w:val="right"/>
              <w:rPr>
                <w:rFonts w:ascii="仿宋" w:eastAsia="仿宋" w:hAnsi="仿宋" w:cs="仿宋"/>
              </w:rPr>
            </w:pPr>
          </w:p>
        </w:tc>
        <w:tc>
          <w:tcPr>
            <w:tcW w:w="1512"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129.26</w:t>
            </w:r>
          </w:p>
        </w:tc>
      </w:tr>
      <w:tr w:rsidR="00900EB7">
        <w:trPr>
          <w:cantSplit/>
          <w:trHeight w:val="276"/>
        </w:trPr>
        <w:tc>
          <w:tcPr>
            <w:tcW w:w="1134"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20136</w:t>
            </w:r>
          </w:p>
        </w:tc>
        <w:tc>
          <w:tcPr>
            <w:tcW w:w="4332"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其他共产党事务支出</w:t>
            </w:r>
          </w:p>
        </w:tc>
        <w:tc>
          <w:tcPr>
            <w:tcW w:w="1969"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50.90</w:t>
            </w:r>
          </w:p>
        </w:tc>
        <w:tc>
          <w:tcPr>
            <w:tcW w:w="1499"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jc w:val="right"/>
              <w:rPr>
                <w:rFonts w:ascii="仿宋" w:eastAsia="仿宋" w:hAnsi="仿宋" w:cs="仿宋"/>
              </w:rPr>
            </w:pPr>
          </w:p>
        </w:tc>
        <w:tc>
          <w:tcPr>
            <w:tcW w:w="1512"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50.90</w:t>
            </w:r>
          </w:p>
        </w:tc>
      </w:tr>
      <w:tr w:rsidR="00900EB7">
        <w:trPr>
          <w:cantSplit/>
          <w:trHeight w:val="276"/>
        </w:trPr>
        <w:tc>
          <w:tcPr>
            <w:tcW w:w="1134"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2013699</w:t>
            </w:r>
          </w:p>
        </w:tc>
        <w:tc>
          <w:tcPr>
            <w:tcW w:w="4332"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其他共产党事务支出</w:t>
            </w:r>
          </w:p>
        </w:tc>
        <w:tc>
          <w:tcPr>
            <w:tcW w:w="1969"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50.90</w:t>
            </w:r>
          </w:p>
        </w:tc>
        <w:tc>
          <w:tcPr>
            <w:tcW w:w="1499"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jc w:val="right"/>
              <w:rPr>
                <w:rFonts w:ascii="仿宋" w:eastAsia="仿宋" w:hAnsi="仿宋" w:cs="仿宋"/>
              </w:rPr>
            </w:pPr>
          </w:p>
        </w:tc>
        <w:tc>
          <w:tcPr>
            <w:tcW w:w="1512"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50.90</w:t>
            </w:r>
          </w:p>
        </w:tc>
      </w:tr>
      <w:tr w:rsidR="00900EB7">
        <w:trPr>
          <w:cantSplit/>
          <w:trHeight w:val="276"/>
        </w:trPr>
        <w:tc>
          <w:tcPr>
            <w:tcW w:w="1134"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20199</w:t>
            </w:r>
          </w:p>
        </w:tc>
        <w:tc>
          <w:tcPr>
            <w:tcW w:w="4332"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其他一般公共服务支出</w:t>
            </w:r>
          </w:p>
        </w:tc>
        <w:tc>
          <w:tcPr>
            <w:tcW w:w="1969"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78.36</w:t>
            </w:r>
          </w:p>
        </w:tc>
        <w:tc>
          <w:tcPr>
            <w:tcW w:w="1499"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jc w:val="right"/>
              <w:rPr>
                <w:rFonts w:ascii="仿宋" w:eastAsia="仿宋" w:hAnsi="仿宋" w:cs="仿宋"/>
              </w:rPr>
            </w:pPr>
          </w:p>
        </w:tc>
        <w:tc>
          <w:tcPr>
            <w:tcW w:w="1512"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78.36</w:t>
            </w:r>
          </w:p>
        </w:tc>
      </w:tr>
      <w:tr w:rsidR="00900EB7">
        <w:trPr>
          <w:cantSplit/>
          <w:trHeight w:val="276"/>
        </w:trPr>
        <w:tc>
          <w:tcPr>
            <w:tcW w:w="1134"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2019999</w:t>
            </w:r>
          </w:p>
        </w:tc>
        <w:tc>
          <w:tcPr>
            <w:tcW w:w="4332"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其他一般公共服务支出</w:t>
            </w:r>
          </w:p>
        </w:tc>
        <w:tc>
          <w:tcPr>
            <w:tcW w:w="1969"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78.36</w:t>
            </w:r>
          </w:p>
        </w:tc>
        <w:tc>
          <w:tcPr>
            <w:tcW w:w="1499"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jc w:val="right"/>
              <w:rPr>
                <w:rFonts w:ascii="仿宋" w:eastAsia="仿宋" w:hAnsi="仿宋" w:cs="仿宋"/>
              </w:rPr>
            </w:pPr>
          </w:p>
        </w:tc>
        <w:tc>
          <w:tcPr>
            <w:tcW w:w="1512"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78.36</w:t>
            </w:r>
          </w:p>
        </w:tc>
      </w:tr>
      <w:tr w:rsidR="00900EB7">
        <w:trPr>
          <w:cantSplit/>
          <w:trHeight w:val="276"/>
        </w:trPr>
        <w:tc>
          <w:tcPr>
            <w:tcW w:w="1134"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204</w:t>
            </w:r>
          </w:p>
        </w:tc>
        <w:tc>
          <w:tcPr>
            <w:tcW w:w="4332"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rPr>
                <w:rFonts w:ascii="仿宋" w:eastAsia="仿宋" w:hAnsi="仿宋" w:cs="仿宋"/>
              </w:rPr>
            </w:pPr>
            <w:r>
              <w:rPr>
                <w:rFonts w:ascii="仿宋" w:eastAsia="仿宋" w:hAnsi="仿宋" w:cs="仿宋" w:hint="eastAsia"/>
              </w:rPr>
              <w:t>公共安全支出</w:t>
            </w:r>
          </w:p>
        </w:tc>
        <w:tc>
          <w:tcPr>
            <w:tcW w:w="1969"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11,980.03</w:t>
            </w:r>
          </w:p>
        </w:tc>
        <w:tc>
          <w:tcPr>
            <w:tcW w:w="1499"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5,801.20</w:t>
            </w:r>
          </w:p>
        </w:tc>
        <w:tc>
          <w:tcPr>
            <w:tcW w:w="1512"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6,178.83</w:t>
            </w:r>
          </w:p>
        </w:tc>
      </w:tr>
      <w:tr w:rsidR="00900EB7">
        <w:trPr>
          <w:cantSplit/>
          <w:trHeight w:val="276"/>
        </w:trPr>
        <w:tc>
          <w:tcPr>
            <w:tcW w:w="1134"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20405</w:t>
            </w:r>
          </w:p>
        </w:tc>
        <w:tc>
          <w:tcPr>
            <w:tcW w:w="4332"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法院</w:t>
            </w:r>
          </w:p>
        </w:tc>
        <w:tc>
          <w:tcPr>
            <w:tcW w:w="1969"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11,980.03</w:t>
            </w:r>
          </w:p>
        </w:tc>
        <w:tc>
          <w:tcPr>
            <w:tcW w:w="1499"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5,801.20</w:t>
            </w:r>
          </w:p>
        </w:tc>
        <w:tc>
          <w:tcPr>
            <w:tcW w:w="1512"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6,178.83</w:t>
            </w:r>
          </w:p>
        </w:tc>
      </w:tr>
      <w:tr w:rsidR="00900EB7">
        <w:trPr>
          <w:cantSplit/>
          <w:trHeight w:val="276"/>
        </w:trPr>
        <w:tc>
          <w:tcPr>
            <w:tcW w:w="1134"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2040501</w:t>
            </w:r>
          </w:p>
        </w:tc>
        <w:tc>
          <w:tcPr>
            <w:tcW w:w="4332"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行政运行</w:t>
            </w:r>
          </w:p>
        </w:tc>
        <w:tc>
          <w:tcPr>
            <w:tcW w:w="1969"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5,801.20</w:t>
            </w:r>
          </w:p>
        </w:tc>
        <w:tc>
          <w:tcPr>
            <w:tcW w:w="1499"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5,801.20</w:t>
            </w:r>
          </w:p>
        </w:tc>
        <w:tc>
          <w:tcPr>
            <w:tcW w:w="1512"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jc w:val="right"/>
              <w:rPr>
                <w:rFonts w:ascii="仿宋" w:eastAsia="仿宋" w:hAnsi="仿宋" w:cs="仿宋"/>
              </w:rPr>
            </w:pPr>
          </w:p>
        </w:tc>
      </w:tr>
      <w:tr w:rsidR="00900EB7">
        <w:trPr>
          <w:cantSplit/>
          <w:trHeight w:val="276"/>
        </w:trPr>
        <w:tc>
          <w:tcPr>
            <w:tcW w:w="1134"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2040502</w:t>
            </w:r>
          </w:p>
        </w:tc>
        <w:tc>
          <w:tcPr>
            <w:tcW w:w="4332"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一般行政管理事务</w:t>
            </w:r>
          </w:p>
        </w:tc>
        <w:tc>
          <w:tcPr>
            <w:tcW w:w="1969"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4,089.44</w:t>
            </w:r>
          </w:p>
        </w:tc>
        <w:tc>
          <w:tcPr>
            <w:tcW w:w="1499"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jc w:val="right"/>
              <w:rPr>
                <w:rFonts w:ascii="仿宋" w:eastAsia="仿宋" w:hAnsi="仿宋" w:cs="仿宋"/>
              </w:rPr>
            </w:pPr>
          </w:p>
        </w:tc>
        <w:tc>
          <w:tcPr>
            <w:tcW w:w="1512"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4,089.44</w:t>
            </w:r>
          </w:p>
        </w:tc>
      </w:tr>
      <w:tr w:rsidR="00900EB7">
        <w:trPr>
          <w:cantSplit/>
          <w:trHeight w:val="276"/>
        </w:trPr>
        <w:tc>
          <w:tcPr>
            <w:tcW w:w="1134"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2040504</w:t>
            </w:r>
          </w:p>
        </w:tc>
        <w:tc>
          <w:tcPr>
            <w:tcW w:w="4332"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案件审判</w:t>
            </w:r>
          </w:p>
        </w:tc>
        <w:tc>
          <w:tcPr>
            <w:tcW w:w="1969"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1,999.92</w:t>
            </w:r>
          </w:p>
        </w:tc>
        <w:tc>
          <w:tcPr>
            <w:tcW w:w="1499"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jc w:val="right"/>
              <w:rPr>
                <w:rFonts w:ascii="仿宋" w:eastAsia="仿宋" w:hAnsi="仿宋" w:cs="仿宋"/>
              </w:rPr>
            </w:pPr>
          </w:p>
        </w:tc>
        <w:tc>
          <w:tcPr>
            <w:tcW w:w="1512"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1,999.92</w:t>
            </w:r>
          </w:p>
        </w:tc>
      </w:tr>
      <w:tr w:rsidR="00900EB7">
        <w:trPr>
          <w:cantSplit/>
          <w:trHeight w:val="276"/>
        </w:trPr>
        <w:tc>
          <w:tcPr>
            <w:tcW w:w="1134"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2040599</w:t>
            </w:r>
          </w:p>
        </w:tc>
        <w:tc>
          <w:tcPr>
            <w:tcW w:w="4332"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其他法院支出</w:t>
            </w:r>
          </w:p>
        </w:tc>
        <w:tc>
          <w:tcPr>
            <w:tcW w:w="1969"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89.46</w:t>
            </w:r>
          </w:p>
        </w:tc>
        <w:tc>
          <w:tcPr>
            <w:tcW w:w="1499"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jc w:val="right"/>
              <w:rPr>
                <w:rFonts w:ascii="仿宋" w:eastAsia="仿宋" w:hAnsi="仿宋" w:cs="仿宋"/>
              </w:rPr>
            </w:pPr>
          </w:p>
        </w:tc>
        <w:tc>
          <w:tcPr>
            <w:tcW w:w="1512"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89.46</w:t>
            </w:r>
          </w:p>
        </w:tc>
      </w:tr>
      <w:tr w:rsidR="00900EB7">
        <w:trPr>
          <w:cantSplit/>
          <w:trHeight w:val="276"/>
        </w:trPr>
        <w:tc>
          <w:tcPr>
            <w:tcW w:w="1134"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205</w:t>
            </w:r>
          </w:p>
        </w:tc>
        <w:tc>
          <w:tcPr>
            <w:tcW w:w="4332"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rPr>
                <w:rFonts w:ascii="仿宋" w:eastAsia="仿宋" w:hAnsi="仿宋" w:cs="仿宋"/>
              </w:rPr>
            </w:pPr>
            <w:r>
              <w:rPr>
                <w:rFonts w:ascii="仿宋" w:eastAsia="仿宋" w:hAnsi="仿宋" w:cs="仿宋" w:hint="eastAsia"/>
              </w:rPr>
              <w:t>教育支出</w:t>
            </w:r>
          </w:p>
        </w:tc>
        <w:tc>
          <w:tcPr>
            <w:tcW w:w="1969"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3.13</w:t>
            </w:r>
          </w:p>
        </w:tc>
        <w:tc>
          <w:tcPr>
            <w:tcW w:w="1499"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3.13</w:t>
            </w:r>
          </w:p>
        </w:tc>
        <w:tc>
          <w:tcPr>
            <w:tcW w:w="1512"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jc w:val="right"/>
              <w:rPr>
                <w:rFonts w:ascii="仿宋" w:eastAsia="仿宋" w:hAnsi="仿宋" w:cs="仿宋"/>
              </w:rPr>
            </w:pPr>
          </w:p>
        </w:tc>
      </w:tr>
      <w:tr w:rsidR="00900EB7">
        <w:trPr>
          <w:cantSplit/>
          <w:trHeight w:val="276"/>
        </w:trPr>
        <w:tc>
          <w:tcPr>
            <w:tcW w:w="1134"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20508</w:t>
            </w:r>
          </w:p>
        </w:tc>
        <w:tc>
          <w:tcPr>
            <w:tcW w:w="4332"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进修及培训</w:t>
            </w:r>
          </w:p>
        </w:tc>
        <w:tc>
          <w:tcPr>
            <w:tcW w:w="1969"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3.13</w:t>
            </w:r>
          </w:p>
        </w:tc>
        <w:tc>
          <w:tcPr>
            <w:tcW w:w="1499"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3.13</w:t>
            </w:r>
          </w:p>
        </w:tc>
        <w:tc>
          <w:tcPr>
            <w:tcW w:w="1512"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jc w:val="right"/>
              <w:rPr>
                <w:rFonts w:ascii="仿宋" w:eastAsia="仿宋" w:hAnsi="仿宋" w:cs="仿宋"/>
              </w:rPr>
            </w:pPr>
          </w:p>
        </w:tc>
      </w:tr>
      <w:tr w:rsidR="00900EB7">
        <w:trPr>
          <w:cantSplit/>
          <w:trHeight w:val="276"/>
        </w:trPr>
        <w:tc>
          <w:tcPr>
            <w:tcW w:w="1134"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2050803</w:t>
            </w:r>
          </w:p>
        </w:tc>
        <w:tc>
          <w:tcPr>
            <w:tcW w:w="4332"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培训支出</w:t>
            </w:r>
          </w:p>
        </w:tc>
        <w:tc>
          <w:tcPr>
            <w:tcW w:w="1969"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3.13</w:t>
            </w:r>
          </w:p>
        </w:tc>
        <w:tc>
          <w:tcPr>
            <w:tcW w:w="1499"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3.13</w:t>
            </w:r>
          </w:p>
        </w:tc>
        <w:tc>
          <w:tcPr>
            <w:tcW w:w="1512"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jc w:val="right"/>
              <w:rPr>
                <w:rFonts w:ascii="仿宋" w:eastAsia="仿宋" w:hAnsi="仿宋" w:cs="仿宋"/>
              </w:rPr>
            </w:pPr>
          </w:p>
        </w:tc>
      </w:tr>
      <w:tr w:rsidR="00900EB7">
        <w:trPr>
          <w:cantSplit/>
          <w:trHeight w:val="276"/>
        </w:trPr>
        <w:tc>
          <w:tcPr>
            <w:tcW w:w="1134"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208</w:t>
            </w:r>
          </w:p>
        </w:tc>
        <w:tc>
          <w:tcPr>
            <w:tcW w:w="4332"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rPr>
                <w:rFonts w:ascii="仿宋" w:eastAsia="仿宋" w:hAnsi="仿宋" w:cs="仿宋"/>
              </w:rPr>
            </w:pPr>
            <w:r>
              <w:rPr>
                <w:rFonts w:ascii="仿宋" w:eastAsia="仿宋" w:hAnsi="仿宋" w:cs="仿宋" w:hint="eastAsia"/>
              </w:rPr>
              <w:t>社会保障和就业支出</w:t>
            </w:r>
          </w:p>
        </w:tc>
        <w:tc>
          <w:tcPr>
            <w:tcW w:w="1969"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839.50</w:t>
            </w:r>
          </w:p>
        </w:tc>
        <w:tc>
          <w:tcPr>
            <w:tcW w:w="1499"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839.00</w:t>
            </w:r>
          </w:p>
        </w:tc>
        <w:tc>
          <w:tcPr>
            <w:tcW w:w="1512"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0.50</w:t>
            </w:r>
          </w:p>
        </w:tc>
      </w:tr>
      <w:tr w:rsidR="00900EB7">
        <w:trPr>
          <w:cantSplit/>
          <w:trHeight w:val="276"/>
        </w:trPr>
        <w:tc>
          <w:tcPr>
            <w:tcW w:w="1134"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20801</w:t>
            </w:r>
          </w:p>
        </w:tc>
        <w:tc>
          <w:tcPr>
            <w:tcW w:w="4332"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人力资源和社会保障管理事务</w:t>
            </w:r>
          </w:p>
        </w:tc>
        <w:tc>
          <w:tcPr>
            <w:tcW w:w="1969"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0.50</w:t>
            </w:r>
          </w:p>
        </w:tc>
        <w:tc>
          <w:tcPr>
            <w:tcW w:w="1499"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jc w:val="right"/>
              <w:rPr>
                <w:rFonts w:ascii="仿宋" w:eastAsia="仿宋" w:hAnsi="仿宋" w:cs="仿宋"/>
              </w:rPr>
            </w:pPr>
          </w:p>
        </w:tc>
        <w:tc>
          <w:tcPr>
            <w:tcW w:w="1512"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0.50</w:t>
            </w:r>
          </w:p>
        </w:tc>
      </w:tr>
      <w:tr w:rsidR="00900EB7">
        <w:trPr>
          <w:cantSplit/>
          <w:trHeight w:val="276"/>
        </w:trPr>
        <w:tc>
          <w:tcPr>
            <w:tcW w:w="1134"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2080199</w:t>
            </w:r>
          </w:p>
        </w:tc>
        <w:tc>
          <w:tcPr>
            <w:tcW w:w="4332"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其他人力资源和社会保障管理事务支出</w:t>
            </w:r>
          </w:p>
        </w:tc>
        <w:tc>
          <w:tcPr>
            <w:tcW w:w="1969"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0.50</w:t>
            </w:r>
          </w:p>
        </w:tc>
        <w:tc>
          <w:tcPr>
            <w:tcW w:w="1499"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jc w:val="right"/>
              <w:rPr>
                <w:rFonts w:ascii="仿宋" w:eastAsia="仿宋" w:hAnsi="仿宋" w:cs="仿宋"/>
              </w:rPr>
            </w:pPr>
          </w:p>
        </w:tc>
        <w:tc>
          <w:tcPr>
            <w:tcW w:w="1512"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0.50</w:t>
            </w:r>
          </w:p>
        </w:tc>
      </w:tr>
      <w:tr w:rsidR="00900EB7">
        <w:trPr>
          <w:cantSplit/>
          <w:trHeight w:val="276"/>
        </w:trPr>
        <w:tc>
          <w:tcPr>
            <w:tcW w:w="1134"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20805</w:t>
            </w:r>
          </w:p>
        </w:tc>
        <w:tc>
          <w:tcPr>
            <w:tcW w:w="4332"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行政事业单位养老支出</w:t>
            </w:r>
          </w:p>
        </w:tc>
        <w:tc>
          <w:tcPr>
            <w:tcW w:w="1969"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839.00</w:t>
            </w:r>
          </w:p>
        </w:tc>
        <w:tc>
          <w:tcPr>
            <w:tcW w:w="1499"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839.00</w:t>
            </w:r>
          </w:p>
        </w:tc>
        <w:tc>
          <w:tcPr>
            <w:tcW w:w="1512"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jc w:val="right"/>
              <w:rPr>
                <w:rFonts w:ascii="仿宋" w:eastAsia="仿宋" w:hAnsi="仿宋" w:cs="仿宋"/>
              </w:rPr>
            </w:pPr>
          </w:p>
        </w:tc>
      </w:tr>
      <w:tr w:rsidR="00900EB7">
        <w:trPr>
          <w:cantSplit/>
          <w:trHeight w:val="276"/>
        </w:trPr>
        <w:tc>
          <w:tcPr>
            <w:tcW w:w="1134"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2080501</w:t>
            </w:r>
          </w:p>
        </w:tc>
        <w:tc>
          <w:tcPr>
            <w:tcW w:w="4332"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行政单位离退休</w:t>
            </w:r>
          </w:p>
        </w:tc>
        <w:tc>
          <w:tcPr>
            <w:tcW w:w="1969"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354.47</w:t>
            </w:r>
          </w:p>
        </w:tc>
        <w:tc>
          <w:tcPr>
            <w:tcW w:w="1499"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354.47</w:t>
            </w:r>
          </w:p>
        </w:tc>
        <w:tc>
          <w:tcPr>
            <w:tcW w:w="1512"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jc w:val="right"/>
              <w:rPr>
                <w:rFonts w:ascii="仿宋" w:eastAsia="仿宋" w:hAnsi="仿宋" w:cs="仿宋"/>
              </w:rPr>
            </w:pPr>
          </w:p>
        </w:tc>
      </w:tr>
      <w:tr w:rsidR="00900EB7">
        <w:trPr>
          <w:cantSplit/>
          <w:trHeight w:val="276"/>
        </w:trPr>
        <w:tc>
          <w:tcPr>
            <w:tcW w:w="1134"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2080505</w:t>
            </w:r>
          </w:p>
        </w:tc>
        <w:tc>
          <w:tcPr>
            <w:tcW w:w="4332"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机关事业单位基本养老保险缴费支出</w:t>
            </w:r>
          </w:p>
        </w:tc>
        <w:tc>
          <w:tcPr>
            <w:tcW w:w="1969"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323.02</w:t>
            </w:r>
          </w:p>
        </w:tc>
        <w:tc>
          <w:tcPr>
            <w:tcW w:w="1499"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323.02</w:t>
            </w:r>
          </w:p>
        </w:tc>
        <w:tc>
          <w:tcPr>
            <w:tcW w:w="1512"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jc w:val="right"/>
              <w:rPr>
                <w:rFonts w:ascii="仿宋" w:eastAsia="仿宋" w:hAnsi="仿宋" w:cs="仿宋"/>
              </w:rPr>
            </w:pPr>
          </w:p>
        </w:tc>
      </w:tr>
      <w:tr w:rsidR="00900EB7">
        <w:trPr>
          <w:cantSplit/>
          <w:trHeight w:val="276"/>
        </w:trPr>
        <w:tc>
          <w:tcPr>
            <w:tcW w:w="1134"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2080506</w:t>
            </w:r>
          </w:p>
        </w:tc>
        <w:tc>
          <w:tcPr>
            <w:tcW w:w="4332"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机关事业单位职业年金缴费支出</w:t>
            </w:r>
          </w:p>
        </w:tc>
        <w:tc>
          <w:tcPr>
            <w:tcW w:w="1969"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161.51</w:t>
            </w:r>
          </w:p>
        </w:tc>
        <w:tc>
          <w:tcPr>
            <w:tcW w:w="1499"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161.51</w:t>
            </w:r>
          </w:p>
        </w:tc>
        <w:tc>
          <w:tcPr>
            <w:tcW w:w="1512"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jc w:val="right"/>
              <w:rPr>
                <w:rFonts w:ascii="仿宋" w:eastAsia="仿宋" w:hAnsi="仿宋" w:cs="仿宋"/>
              </w:rPr>
            </w:pPr>
          </w:p>
        </w:tc>
      </w:tr>
      <w:tr w:rsidR="00900EB7">
        <w:trPr>
          <w:cantSplit/>
          <w:trHeight w:val="276"/>
        </w:trPr>
        <w:tc>
          <w:tcPr>
            <w:tcW w:w="1134"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210</w:t>
            </w:r>
          </w:p>
        </w:tc>
        <w:tc>
          <w:tcPr>
            <w:tcW w:w="4332"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rPr>
                <w:rFonts w:ascii="仿宋" w:eastAsia="仿宋" w:hAnsi="仿宋" w:cs="仿宋"/>
              </w:rPr>
            </w:pPr>
            <w:r>
              <w:rPr>
                <w:rFonts w:ascii="仿宋" w:eastAsia="仿宋" w:hAnsi="仿宋" w:cs="仿宋" w:hint="eastAsia"/>
              </w:rPr>
              <w:t>卫生健康支出</w:t>
            </w:r>
          </w:p>
        </w:tc>
        <w:tc>
          <w:tcPr>
            <w:tcW w:w="1969"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181.70</w:t>
            </w:r>
          </w:p>
        </w:tc>
        <w:tc>
          <w:tcPr>
            <w:tcW w:w="1499"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181.70</w:t>
            </w:r>
          </w:p>
        </w:tc>
        <w:tc>
          <w:tcPr>
            <w:tcW w:w="1512"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jc w:val="right"/>
              <w:rPr>
                <w:rFonts w:ascii="仿宋" w:eastAsia="仿宋" w:hAnsi="仿宋" w:cs="仿宋"/>
              </w:rPr>
            </w:pPr>
          </w:p>
        </w:tc>
      </w:tr>
      <w:tr w:rsidR="00900EB7">
        <w:trPr>
          <w:cantSplit/>
          <w:trHeight w:val="276"/>
        </w:trPr>
        <w:tc>
          <w:tcPr>
            <w:tcW w:w="1134"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21011</w:t>
            </w:r>
          </w:p>
        </w:tc>
        <w:tc>
          <w:tcPr>
            <w:tcW w:w="4332"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行政事业单位医疗</w:t>
            </w:r>
          </w:p>
        </w:tc>
        <w:tc>
          <w:tcPr>
            <w:tcW w:w="1969"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181.70</w:t>
            </w:r>
          </w:p>
        </w:tc>
        <w:tc>
          <w:tcPr>
            <w:tcW w:w="1499"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181.70</w:t>
            </w:r>
          </w:p>
        </w:tc>
        <w:tc>
          <w:tcPr>
            <w:tcW w:w="1512"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jc w:val="right"/>
              <w:rPr>
                <w:rFonts w:ascii="仿宋" w:eastAsia="仿宋" w:hAnsi="仿宋" w:cs="仿宋"/>
              </w:rPr>
            </w:pPr>
          </w:p>
        </w:tc>
      </w:tr>
      <w:tr w:rsidR="00900EB7">
        <w:trPr>
          <w:cantSplit/>
          <w:trHeight w:val="276"/>
        </w:trPr>
        <w:tc>
          <w:tcPr>
            <w:tcW w:w="1134"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2101101</w:t>
            </w:r>
          </w:p>
        </w:tc>
        <w:tc>
          <w:tcPr>
            <w:tcW w:w="4332"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行政单位医疗</w:t>
            </w:r>
          </w:p>
        </w:tc>
        <w:tc>
          <w:tcPr>
            <w:tcW w:w="1969"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181.70</w:t>
            </w:r>
          </w:p>
        </w:tc>
        <w:tc>
          <w:tcPr>
            <w:tcW w:w="1499"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181.70</w:t>
            </w:r>
          </w:p>
        </w:tc>
        <w:tc>
          <w:tcPr>
            <w:tcW w:w="1512"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jc w:val="right"/>
              <w:rPr>
                <w:rFonts w:ascii="仿宋" w:eastAsia="仿宋" w:hAnsi="仿宋" w:cs="仿宋"/>
              </w:rPr>
            </w:pPr>
          </w:p>
        </w:tc>
      </w:tr>
      <w:tr w:rsidR="00900EB7">
        <w:trPr>
          <w:cantSplit/>
          <w:trHeight w:val="276"/>
        </w:trPr>
        <w:tc>
          <w:tcPr>
            <w:tcW w:w="1134"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214</w:t>
            </w:r>
          </w:p>
        </w:tc>
        <w:tc>
          <w:tcPr>
            <w:tcW w:w="4332"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rPr>
                <w:rFonts w:ascii="仿宋" w:eastAsia="仿宋" w:hAnsi="仿宋" w:cs="仿宋"/>
              </w:rPr>
            </w:pPr>
            <w:r>
              <w:rPr>
                <w:rFonts w:ascii="仿宋" w:eastAsia="仿宋" w:hAnsi="仿宋" w:cs="仿宋" w:hint="eastAsia"/>
              </w:rPr>
              <w:t>交通运输支出</w:t>
            </w:r>
          </w:p>
        </w:tc>
        <w:tc>
          <w:tcPr>
            <w:tcW w:w="1969"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2.10</w:t>
            </w:r>
          </w:p>
        </w:tc>
        <w:tc>
          <w:tcPr>
            <w:tcW w:w="1499"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jc w:val="right"/>
              <w:rPr>
                <w:rFonts w:ascii="仿宋" w:eastAsia="仿宋" w:hAnsi="仿宋" w:cs="仿宋"/>
              </w:rPr>
            </w:pPr>
          </w:p>
        </w:tc>
        <w:tc>
          <w:tcPr>
            <w:tcW w:w="1512"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2.10</w:t>
            </w:r>
          </w:p>
        </w:tc>
      </w:tr>
      <w:tr w:rsidR="00900EB7">
        <w:trPr>
          <w:cantSplit/>
          <w:trHeight w:val="276"/>
        </w:trPr>
        <w:tc>
          <w:tcPr>
            <w:tcW w:w="1134"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21499</w:t>
            </w:r>
          </w:p>
        </w:tc>
        <w:tc>
          <w:tcPr>
            <w:tcW w:w="4332"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其他交通运输支出</w:t>
            </w:r>
          </w:p>
        </w:tc>
        <w:tc>
          <w:tcPr>
            <w:tcW w:w="1969"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2.10</w:t>
            </w:r>
          </w:p>
        </w:tc>
        <w:tc>
          <w:tcPr>
            <w:tcW w:w="1499"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jc w:val="right"/>
              <w:rPr>
                <w:rFonts w:ascii="仿宋" w:eastAsia="仿宋" w:hAnsi="仿宋" w:cs="仿宋"/>
              </w:rPr>
            </w:pPr>
          </w:p>
        </w:tc>
        <w:tc>
          <w:tcPr>
            <w:tcW w:w="1512"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2.10</w:t>
            </w:r>
          </w:p>
        </w:tc>
      </w:tr>
      <w:tr w:rsidR="00900EB7">
        <w:trPr>
          <w:cantSplit/>
          <w:trHeight w:val="276"/>
        </w:trPr>
        <w:tc>
          <w:tcPr>
            <w:tcW w:w="1134"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2149999</w:t>
            </w:r>
          </w:p>
        </w:tc>
        <w:tc>
          <w:tcPr>
            <w:tcW w:w="4332"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其他交通运输支出</w:t>
            </w:r>
          </w:p>
        </w:tc>
        <w:tc>
          <w:tcPr>
            <w:tcW w:w="1969"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2.10</w:t>
            </w:r>
          </w:p>
        </w:tc>
        <w:tc>
          <w:tcPr>
            <w:tcW w:w="1499"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jc w:val="right"/>
              <w:rPr>
                <w:rFonts w:ascii="仿宋" w:eastAsia="仿宋" w:hAnsi="仿宋" w:cs="仿宋"/>
              </w:rPr>
            </w:pPr>
          </w:p>
        </w:tc>
        <w:tc>
          <w:tcPr>
            <w:tcW w:w="1512"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2.10</w:t>
            </w:r>
          </w:p>
        </w:tc>
      </w:tr>
      <w:tr w:rsidR="00900EB7">
        <w:trPr>
          <w:cantSplit/>
          <w:trHeight w:val="276"/>
        </w:trPr>
        <w:tc>
          <w:tcPr>
            <w:tcW w:w="1134"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221</w:t>
            </w:r>
          </w:p>
        </w:tc>
        <w:tc>
          <w:tcPr>
            <w:tcW w:w="4332"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rPr>
                <w:rFonts w:ascii="仿宋" w:eastAsia="仿宋" w:hAnsi="仿宋" w:cs="仿宋"/>
              </w:rPr>
            </w:pPr>
            <w:r>
              <w:rPr>
                <w:rFonts w:ascii="仿宋" w:eastAsia="仿宋" w:hAnsi="仿宋" w:cs="仿宋" w:hint="eastAsia"/>
              </w:rPr>
              <w:t>住房保障支出</w:t>
            </w:r>
          </w:p>
        </w:tc>
        <w:tc>
          <w:tcPr>
            <w:tcW w:w="1969"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2,524.53</w:t>
            </w:r>
          </w:p>
        </w:tc>
        <w:tc>
          <w:tcPr>
            <w:tcW w:w="1499"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2,524.53</w:t>
            </w:r>
          </w:p>
        </w:tc>
        <w:tc>
          <w:tcPr>
            <w:tcW w:w="1512"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jc w:val="right"/>
              <w:rPr>
                <w:rFonts w:ascii="仿宋" w:eastAsia="仿宋" w:hAnsi="仿宋" w:cs="仿宋"/>
              </w:rPr>
            </w:pPr>
          </w:p>
        </w:tc>
      </w:tr>
      <w:tr w:rsidR="00900EB7">
        <w:trPr>
          <w:cantSplit/>
          <w:trHeight w:val="276"/>
        </w:trPr>
        <w:tc>
          <w:tcPr>
            <w:tcW w:w="1134"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22102</w:t>
            </w:r>
          </w:p>
        </w:tc>
        <w:tc>
          <w:tcPr>
            <w:tcW w:w="4332"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住房改革支出</w:t>
            </w:r>
          </w:p>
        </w:tc>
        <w:tc>
          <w:tcPr>
            <w:tcW w:w="1969"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2,524.53</w:t>
            </w:r>
          </w:p>
        </w:tc>
        <w:tc>
          <w:tcPr>
            <w:tcW w:w="1499"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2,524.53</w:t>
            </w:r>
          </w:p>
        </w:tc>
        <w:tc>
          <w:tcPr>
            <w:tcW w:w="1512"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jc w:val="right"/>
              <w:rPr>
                <w:rFonts w:ascii="仿宋" w:eastAsia="仿宋" w:hAnsi="仿宋" w:cs="仿宋"/>
              </w:rPr>
            </w:pPr>
          </w:p>
        </w:tc>
      </w:tr>
      <w:tr w:rsidR="00900EB7">
        <w:trPr>
          <w:cantSplit/>
          <w:trHeight w:val="276"/>
        </w:trPr>
        <w:tc>
          <w:tcPr>
            <w:tcW w:w="1134"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2210201</w:t>
            </w:r>
          </w:p>
        </w:tc>
        <w:tc>
          <w:tcPr>
            <w:tcW w:w="4332"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住房公积金</w:t>
            </w:r>
          </w:p>
        </w:tc>
        <w:tc>
          <w:tcPr>
            <w:tcW w:w="1969"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681.83</w:t>
            </w:r>
          </w:p>
        </w:tc>
        <w:tc>
          <w:tcPr>
            <w:tcW w:w="1499"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681.83</w:t>
            </w:r>
          </w:p>
        </w:tc>
        <w:tc>
          <w:tcPr>
            <w:tcW w:w="1512"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jc w:val="right"/>
              <w:rPr>
                <w:rFonts w:ascii="仿宋" w:eastAsia="仿宋" w:hAnsi="仿宋" w:cs="仿宋"/>
              </w:rPr>
            </w:pPr>
          </w:p>
        </w:tc>
      </w:tr>
      <w:tr w:rsidR="00900EB7">
        <w:trPr>
          <w:cantSplit/>
          <w:trHeight w:val="276"/>
        </w:trPr>
        <w:tc>
          <w:tcPr>
            <w:tcW w:w="1134"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2210202</w:t>
            </w:r>
          </w:p>
        </w:tc>
        <w:tc>
          <w:tcPr>
            <w:tcW w:w="4332"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提租补贴</w:t>
            </w:r>
          </w:p>
        </w:tc>
        <w:tc>
          <w:tcPr>
            <w:tcW w:w="1969"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1,842.70</w:t>
            </w:r>
          </w:p>
        </w:tc>
        <w:tc>
          <w:tcPr>
            <w:tcW w:w="1499"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1,842.70</w:t>
            </w:r>
          </w:p>
        </w:tc>
        <w:tc>
          <w:tcPr>
            <w:tcW w:w="1512" w:type="dxa"/>
            <w:tcBorders>
              <w:top w:val="single" w:sz="6" w:space="0" w:color="000000"/>
              <w:left w:val="single" w:sz="6" w:space="0" w:color="000000"/>
              <w:bottom w:val="single" w:sz="6" w:space="0" w:color="000000"/>
              <w:right w:val="single" w:sz="6" w:space="0" w:color="000000"/>
            </w:tcBorders>
            <w:vAlign w:val="center"/>
          </w:tcPr>
          <w:p w:rsidR="00900EB7" w:rsidRDefault="00900EB7">
            <w:pPr>
              <w:pStyle w:val="TableParagraph"/>
              <w:jc w:val="right"/>
              <w:rPr>
                <w:rFonts w:ascii="仿宋" w:eastAsia="仿宋" w:hAnsi="仿宋" w:cs="仿宋"/>
              </w:rPr>
            </w:pPr>
          </w:p>
        </w:tc>
      </w:tr>
    </w:tbl>
    <w:p w:rsidR="00900EB7" w:rsidRDefault="00900EB7">
      <w:pPr>
        <w:tabs>
          <w:tab w:val="left" w:pos="0"/>
        </w:tabs>
        <w:spacing w:before="25"/>
        <w:jc w:val="both"/>
        <w:rPr>
          <w:rFonts w:ascii="仿宋" w:eastAsia="仿宋" w:hAnsi="仿宋" w:cs="仿宋"/>
        </w:rPr>
      </w:pPr>
      <w:r>
        <w:rPr>
          <w:rFonts w:ascii="仿宋" w:eastAsia="仿宋" w:hAnsi="仿宋" w:cs="仿宋" w:hint="eastAsia"/>
        </w:rPr>
        <w:t>注：本表反映本年度一般公共预算财政拨款支出情况。本表金额单位转换时可能存在尾数误差。</w:t>
      </w:r>
    </w:p>
    <w:p w:rsidR="00900EB7" w:rsidRDefault="00900EB7">
      <w:pPr>
        <w:spacing w:before="25"/>
        <w:jc w:val="both"/>
        <w:rPr>
          <w:rFonts w:ascii="仿宋" w:eastAsia="仿宋" w:hAnsi="仿宋" w:cs="仿宋"/>
        </w:rPr>
        <w:sectPr w:rsidR="00900EB7">
          <w:footerReference w:type="default" r:id="rId16"/>
          <w:pgSz w:w="11906" w:h="16838"/>
          <w:pgMar w:top="720" w:right="720" w:bottom="720" w:left="720" w:header="170" w:footer="280" w:gutter="0"/>
          <w:pgNumType w:fmt="numberInDash"/>
          <w:cols w:space="720"/>
          <w:formProt w:val="0"/>
          <w:docGrid w:linePitch="100"/>
        </w:sectPr>
      </w:pPr>
    </w:p>
    <w:tbl>
      <w:tblPr>
        <w:tblW w:w="10473" w:type="dxa"/>
        <w:tblInd w:w="65" w:type="dxa"/>
        <w:tblLayout w:type="fixed"/>
        <w:tblCellMar>
          <w:top w:w="55" w:type="dxa"/>
          <w:left w:w="55" w:type="dxa"/>
          <w:bottom w:w="55" w:type="dxa"/>
          <w:right w:w="55" w:type="dxa"/>
        </w:tblCellMar>
        <w:tblLook w:val="00A0"/>
      </w:tblPr>
      <w:tblGrid>
        <w:gridCol w:w="6"/>
        <w:gridCol w:w="1120"/>
        <w:gridCol w:w="3564"/>
        <w:gridCol w:w="2199"/>
        <w:gridCol w:w="1707"/>
        <w:gridCol w:w="1877"/>
      </w:tblGrid>
      <w:tr w:rsidR="00900EB7">
        <w:trPr>
          <w:trHeight w:val="319"/>
        </w:trPr>
        <w:tc>
          <w:tcPr>
            <w:tcW w:w="10473" w:type="dxa"/>
            <w:gridSpan w:val="6"/>
          </w:tcPr>
          <w:p w:rsidR="00900EB7" w:rsidRDefault="00900EB7">
            <w:pPr>
              <w:pStyle w:val="TableParagraph"/>
              <w:jc w:val="center"/>
              <w:rPr>
                <w:rFonts w:ascii="仿宋" w:eastAsia="仿宋" w:hAnsi="仿宋" w:cs="仿宋"/>
                <w:b/>
                <w:bCs/>
                <w:sz w:val="44"/>
                <w:szCs w:val="44"/>
              </w:rPr>
            </w:pPr>
            <w:r>
              <w:rPr>
                <w:rFonts w:hint="eastAsia"/>
                <w:b/>
                <w:bCs/>
                <w:color w:val="000000"/>
                <w:sz w:val="36"/>
                <w:szCs w:val="36"/>
                <w:lang w:eastAsia="ar-SA"/>
              </w:rPr>
              <w:t>一般公共预算基本支出决算表（经济科目）</w:t>
            </w:r>
          </w:p>
        </w:tc>
      </w:tr>
      <w:tr w:rsidR="00900EB7">
        <w:trPr>
          <w:trHeight w:val="199"/>
        </w:trPr>
        <w:tc>
          <w:tcPr>
            <w:tcW w:w="8595" w:type="dxa"/>
            <w:gridSpan w:val="5"/>
            <w:vAlign w:val="center"/>
          </w:tcPr>
          <w:p w:rsidR="00900EB7" w:rsidRDefault="00900EB7">
            <w:pPr>
              <w:pStyle w:val="TableParagraph"/>
              <w:jc w:val="right"/>
              <w:rPr>
                <w:rFonts w:ascii="仿宋" w:eastAsia="仿宋" w:hAnsi="仿宋" w:cs="仿宋"/>
                <w:color w:val="000000"/>
              </w:rPr>
            </w:pPr>
          </w:p>
        </w:tc>
        <w:tc>
          <w:tcPr>
            <w:tcW w:w="1878" w:type="dxa"/>
            <w:vAlign w:val="center"/>
          </w:tcPr>
          <w:p w:rsidR="00900EB7" w:rsidRDefault="00900EB7">
            <w:pPr>
              <w:pStyle w:val="TableParagraph"/>
              <w:jc w:val="right"/>
              <w:rPr>
                <w:rFonts w:ascii="仿宋" w:eastAsia="仿宋" w:hAnsi="仿宋" w:cs="仿宋"/>
              </w:rPr>
            </w:pPr>
            <w:r>
              <w:rPr>
                <w:rFonts w:ascii="仿宋" w:eastAsia="仿宋" w:hAnsi="仿宋" w:cs="仿宋" w:hint="eastAsia"/>
              </w:rPr>
              <w:t>公开</w:t>
            </w:r>
            <w:r>
              <w:rPr>
                <w:rFonts w:ascii="仿宋" w:eastAsia="仿宋" w:hAnsi="仿宋" w:cs="仿宋"/>
              </w:rPr>
              <w:t>08</w:t>
            </w:r>
            <w:r>
              <w:rPr>
                <w:rFonts w:ascii="仿宋" w:eastAsia="仿宋" w:hAnsi="仿宋" w:cs="仿宋" w:hint="eastAsia"/>
              </w:rPr>
              <w:t>表</w:t>
            </w:r>
          </w:p>
        </w:tc>
      </w:tr>
      <w:tr w:rsidR="00900EB7">
        <w:trPr>
          <w:trHeight w:val="320"/>
        </w:trPr>
        <w:tc>
          <w:tcPr>
            <w:tcW w:w="8595" w:type="dxa"/>
            <w:gridSpan w:val="5"/>
            <w:vAlign w:val="center"/>
          </w:tcPr>
          <w:p w:rsidR="00900EB7" w:rsidRDefault="00900EB7">
            <w:pPr>
              <w:pStyle w:val="TableParagraph"/>
              <w:rPr>
                <w:rFonts w:ascii="仿宋" w:eastAsia="仿宋" w:hAnsi="仿宋" w:cs="仿宋"/>
                <w:sz w:val="20"/>
              </w:rPr>
            </w:pPr>
            <w:r>
              <w:rPr>
                <w:rFonts w:ascii="仿宋" w:eastAsia="仿宋" w:hAnsi="仿宋" w:cs="仿宋" w:hint="eastAsia"/>
                <w:color w:val="000000"/>
              </w:rPr>
              <w:t>部门名称：</w:t>
            </w:r>
            <w:r>
              <w:rPr>
                <w:rFonts w:ascii="仿宋" w:eastAsia="仿宋" w:hAnsi="仿宋" w:cs="仿宋" w:hint="eastAsia"/>
              </w:rPr>
              <w:t>南京市江宁区人民法院</w:t>
            </w:r>
          </w:p>
        </w:tc>
        <w:tc>
          <w:tcPr>
            <w:tcW w:w="1878" w:type="dxa"/>
            <w:vAlign w:val="center"/>
          </w:tcPr>
          <w:p w:rsidR="00900EB7" w:rsidRDefault="00900EB7">
            <w:pPr>
              <w:pStyle w:val="TableParagraph"/>
              <w:jc w:val="right"/>
              <w:rPr>
                <w:rFonts w:ascii="仿宋" w:eastAsia="仿宋" w:hAnsi="仿宋" w:cs="仿宋"/>
                <w:sz w:val="20"/>
              </w:rPr>
            </w:pPr>
            <w:r>
              <w:rPr>
                <w:rFonts w:ascii="仿宋" w:eastAsia="仿宋" w:hAnsi="仿宋" w:cs="仿宋" w:hint="eastAsia"/>
              </w:rPr>
              <w:t>金额单位：万元</w:t>
            </w:r>
          </w:p>
        </w:tc>
      </w:tr>
      <w:tr w:rsidR="00900EB7">
        <w:trPr>
          <w:trHeight w:val="180"/>
        </w:trPr>
        <w:tc>
          <w:tcPr>
            <w:tcW w:w="4687" w:type="dxa"/>
            <w:gridSpan w:val="3"/>
            <w:tcBorders>
              <w:top w:val="single" w:sz="4" w:space="0" w:color="000000"/>
              <w:left w:val="single" w:sz="4" w:space="0" w:color="000000"/>
              <w:bottom w:val="single" w:sz="4" w:space="0" w:color="000000"/>
            </w:tcBorders>
            <w:vAlign w:val="center"/>
          </w:tcPr>
          <w:p w:rsidR="00900EB7" w:rsidRDefault="00900EB7">
            <w:pPr>
              <w:pStyle w:val="TableParagraph"/>
              <w:jc w:val="center"/>
              <w:rPr>
                <w:rFonts w:ascii="仿宋" w:eastAsia="仿宋" w:hAnsi="仿宋" w:cs="仿宋"/>
              </w:rPr>
            </w:pPr>
            <w:r>
              <w:rPr>
                <w:rFonts w:ascii="仿宋" w:eastAsia="仿宋" w:hAnsi="仿宋" w:cs="仿宋" w:hint="eastAsia"/>
              </w:rPr>
              <w:t>项</w:t>
            </w:r>
            <w:r>
              <w:rPr>
                <w:rFonts w:ascii="仿宋" w:eastAsia="仿宋" w:hAnsi="仿宋" w:cs="仿宋"/>
              </w:rPr>
              <w:tab/>
            </w:r>
            <w:r>
              <w:rPr>
                <w:rFonts w:ascii="仿宋" w:eastAsia="仿宋" w:hAnsi="仿宋" w:cs="仿宋" w:hint="eastAsia"/>
              </w:rPr>
              <w:t>目</w:t>
            </w:r>
          </w:p>
        </w:tc>
        <w:tc>
          <w:tcPr>
            <w:tcW w:w="5786" w:type="dxa"/>
            <w:gridSpan w:val="3"/>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center"/>
              <w:rPr>
                <w:rFonts w:ascii="仿宋" w:eastAsia="仿宋" w:hAnsi="仿宋" w:cs="仿宋"/>
                <w:sz w:val="20"/>
              </w:rPr>
            </w:pPr>
            <w:r>
              <w:rPr>
                <w:rFonts w:ascii="仿宋" w:eastAsia="仿宋" w:hAnsi="仿宋" w:cs="仿宋" w:hint="eastAsia"/>
              </w:rPr>
              <w:t>一般公共预算财政拨款基本支出</w:t>
            </w:r>
          </w:p>
        </w:tc>
      </w:tr>
      <w:tr w:rsidR="00900EB7">
        <w:trPr>
          <w:trHeight w:val="474"/>
        </w:trPr>
        <w:tc>
          <w:tcPr>
            <w:tcW w:w="1121" w:type="dxa"/>
            <w:gridSpan w:val="2"/>
            <w:tcBorders>
              <w:left w:val="single" w:sz="4" w:space="0" w:color="000000"/>
              <w:bottom w:val="single" w:sz="4" w:space="0" w:color="000000"/>
            </w:tcBorders>
            <w:vAlign w:val="center"/>
          </w:tcPr>
          <w:p w:rsidR="00900EB7" w:rsidRDefault="00900EB7">
            <w:pPr>
              <w:pStyle w:val="TableParagraph"/>
              <w:jc w:val="center"/>
              <w:rPr>
                <w:rFonts w:ascii="仿宋" w:eastAsia="仿宋" w:hAnsi="仿宋" w:cs="仿宋"/>
              </w:rPr>
            </w:pPr>
            <w:r>
              <w:rPr>
                <w:rFonts w:ascii="仿宋" w:eastAsia="仿宋" w:hAnsi="仿宋" w:cs="仿宋" w:hint="eastAsia"/>
              </w:rPr>
              <w:t>经济分类科目编码</w:t>
            </w:r>
          </w:p>
        </w:tc>
        <w:tc>
          <w:tcPr>
            <w:tcW w:w="3566" w:type="dxa"/>
            <w:tcBorders>
              <w:left w:val="single" w:sz="4" w:space="0" w:color="000000"/>
              <w:bottom w:val="single" w:sz="4" w:space="0" w:color="000000"/>
            </w:tcBorders>
            <w:vAlign w:val="center"/>
          </w:tcPr>
          <w:p w:rsidR="00900EB7" w:rsidRDefault="00900EB7">
            <w:pPr>
              <w:pStyle w:val="TableParagraph"/>
              <w:jc w:val="center"/>
              <w:rPr>
                <w:rFonts w:ascii="仿宋" w:eastAsia="仿宋" w:hAnsi="仿宋" w:cs="仿宋"/>
              </w:rPr>
            </w:pPr>
            <w:r>
              <w:rPr>
                <w:rFonts w:ascii="仿宋" w:eastAsia="仿宋" w:hAnsi="仿宋" w:cs="仿宋" w:hint="eastAsia"/>
              </w:rPr>
              <w:t>科目名称</w:t>
            </w:r>
          </w:p>
        </w:tc>
        <w:tc>
          <w:tcPr>
            <w:tcW w:w="2200" w:type="dxa"/>
            <w:tcBorders>
              <w:left w:val="single" w:sz="4" w:space="0" w:color="000000"/>
              <w:bottom w:val="single" w:sz="4" w:space="0" w:color="000000"/>
            </w:tcBorders>
            <w:vAlign w:val="center"/>
          </w:tcPr>
          <w:p w:rsidR="00900EB7" w:rsidRDefault="00900EB7">
            <w:pPr>
              <w:pStyle w:val="TableParagraph"/>
              <w:jc w:val="center"/>
              <w:rPr>
                <w:rFonts w:ascii="仿宋" w:eastAsia="仿宋" w:hAnsi="仿宋" w:cs="仿宋"/>
              </w:rPr>
            </w:pPr>
            <w:r>
              <w:rPr>
                <w:rFonts w:ascii="仿宋" w:eastAsia="仿宋" w:hAnsi="仿宋" w:cs="仿宋" w:hint="eastAsia"/>
              </w:rPr>
              <w:t>合计</w:t>
            </w:r>
          </w:p>
        </w:tc>
        <w:tc>
          <w:tcPr>
            <w:tcW w:w="1708" w:type="dxa"/>
            <w:tcBorders>
              <w:left w:val="single" w:sz="4" w:space="0" w:color="000000"/>
              <w:bottom w:val="single" w:sz="4" w:space="0" w:color="000000"/>
            </w:tcBorders>
            <w:vAlign w:val="center"/>
          </w:tcPr>
          <w:p w:rsidR="00900EB7" w:rsidRDefault="00900EB7">
            <w:pPr>
              <w:pStyle w:val="TableParagraph"/>
              <w:jc w:val="center"/>
              <w:rPr>
                <w:rFonts w:ascii="仿宋" w:eastAsia="仿宋" w:hAnsi="仿宋" w:cs="仿宋"/>
              </w:rPr>
            </w:pPr>
            <w:r>
              <w:rPr>
                <w:rFonts w:ascii="仿宋" w:eastAsia="仿宋" w:hAnsi="仿宋" w:cs="仿宋" w:hint="eastAsia"/>
              </w:rPr>
              <w:t>人员经费</w:t>
            </w:r>
          </w:p>
        </w:tc>
        <w:tc>
          <w:tcPr>
            <w:tcW w:w="1878" w:type="dxa"/>
            <w:tcBorders>
              <w:left w:val="single" w:sz="4" w:space="0" w:color="000000"/>
              <w:bottom w:val="single" w:sz="4" w:space="0" w:color="000000"/>
              <w:right w:val="single" w:sz="4" w:space="0" w:color="000000"/>
            </w:tcBorders>
            <w:vAlign w:val="center"/>
          </w:tcPr>
          <w:p w:rsidR="00900EB7" w:rsidRDefault="00900EB7">
            <w:pPr>
              <w:pStyle w:val="TableParagraph"/>
              <w:jc w:val="center"/>
              <w:rPr>
                <w:rFonts w:ascii="仿宋" w:eastAsia="仿宋" w:hAnsi="仿宋" w:cs="仿宋"/>
              </w:rPr>
            </w:pPr>
            <w:r>
              <w:rPr>
                <w:rFonts w:ascii="仿宋" w:eastAsia="仿宋" w:hAnsi="仿宋" w:cs="仿宋" w:hint="eastAsia"/>
              </w:rPr>
              <w:t>公用经费</w:t>
            </w:r>
          </w:p>
        </w:tc>
      </w:tr>
      <w:tr w:rsidR="00900EB7">
        <w:trPr>
          <w:trHeight w:hRule="exact" w:val="394"/>
        </w:trPr>
        <w:tc>
          <w:tcPr>
            <w:tcW w:w="4687" w:type="dxa"/>
            <w:gridSpan w:val="3"/>
            <w:tcBorders>
              <w:left w:val="single" w:sz="4" w:space="0" w:color="000000"/>
              <w:bottom w:val="single" w:sz="4" w:space="0" w:color="000000"/>
            </w:tcBorders>
            <w:vAlign w:val="center"/>
          </w:tcPr>
          <w:p w:rsidR="00900EB7" w:rsidRDefault="00900EB7">
            <w:pPr>
              <w:pStyle w:val="TableParagraph"/>
              <w:jc w:val="center"/>
              <w:rPr>
                <w:rFonts w:ascii="仿宋" w:eastAsia="仿宋" w:hAnsi="仿宋" w:cs="仿宋"/>
              </w:rPr>
            </w:pPr>
            <w:r>
              <w:rPr>
                <w:rFonts w:ascii="仿宋" w:eastAsia="仿宋" w:hAnsi="仿宋" w:cs="仿宋" w:hint="eastAsia"/>
              </w:rPr>
              <w:t>合计</w:t>
            </w:r>
          </w:p>
        </w:tc>
        <w:tc>
          <w:tcPr>
            <w:tcW w:w="2200" w:type="dxa"/>
            <w:tcBorders>
              <w:left w:val="single" w:sz="4" w:space="0" w:color="000000"/>
              <w:bottom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9,349.56</w:t>
            </w:r>
          </w:p>
        </w:tc>
        <w:tc>
          <w:tcPr>
            <w:tcW w:w="1708" w:type="dxa"/>
            <w:tcBorders>
              <w:left w:val="single" w:sz="4" w:space="0" w:color="000000"/>
              <w:bottom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8,756.24</w:t>
            </w:r>
          </w:p>
        </w:tc>
        <w:tc>
          <w:tcPr>
            <w:tcW w:w="1878" w:type="dxa"/>
            <w:tcBorders>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593.32</w:t>
            </w:r>
          </w:p>
        </w:tc>
      </w:tr>
      <w:tr w:rsidR="00900EB7">
        <w:trPr>
          <w:cantSplit/>
          <w:trHeight w:val="190"/>
        </w:trPr>
        <w:tc>
          <w:tcPr>
            <w:tcW w:w="1121" w:type="dxa"/>
            <w:gridSpan w:val="2"/>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b/>
              </w:rPr>
              <w:t>301</w:t>
            </w:r>
          </w:p>
        </w:tc>
        <w:tc>
          <w:tcPr>
            <w:tcW w:w="356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hint="eastAsia"/>
                <w:b/>
              </w:rPr>
              <w:t>工资福利支出</w:t>
            </w:r>
          </w:p>
        </w:tc>
        <w:tc>
          <w:tcPr>
            <w:tcW w:w="220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7,214.99</w:t>
            </w:r>
          </w:p>
        </w:tc>
        <w:tc>
          <w:tcPr>
            <w:tcW w:w="170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7,214.99</w:t>
            </w:r>
          </w:p>
        </w:tc>
        <w:tc>
          <w:tcPr>
            <w:tcW w:w="187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cantSplit/>
          <w:trHeight w:val="190"/>
        </w:trPr>
        <w:tc>
          <w:tcPr>
            <w:tcW w:w="1121" w:type="dxa"/>
            <w:gridSpan w:val="2"/>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30101</w:t>
            </w:r>
          </w:p>
        </w:tc>
        <w:tc>
          <w:tcPr>
            <w:tcW w:w="356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基本工资</w:t>
            </w:r>
          </w:p>
        </w:tc>
        <w:tc>
          <w:tcPr>
            <w:tcW w:w="220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838.06</w:t>
            </w:r>
          </w:p>
        </w:tc>
        <w:tc>
          <w:tcPr>
            <w:tcW w:w="170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838.06</w:t>
            </w:r>
          </w:p>
        </w:tc>
        <w:tc>
          <w:tcPr>
            <w:tcW w:w="187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cantSplit/>
          <w:trHeight w:val="190"/>
        </w:trPr>
        <w:tc>
          <w:tcPr>
            <w:tcW w:w="1121" w:type="dxa"/>
            <w:gridSpan w:val="2"/>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30102</w:t>
            </w:r>
          </w:p>
        </w:tc>
        <w:tc>
          <w:tcPr>
            <w:tcW w:w="356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津贴补贴</w:t>
            </w:r>
          </w:p>
        </w:tc>
        <w:tc>
          <w:tcPr>
            <w:tcW w:w="220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3,158.62</w:t>
            </w:r>
          </w:p>
        </w:tc>
        <w:tc>
          <w:tcPr>
            <w:tcW w:w="170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3,158.62</w:t>
            </w:r>
          </w:p>
        </w:tc>
        <w:tc>
          <w:tcPr>
            <w:tcW w:w="187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cantSplit/>
          <w:trHeight w:val="190"/>
        </w:trPr>
        <w:tc>
          <w:tcPr>
            <w:tcW w:w="1121" w:type="dxa"/>
            <w:gridSpan w:val="2"/>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30103</w:t>
            </w:r>
          </w:p>
        </w:tc>
        <w:tc>
          <w:tcPr>
            <w:tcW w:w="356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奖金</w:t>
            </w:r>
          </w:p>
        </w:tc>
        <w:tc>
          <w:tcPr>
            <w:tcW w:w="220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1,689.03</w:t>
            </w:r>
          </w:p>
        </w:tc>
        <w:tc>
          <w:tcPr>
            <w:tcW w:w="170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1,689.03</w:t>
            </w:r>
          </w:p>
        </w:tc>
        <w:tc>
          <w:tcPr>
            <w:tcW w:w="187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cantSplit/>
          <w:trHeight w:val="190"/>
        </w:trPr>
        <w:tc>
          <w:tcPr>
            <w:tcW w:w="1121" w:type="dxa"/>
            <w:gridSpan w:val="2"/>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30106</w:t>
            </w:r>
          </w:p>
        </w:tc>
        <w:tc>
          <w:tcPr>
            <w:tcW w:w="356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伙食补助费</w:t>
            </w:r>
          </w:p>
        </w:tc>
        <w:tc>
          <w:tcPr>
            <w:tcW w:w="220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70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7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cantSplit/>
          <w:trHeight w:val="190"/>
        </w:trPr>
        <w:tc>
          <w:tcPr>
            <w:tcW w:w="1121" w:type="dxa"/>
            <w:gridSpan w:val="2"/>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30107</w:t>
            </w:r>
          </w:p>
        </w:tc>
        <w:tc>
          <w:tcPr>
            <w:tcW w:w="356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绩效工资</w:t>
            </w:r>
          </w:p>
        </w:tc>
        <w:tc>
          <w:tcPr>
            <w:tcW w:w="220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70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7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cantSplit/>
          <w:trHeight w:val="190"/>
        </w:trPr>
        <w:tc>
          <w:tcPr>
            <w:tcW w:w="1121" w:type="dxa"/>
            <w:gridSpan w:val="2"/>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30108</w:t>
            </w:r>
          </w:p>
        </w:tc>
        <w:tc>
          <w:tcPr>
            <w:tcW w:w="356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机关事业单位基本养老保险缴费</w:t>
            </w:r>
          </w:p>
        </w:tc>
        <w:tc>
          <w:tcPr>
            <w:tcW w:w="220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385.55</w:t>
            </w:r>
          </w:p>
        </w:tc>
        <w:tc>
          <w:tcPr>
            <w:tcW w:w="170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385.55</w:t>
            </w:r>
          </w:p>
        </w:tc>
        <w:tc>
          <w:tcPr>
            <w:tcW w:w="187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cantSplit/>
          <w:trHeight w:val="190"/>
        </w:trPr>
        <w:tc>
          <w:tcPr>
            <w:tcW w:w="1121" w:type="dxa"/>
            <w:gridSpan w:val="2"/>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30109</w:t>
            </w:r>
          </w:p>
        </w:tc>
        <w:tc>
          <w:tcPr>
            <w:tcW w:w="356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职业年金缴费</w:t>
            </w:r>
          </w:p>
        </w:tc>
        <w:tc>
          <w:tcPr>
            <w:tcW w:w="220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161.51</w:t>
            </w:r>
          </w:p>
        </w:tc>
        <w:tc>
          <w:tcPr>
            <w:tcW w:w="170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161.51</w:t>
            </w:r>
          </w:p>
        </w:tc>
        <w:tc>
          <w:tcPr>
            <w:tcW w:w="187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cantSplit/>
          <w:trHeight w:val="190"/>
        </w:trPr>
        <w:tc>
          <w:tcPr>
            <w:tcW w:w="1121" w:type="dxa"/>
            <w:gridSpan w:val="2"/>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30110</w:t>
            </w:r>
          </w:p>
        </w:tc>
        <w:tc>
          <w:tcPr>
            <w:tcW w:w="356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职工基本医疗保险缴费</w:t>
            </w:r>
          </w:p>
        </w:tc>
        <w:tc>
          <w:tcPr>
            <w:tcW w:w="220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181.70</w:t>
            </w:r>
          </w:p>
        </w:tc>
        <w:tc>
          <w:tcPr>
            <w:tcW w:w="170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181.70</w:t>
            </w:r>
          </w:p>
        </w:tc>
        <w:tc>
          <w:tcPr>
            <w:tcW w:w="187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cantSplit/>
          <w:trHeight w:val="190"/>
        </w:trPr>
        <w:tc>
          <w:tcPr>
            <w:tcW w:w="1121" w:type="dxa"/>
            <w:gridSpan w:val="2"/>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30111</w:t>
            </w:r>
          </w:p>
        </w:tc>
        <w:tc>
          <w:tcPr>
            <w:tcW w:w="356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公务员医疗补助缴费</w:t>
            </w:r>
          </w:p>
        </w:tc>
        <w:tc>
          <w:tcPr>
            <w:tcW w:w="220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70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7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cantSplit/>
          <w:trHeight w:val="190"/>
        </w:trPr>
        <w:tc>
          <w:tcPr>
            <w:tcW w:w="1121" w:type="dxa"/>
            <w:gridSpan w:val="2"/>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30112</w:t>
            </w:r>
          </w:p>
        </w:tc>
        <w:tc>
          <w:tcPr>
            <w:tcW w:w="356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其他社会保障缴费</w:t>
            </w:r>
          </w:p>
        </w:tc>
        <w:tc>
          <w:tcPr>
            <w:tcW w:w="220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70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7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cantSplit/>
          <w:trHeight w:val="190"/>
        </w:trPr>
        <w:tc>
          <w:tcPr>
            <w:tcW w:w="1121" w:type="dxa"/>
            <w:gridSpan w:val="2"/>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30113</w:t>
            </w:r>
          </w:p>
        </w:tc>
        <w:tc>
          <w:tcPr>
            <w:tcW w:w="356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住房公积金</w:t>
            </w:r>
          </w:p>
        </w:tc>
        <w:tc>
          <w:tcPr>
            <w:tcW w:w="220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681.83</w:t>
            </w:r>
          </w:p>
        </w:tc>
        <w:tc>
          <w:tcPr>
            <w:tcW w:w="170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681.83</w:t>
            </w:r>
          </w:p>
        </w:tc>
        <w:tc>
          <w:tcPr>
            <w:tcW w:w="187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cantSplit/>
          <w:trHeight w:val="190"/>
        </w:trPr>
        <w:tc>
          <w:tcPr>
            <w:tcW w:w="1121" w:type="dxa"/>
            <w:gridSpan w:val="2"/>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30114</w:t>
            </w:r>
          </w:p>
        </w:tc>
        <w:tc>
          <w:tcPr>
            <w:tcW w:w="356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医疗费</w:t>
            </w:r>
          </w:p>
        </w:tc>
        <w:tc>
          <w:tcPr>
            <w:tcW w:w="220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57.07</w:t>
            </w:r>
          </w:p>
        </w:tc>
        <w:tc>
          <w:tcPr>
            <w:tcW w:w="170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57.07</w:t>
            </w:r>
          </w:p>
        </w:tc>
        <w:tc>
          <w:tcPr>
            <w:tcW w:w="187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cantSplit/>
          <w:trHeight w:val="190"/>
        </w:trPr>
        <w:tc>
          <w:tcPr>
            <w:tcW w:w="1121" w:type="dxa"/>
            <w:gridSpan w:val="2"/>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30199</w:t>
            </w:r>
          </w:p>
        </w:tc>
        <w:tc>
          <w:tcPr>
            <w:tcW w:w="356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其他工资福利支出</w:t>
            </w:r>
          </w:p>
        </w:tc>
        <w:tc>
          <w:tcPr>
            <w:tcW w:w="220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61.63</w:t>
            </w:r>
          </w:p>
        </w:tc>
        <w:tc>
          <w:tcPr>
            <w:tcW w:w="170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61.63</w:t>
            </w:r>
          </w:p>
        </w:tc>
        <w:tc>
          <w:tcPr>
            <w:tcW w:w="187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cantSplit/>
          <w:trHeight w:val="190"/>
        </w:trPr>
        <w:tc>
          <w:tcPr>
            <w:tcW w:w="1121" w:type="dxa"/>
            <w:gridSpan w:val="2"/>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b/>
              </w:rPr>
              <w:t>302</w:t>
            </w:r>
          </w:p>
        </w:tc>
        <w:tc>
          <w:tcPr>
            <w:tcW w:w="356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hint="eastAsia"/>
                <w:b/>
              </w:rPr>
              <w:t>商品和服务支出</w:t>
            </w:r>
          </w:p>
        </w:tc>
        <w:tc>
          <w:tcPr>
            <w:tcW w:w="220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593.03</w:t>
            </w:r>
          </w:p>
        </w:tc>
        <w:tc>
          <w:tcPr>
            <w:tcW w:w="170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7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593.03</w:t>
            </w:r>
          </w:p>
        </w:tc>
      </w:tr>
      <w:tr w:rsidR="00900EB7">
        <w:trPr>
          <w:cantSplit/>
          <w:trHeight w:val="190"/>
        </w:trPr>
        <w:tc>
          <w:tcPr>
            <w:tcW w:w="1121" w:type="dxa"/>
            <w:gridSpan w:val="2"/>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30201</w:t>
            </w:r>
          </w:p>
        </w:tc>
        <w:tc>
          <w:tcPr>
            <w:tcW w:w="356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办公费</w:t>
            </w:r>
          </w:p>
        </w:tc>
        <w:tc>
          <w:tcPr>
            <w:tcW w:w="220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12.57</w:t>
            </w:r>
          </w:p>
        </w:tc>
        <w:tc>
          <w:tcPr>
            <w:tcW w:w="170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7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12.57</w:t>
            </w:r>
          </w:p>
        </w:tc>
      </w:tr>
      <w:tr w:rsidR="00900EB7">
        <w:trPr>
          <w:cantSplit/>
          <w:trHeight w:val="190"/>
        </w:trPr>
        <w:tc>
          <w:tcPr>
            <w:tcW w:w="1121" w:type="dxa"/>
            <w:gridSpan w:val="2"/>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30202</w:t>
            </w:r>
          </w:p>
        </w:tc>
        <w:tc>
          <w:tcPr>
            <w:tcW w:w="356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印刷费</w:t>
            </w:r>
          </w:p>
        </w:tc>
        <w:tc>
          <w:tcPr>
            <w:tcW w:w="220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70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7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cantSplit/>
          <w:trHeight w:val="190"/>
        </w:trPr>
        <w:tc>
          <w:tcPr>
            <w:tcW w:w="1121" w:type="dxa"/>
            <w:gridSpan w:val="2"/>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30203</w:t>
            </w:r>
          </w:p>
        </w:tc>
        <w:tc>
          <w:tcPr>
            <w:tcW w:w="356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咨询费</w:t>
            </w:r>
          </w:p>
        </w:tc>
        <w:tc>
          <w:tcPr>
            <w:tcW w:w="220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0.18</w:t>
            </w:r>
          </w:p>
        </w:tc>
        <w:tc>
          <w:tcPr>
            <w:tcW w:w="170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7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0.18</w:t>
            </w:r>
          </w:p>
        </w:tc>
      </w:tr>
      <w:tr w:rsidR="00900EB7">
        <w:trPr>
          <w:cantSplit/>
          <w:trHeight w:val="190"/>
        </w:trPr>
        <w:tc>
          <w:tcPr>
            <w:tcW w:w="1121" w:type="dxa"/>
            <w:gridSpan w:val="2"/>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30204</w:t>
            </w:r>
          </w:p>
        </w:tc>
        <w:tc>
          <w:tcPr>
            <w:tcW w:w="356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手续费</w:t>
            </w:r>
          </w:p>
        </w:tc>
        <w:tc>
          <w:tcPr>
            <w:tcW w:w="220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70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7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cantSplit/>
          <w:trHeight w:val="190"/>
        </w:trPr>
        <w:tc>
          <w:tcPr>
            <w:tcW w:w="1121" w:type="dxa"/>
            <w:gridSpan w:val="2"/>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30205</w:t>
            </w:r>
          </w:p>
        </w:tc>
        <w:tc>
          <w:tcPr>
            <w:tcW w:w="356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水费</w:t>
            </w:r>
          </w:p>
        </w:tc>
        <w:tc>
          <w:tcPr>
            <w:tcW w:w="220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4.72</w:t>
            </w:r>
          </w:p>
        </w:tc>
        <w:tc>
          <w:tcPr>
            <w:tcW w:w="170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7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4.72</w:t>
            </w:r>
          </w:p>
        </w:tc>
      </w:tr>
      <w:tr w:rsidR="00900EB7">
        <w:trPr>
          <w:cantSplit/>
          <w:trHeight w:val="190"/>
        </w:trPr>
        <w:tc>
          <w:tcPr>
            <w:tcW w:w="1121" w:type="dxa"/>
            <w:gridSpan w:val="2"/>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30206</w:t>
            </w:r>
          </w:p>
        </w:tc>
        <w:tc>
          <w:tcPr>
            <w:tcW w:w="356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电费</w:t>
            </w:r>
          </w:p>
        </w:tc>
        <w:tc>
          <w:tcPr>
            <w:tcW w:w="220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108.89</w:t>
            </w:r>
          </w:p>
        </w:tc>
        <w:tc>
          <w:tcPr>
            <w:tcW w:w="170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7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108.89</w:t>
            </w:r>
          </w:p>
        </w:tc>
      </w:tr>
      <w:tr w:rsidR="00900EB7">
        <w:trPr>
          <w:cantSplit/>
          <w:trHeight w:val="190"/>
        </w:trPr>
        <w:tc>
          <w:tcPr>
            <w:tcW w:w="1121" w:type="dxa"/>
            <w:gridSpan w:val="2"/>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30207</w:t>
            </w:r>
          </w:p>
        </w:tc>
        <w:tc>
          <w:tcPr>
            <w:tcW w:w="356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邮电费</w:t>
            </w:r>
          </w:p>
        </w:tc>
        <w:tc>
          <w:tcPr>
            <w:tcW w:w="220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53.26</w:t>
            </w:r>
          </w:p>
        </w:tc>
        <w:tc>
          <w:tcPr>
            <w:tcW w:w="170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7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53.26</w:t>
            </w:r>
          </w:p>
        </w:tc>
      </w:tr>
      <w:tr w:rsidR="00900EB7">
        <w:trPr>
          <w:cantSplit/>
          <w:trHeight w:val="190"/>
        </w:trPr>
        <w:tc>
          <w:tcPr>
            <w:tcW w:w="1121" w:type="dxa"/>
            <w:gridSpan w:val="2"/>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30208</w:t>
            </w:r>
          </w:p>
        </w:tc>
        <w:tc>
          <w:tcPr>
            <w:tcW w:w="356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取暖费</w:t>
            </w:r>
          </w:p>
        </w:tc>
        <w:tc>
          <w:tcPr>
            <w:tcW w:w="220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70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7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cantSplit/>
          <w:trHeight w:val="190"/>
        </w:trPr>
        <w:tc>
          <w:tcPr>
            <w:tcW w:w="1121" w:type="dxa"/>
            <w:gridSpan w:val="2"/>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30209</w:t>
            </w:r>
          </w:p>
        </w:tc>
        <w:tc>
          <w:tcPr>
            <w:tcW w:w="356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物业管理费</w:t>
            </w:r>
          </w:p>
        </w:tc>
        <w:tc>
          <w:tcPr>
            <w:tcW w:w="220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43.56</w:t>
            </w:r>
          </w:p>
        </w:tc>
        <w:tc>
          <w:tcPr>
            <w:tcW w:w="170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7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43.56</w:t>
            </w:r>
          </w:p>
        </w:tc>
      </w:tr>
      <w:tr w:rsidR="00900EB7">
        <w:trPr>
          <w:cantSplit/>
          <w:trHeight w:val="190"/>
        </w:trPr>
        <w:tc>
          <w:tcPr>
            <w:tcW w:w="1121" w:type="dxa"/>
            <w:gridSpan w:val="2"/>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30211</w:t>
            </w:r>
          </w:p>
        </w:tc>
        <w:tc>
          <w:tcPr>
            <w:tcW w:w="356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差旅费</w:t>
            </w:r>
          </w:p>
        </w:tc>
        <w:tc>
          <w:tcPr>
            <w:tcW w:w="220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25.82</w:t>
            </w:r>
          </w:p>
        </w:tc>
        <w:tc>
          <w:tcPr>
            <w:tcW w:w="170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7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25.82</w:t>
            </w:r>
          </w:p>
        </w:tc>
      </w:tr>
      <w:tr w:rsidR="00900EB7">
        <w:trPr>
          <w:cantSplit/>
          <w:trHeight w:val="190"/>
        </w:trPr>
        <w:tc>
          <w:tcPr>
            <w:tcW w:w="1121" w:type="dxa"/>
            <w:gridSpan w:val="2"/>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30212</w:t>
            </w:r>
          </w:p>
        </w:tc>
        <w:tc>
          <w:tcPr>
            <w:tcW w:w="356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因公出国（境）费用</w:t>
            </w:r>
          </w:p>
        </w:tc>
        <w:tc>
          <w:tcPr>
            <w:tcW w:w="220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70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7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cantSplit/>
          <w:trHeight w:val="190"/>
        </w:trPr>
        <w:tc>
          <w:tcPr>
            <w:tcW w:w="1121" w:type="dxa"/>
            <w:gridSpan w:val="2"/>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30213</w:t>
            </w:r>
          </w:p>
        </w:tc>
        <w:tc>
          <w:tcPr>
            <w:tcW w:w="356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维修（护）费</w:t>
            </w:r>
          </w:p>
        </w:tc>
        <w:tc>
          <w:tcPr>
            <w:tcW w:w="220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26.68</w:t>
            </w:r>
          </w:p>
        </w:tc>
        <w:tc>
          <w:tcPr>
            <w:tcW w:w="170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7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26.68</w:t>
            </w:r>
          </w:p>
        </w:tc>
      </w:tr>
      <w:tr w:rsidR="00900EB7">
        <w:trPr>
          <w:cantSplit/>
          <w:trHeight w:val="190"/>
        </w:trPr>
        <w:tc>
          <w:tcPr>
            <w:tcW w:w="1121" w:type="dxa"/>
            <w:gridSpan w:val="2"/>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30214</w:t>
            </w:r>
          </w:p>
        </w:tc>
        <w:tc>
          <w:tcPr>
            <w:tcW w:w="356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租赁费</w:t>
            </w:r>
          </w:p>
        </w:tc>
        <w:tc>
          <w:tcPr>
            <w:tcW w:w="220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8.10</w:t>
            </w:r>
          </w:p>
        </w:tc>
        <w:tc>
          <w:tcPr>
            <w:tcW w:w="170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7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8.10</w:t>
            </w:r>
          </w:p>
        </w:tc>
      </w:tr>
      <w:tr w:rsidR="00900EB7">
        <w:trPr>
          <w:cantSplit/>
          <w:trHeight w:val="190"/>
        </w:trPr>
        <w:tc>
          <w:tcPr>
            <w:tcW w:w="1121" w:type="dxa"/>
            <w:gridSpan w:val="2"/>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30215</w:t>
            </w:r>
          </w:p>
        </w:tc>
        <w:tc>
          <w:tcPr>
            <w:tcW w:w="356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会议费</w:t>
            </w:r>
          </w:p>
        </w:tc>
        <w:tc>
          <w:tcPr>
            <w:tcW w:w="220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1.74</w:t>
            </w:r>
          </w:p>
        </w:tc>
        <w:tc>
          <w:tcPr>
            <w:tcW w:w="170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7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1.74</w:t>
            </w:r>
          </w:p>
        </w:tc>
      </w:tr>
      <w:tr w:rsidR="00900EB7">
        <w:trPr>
          <w:cantSplit/>
          <w:trHeight w:val="190"/>
        </w:trPr>
        <w:tc>
          <w:tcPr>
            <w:tcW w:w="1121" w:type="dxa"/>
            <w:gridSpan w:val="2"/>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30216</w:t>
            </w:r>
          </w:p>
        </w:tc>
        <w:tc>
          <w:tcPr>
            <w:tcW w:w="356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培训费</w:t>
            </w:r>
          </w:p>
        </w:tc>
        <w:tc>
          <w:tcPr>
            <w:tcW w:w="220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4.74</w:t>
            </w:r>
          </w:p>
        </w:tc>
        <w:tc>
          <w:tcPr>
            <w:tcW w:w="170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7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4.74</w:t>
            </w:r>
          </w:p>
        </w:tc>
      </w:tr>
      <w:tr w:rsidR="00900EB7">
        <w:trPr>
          <w:cantSplit/>
          <w:trHeight w:val="190"/>
        </w:trPr>
        <w:tc>
          <w:tcPr>
            <w:tcW w:w="1121" w:type="dxa"/>
            <w:gridSpan w:val="2"/>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30217</w:t>
            </w:r>
          </w:p>
        </w:tc>
        <w:tc>
          <w:tcPr>
            <w:tcW w:w="356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公务接待费</w:t>
            </w:r>
          </w:p>
        </w:tc>
        <w:tc>
          <w:tcPr>
            <w:tcW w:w="220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70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7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cantSplit/>
          <w:trHeight w:val="190"/>
        </w:trPr>
        <w:tc>
          <w:tcPr>
            <w:tcW w:w="1121" w:type="dxa"/>
            <w:gridSpan w:val="2"/>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30218</w:t>
            </w:r>
          </w:p>
        </w:tc>
        <w:tc>
          <w:tcPr>
            <w:tcW w:w="356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专用材料费</w:t>
            </w:r>
          </w:p>
        </w:tc>
        <w:tc>
          <w:tcPr>
            <w:tcW w:w="220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3.67</w:t>
            </w:r>
          </w:p>
        </w:tc>
        <w:tc>
          <w:tcPr>
            <w:tcW w:w="170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7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3.67</w:t>
            </w:r>
          </w:p>
        </w:tc>
      </w:tr>
      <w:tr w:rsidR="00900EB7">
        <w:trPr>
          <w:cantSplit/>
          <w:trHeight w:val="190"/>
        </w:trPr>
        <w:tc>
          <w:tcPr>
            <w:tcW w:w="1121" w:type="dxa"/>
            <w:gridSpan w:val="2"/>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30224</w:t>
            </w:r>
          </w:p>
        </w:tc>
        <w:tc>
          <w:tcPr>
            <w:tcW w:w="356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被装购置费</w:t>
            </w:r>
          </w:p>
        </w:tc>
        <w:tc>
          <w:tcPr>
            <w:tcW w:w="220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70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7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cantSplit/>
          <w:trHeight w:val="190"/>
        </w:trPr>
        <w:tc>
          <w:tcPr>
            <w:tcW w:w="1121" w:type="dxa"/>
            <w:gridSpan w:val="2"/>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30225</w:t>
            </w:r>
          </w:p>
        </w:tc>
        <w:tc>
          <w:tcPr>
            <w:tcW w:w="356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专用燃料费</w:t>
            </w:r>
          </w:p>
        </w:tc>
        <w:tc>
          <w:tcPr>
            <w:tcW w:w="220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70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7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cantSplit/>
          <w:trHeight w:val="190"/>
        </w:trPr>
        <w:tc>
          <w:tcPr>
            <w:tcW w:w="1121" w:type="dxa"/>
            <w:gridSpan w:val="2"/>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30226</w:t>
            </w:r>
          </w:p>
        </w:tc>
        <w:tc>
          <w:tcPr>
            <w:tcW w:w="356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劳务费</w:t>
            </w:r>
          </w:p>
        </w:tc>
        <w:tc>
          <w:tcPr>
            <w:tcW w:w="220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2.76</w:t>
            </w:r>
          </w:p>
        </w:tc>
        <w:tc>
          <w:tcPr>
            <w:tcW w:w="170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7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2.76</w:t>
            </w:r>
          </w:p>
        </w:tc>
      </w:tr>
      <w:tr w:rsidR="00900EB7">
        <w:trPr>
          <w:gridBefore w:val="1"/>
          <w:cantSplit/>
          <w:trHeight w:val="190"/>
        </w:trPr>
        <w:tc>
          <w:tcPr>
            <w:tcW w:w="1121"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30227</w:t>
            </w:r>
          </w:p>
        </w:tc>
        <w:tc>
          <w:tcPr>
            <w:tcW w:w="356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委托业务费</w:t>
            </w:r>
          </w:p>
        </w:tc>
        <w:tc>
          <w:tcPr>
            <w:tcW w:w="220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0.10</w:t>
            </w:r>
          </w:p>
        </w:tc>
        <w:tc>
          <w:tcPr>
            <w:tcW w:w="170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7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0.10</w:t>
            </w:r>
          </w:p>
        </w:tc>
      </w:tr>
      <w:tr w:rsidR="00900EB7">
        <w:trPr>
          <w:gridBefore w:val="1"/>
          <w:cantSplit/>
          <w:trHeight w:val="190"/>
        </w:trPr>
        <w:tc>
          <w:tcPr>
            <w:tcW w:w="1121"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30228</w:t>
            </w:r>
          </w:p>
        </w:tc>
        <w:tc>
          <w:tcPr>
            <w:tcW w:w="356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工会经费</w:t>
            </w:r>
          </w:p>
        </w:tc>
        <w:tc>
          <w:tcPr>
            <w:tcW w:w="220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32.37</w:t>
            </w:r>
          </w:p>
        </w:tc>
        <w:tc>
          <w:tcPr>
            <w:tcW w:w="170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7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32.37</w:t>
            </w:r>
          </w:p>
        </w:tc>
      </w:tr>
      <w:tr w:rsidR="00900EB7">
        <w:trPr>
          <w:gridBefore w:val="1"/>
          <w:cantSplit/>
          <w:trHeight w:val="190"/>
        </w:trPr>
        <w:tc>
          <w:tcPr>
            <w:tcW w:w="1121"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30229</w:t>
            </w:r>
          </w:p>
        </w:tc>
        <w:tc>
          <w:tcPr>
            <w:tcW w:w="356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福利费</w:t>
            </w:r>
          </w:p>
        </w:tc>
        <w:tc>
          <w:tcPr>
            <w:tcW w:w="220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32.79</w:t>
            </w:r>
          </w:p>
        </w:tc>
        <w:tc>
          <w:tcPr>
            <w:tcW w:w="170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7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32.79</w:t>
            </w:r>
          </w:p>
        </w:tc>
      </w:tr>
      <w:tr w:rsidR="00900EB7">
        <w:trPr>
          <w:gridBefore w:val="1"/>
          <w:cantSplit/>
          <w:trHeight w:val="190"/>
        </w:trPr>
        <w:tc>
          <w:tcPr>
            <w:tcW w:w="1121"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30231</w:t>
            </w:r>
          </w:p>
        </w:tc>
        <w:tc>
          <w:tcPr>
            <w:tcW w:w="356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公务用车运行维护费</w:t>
            </w:r>
          </w:p>
        </w:tc>
        <w:tc>
          <w:tcPr>
            <w:tcW w:w="220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79.93</w:t>
            </w:r>
          </w:p>
        </w:tc>
        <w:tc>
          <w:tcPr>
            <w:tcW w:w="170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7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79.93</w:t>
            </w:r>
          </w:p>
        </w:tc>
      </w:tr>
      <w:tr w:rsidR="00900EB7">
        <w:trPr>
          <w:gridBefore w:val="1"/>
          <w:cantSplit/>
          <w:trHeight w:val="190"/>
        </w:trPr>
        <w:tc>
          <w:tcPr>
            <w:tcW w:w="1121"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30239</w:t>
            </w:r>
          </w:p>
        </w:tc>
        <w:tc>
          <w:tcPr>
            <w:tcW w:w="356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其他交通费用</w:t>
            </w:r>
          </w:p>
        </w:tc>
        <w:tc>
          <w:tcPr>
            <w:tcW w:w="220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138.54</w:t>
            </w:r>
          </w:p>
        </w:tc>
        <w:tc>
          <w:tcPr>
            <w:tcW w:w="170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7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138.54</w:t>
            </w:r>
          </w:p>
        </w:tc>
      </w:tr>
      <w:tr w:rsidR="00900EB7">
        <w:trPr>
          <w:gridBefore w:val="1"/>
          <w:cantSplit/>
          <w:trHeight w:val="190"/>
        </w:trPr>
        <w:tc>
          <w:tcPr>
            <w:tcW w:w="1121"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30240</w:t>
            </w:r>
          </w:p>
        </w:tc>
        <w:tc>
          <w:tcPr>
            <w:tcW w:w="356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税金及附加费用</w:t>
            </w:r>
          </w:p>
        </w:tc>
        <w:tc>
          <w:tcPr>
            <w:tcW w:w="220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70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7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gridBefore w:val="1"/>
          <w:cantSplit/>
          <w:trHeight w:val="190"/>
        </w:trPr>
        <w:tc>
          <w:tcPr>
            <w:tcW w:w="1121"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30299</w:t>
            </w:r>
          </w:p>
        </w:tc>
        <w:tc>
          <w:tcPr>
            <w:tcW w:w="356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其他商品和服务支出</w:t>
            </w:r>
          </w:p>
        </w:tc>
        <w:tc>
          <w:tcPr>
            <w:tcW w:w="220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12.60</w:t>
            </w:r>
          </w:p>
        </w:tc>
        <w:tc>
          <w:tcPr>
            <w:tcW w:w="170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7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12.60</w:t>
            </w:r>
          </w:p>
        </w:tc>
      </w:tr>
      <w:tr w:rsidR="00900EB7">
        <w:trPr>
          <w:gridBefore w:val="1"/>
          <w:cantSplit/>
          <w:trHeight w:val="190"/>
        </w:trPr>
        <w:tc>
          <w:tcPr>
            <w:tcW w:w="1121"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b/>
              </w:rPr>
              <w:t>303</w:t>
            </w:r>
          </w:p>
        </w:tc>
        <w:tc>
          <w:tcPr>
            <w:tcW w:w="356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hint="eastAsia"/>
                <w:b/>
              </w:rPr>
              <w:t>对个人和家庭的补助</w:t>
            </w:r>
          </w:p>
        </w:tc>
        <w:tc>
          <w:tcPr>
            <w:tcW w:w="220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1,541.25</w:t>
            </w:r>
          </w:p>
        </w:tc>
        <w:tc>
          <w:tcPr>
            <w:tcW w:w="170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1,541.25</w:t>
            </w:r>
          </w:p>
        </w:tc>
        <w:tc>
          <w:tcPr>
            <w:tcW w:w="187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gridBefore w:val="1"/>
          <w:cantSplit/>
          <w:trHeight w:val="190"/>
        </w:trPr>
        <w:tc>
          <w:tcPr>
            <w:tcW w:w="1121"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30301</w:t>
            </w:r>
          </w:p>
        </w:tc>
        <w:tc>
          <w:tcPr>
            <w:tcW w:w="356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离休费</w:t>
            </w:r>
          </w:p>
        </w:tc>
        <w:tc>
          <w:tcPr>
            <w:tcW w:w="220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70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7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gridBefore w:val="1"/>
          <w:cantSplit/>
          <w:trHeight w:val="190"/>
        </w:trPr>
        <w:tc>
          <w:tcPr>
            <w:tcW w:w="1121"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30302</w:t>
            </w:r>
          </w:p>
        </w:tc>
        <w:tc>
          <w:tcPr>
            <w:tcW w:w="356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退休费</w:t>
            </w:r>
          </w:p>
        </w:tc>
        <w:tc>
          <w:tcPr>
            <w:tcW w:w="220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216.93</w:t>
            </w:r>
          </w:p>
        </w:tc>
        <w:tc>
          <w:tcPr>
            <w:tcW w:w="170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216.93</w:t>
            </w:r>
          </w:p>
        </w:tc>
        <w:tc>
          <w:tcPr>
            <w:tcW w:w="187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gridBefore w:val="1"/>
          <w:cantSplit/>
          <w:trHeight w:val="190"/>
        </w:trPr>
        <w:tc>
          <w:tcPr>
            <w:tcW w:w="1121"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30303</w:t>
            </w:r>
          </w:p>
        </w:tc>
        <w:tc>
          <w:tcPr>
            <w:tcW w:w="356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退职（役）费</w:t>
            </w:r>
          </w:p>
        </w:tc>
        <w:tc>
          <w:tcPr>
            <w:tcW w:w="220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70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7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gridBefore w:val="1"/>
          <w:cantSplit/>
          <w:trHeight w:val="190"/>
        </w:trPr>
        <w:tc>
          <w:tcPr>
            <w:tcW w:w="1121"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30304</w:t>
            </w:r>
          </w:p>
        </w:tc>
        <w:tc>
          <w:tcPr>
            <w:tcW w:w="356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抚恤金</w:t>
            </w:r>
          </w:p>
        </w:tc>
        <w:tc>
          <w:tcPr>
            <w:tcW w:w="220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70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7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gridBefore w:val="1"/>
          <w:cantSplit/>
          <w:trHeight w:val="190"/>
        </w:trPr>
        <w:tc>
          <w:tcPr>
            <w:tcW w:w="1121"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30305</w:t>
            </w:r>
          </w:p>
        </w:tc>
        <w:tc>
          <w:tcPr>
            <w:tcW w:w="356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生活补助</w:t>
            </w:r>
          </w:p>
        </w:tc>
        <w:tc>
          <w:tcPr>
            <w:tcW w:w="220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1,324.33</w:t>
            </w:r>
          </w:p>
        </w:tc>
        <w:tc>
          <w:tcPr>
            <w:tcW w:w="170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1,324.33</w:t>
            </w:r>
          </w:p>
        </w:tc>
        <w:tc>
          <w:tcPr>
            <w:tcW w:w="187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gridBefore w:val="1"/>
          <w:cantSplit/>
          <w:trHeight w:val="190"/>
        </w:trPr>
        <w:tc>
          <w:tcPr>
            <w:tcW w:w="1121"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30306</w:t>
            </w:r>
          </w:p>
        </w:tc>
        <w:tc>
          <w:tcPr>
            <w:tcW w:w="356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救济费</w:t>
            </w:r>
          </w:p>
        </w:tc>
        <w:tc>
          <w:tcPr>
            <w:tcW w:w="220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70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7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gridBefore w:val="1"/>
          <w:cantSplit/>
          <w:trHeight w:val="190"/>
        </w:trPr>
        <w:tc>
          <w:tcPr>
            <w:tcW w:w="1121"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30307</w:t>
            </w:r>
          </w:p>
        </w:tc>
        <w:tc>
          <w:tcPr>
            <w:tcW w:w="356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医疗费补助</w:t>
            </w:r>
          </w:p>
        </w:tc>
        <w:tc>
          <w:tcPr>
            <w:tcW w:w="220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70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7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gridBefore w:val="1"/>
          <w:cantSplit/>
          <w:trHeight w:val="190"/>
        </w:trPr>
        <w:tc>
          <w:tcPr>
            <w:tcW w:w="1121"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30308</w:t>
            </w:r>
          </w:p>
        </w:tc>
        <w:tc>
          <w:tcPr>
            <w:tcW w:w="356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助学金</w:t>
            </w:r>
          </w:p>
        </w:tc>
        <w:tc>
          <w:tcPr>
            <w:tcW w:w="220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70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7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gridBefore w:val="1"/>
          <w:cantSplit/>
          <w:trHeight w:val="190"/>
        </w:trPr>
        <w:tc>
          <w:tcPr>
            <w:tcW w:w="1121"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30309</w:t>
            </w:r>
          </w:p>
        </w:tc>
        <w:tc>
          <w:tcPr>
            <w:tcW w:w="356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奖励金</w:t>
            </w:r>
          </w:p>
        </w:tc>
        <w:tc>
          <w:tcPr>
            <w:tcW w:w="220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70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7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gridBefore w:val="1"/>
          <w:cantSplit/>
          <w:trHeight w:val="190"/>
        </w:trPr>
        <w:tc>
          <w:tcPr>
            <w:tcW w:w="1121"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30310</w:t>
            </w:r>
          </w:p>
        </w:tc>
        <w:tc>
          <w:tcPr>
            <w:tcW w:w="356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个人农业生产补贴</w:t>
            </w:r>
          </w:p>
        </w:tc>
        <w:tc>
          <w:tcPr>
            <w:tcW w:w="220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70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7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gridBefore w:val="1"/>
          <w:cantSplit/>
          <w:trHeight w:val="190"/>
        </w:trPr>
        <w:tc>
          <w:tcPr>
            <w:tcW w:w="1121"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30311</w:t>
            </w:r>
          </w:p>
        </w:tc>
        <w:tc>
          <w:tcPr>
            <w:tcW w:w="356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代缴社会保险费</w:t>
            </w:r>
          </w:p>
        </w:tc>
        <w:tc>
          <w:tcPr>
            <w:tcW w:w="220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70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7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gridBefore w:val="1"/>
          <w:cantSplit/>
          <w:trHeight w:val="190"/>
        </w:trPr>
        <w:tc>
          <w:tcPr>
            <w:tcW w:w="1121"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30399</w:t>
            </w:r>
          </w:p>
        </w:tc>
        <w:tc>
          <w:tcPr>
            <w:tcW w:w="356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其他对个人和家庭的补助</w:t>
            </w:r>
          </w:p>
        </w:tc>
        <w:tc>
          <w:tcPr>
            <w:tcW w:w="220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70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7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gridBefore w:val="1"/>
          <w:cantSplit/>
          <w:trHeight w:val="190"/>
        </w:trPr>
        <w:tc>
          <w:tcPr>
            <w:tcW w:w="1121"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b/>
              </w:rPr>
              <w:t>307</w:t>
            </w:r>
          </w:p>
        </w:tc>
        <w:tc>
          <w:tcPr>
            <w:tcW w:w="356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hint="eastAsia"/>
                <w:b/>
              </w:rPr>
              <w:t>债务利息及费用支出</w:t>
            </w:r>
          </w:p>
        </w:tc>
        <w:tc>
          <w:tcPr>
            <w:tcW w:w="220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70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7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gridBefore w:val="1"/>
          <w:cantSplit/>
          <w:trHeight w:val="190"/>
        </w:trPr>
        <w:tc>
          <w:tcPr>
            <w:tcW w:w="1121"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30701</w:t>
            </w:r>
          </w:p>
        </w:tc>
        <w:tc>
          <w:tcPr>
            <w:tcW w:w="356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国内债务付息</w:t>
            </w:r>
          </w:p>
        </w:tc>
        <w:tc>
          <w:tcPr>
            <w:tcW w:w="220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70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7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gridBefore w:val="1"/>
          <w:cantSplit/>
          <w:trHeight w:val="190"/>
        </w:trPr>
        <w:tc>
          <w:tcPr>
            <w:tcW w:w="1121"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30702</w:t>
            </w:r>
          </w:p>
        </w:tc>
        <w:tc>
          <w:tcPr>
            <w:tcW w:w="356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国外债务付息</w:t>
            </w:r>
          </w:p>
        </w:tc>
        <w:tc>
          <w:tcPr>
            <w:tcW w:w="220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70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7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gridBefore w:val="1"/>
          <w:cantSplit/>
          <w:trHeight w:val="190"/>
        </w:trPr>
        <w:tc>
          <w:tcPr>
            <w:tcW w:w="1121"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30703</w:t>
            </w:r>
          </w:p>
        </w:tc>
        <w:tc>
          <w:tcPr>
            <w:tcW w:w="356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国内债务发行费用</w:t>
            </w:r>
          </w:p>
        </w:tc>
        <w:tc>
          <w:tcPr>
            <w:tcW w:w="220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70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7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gridBefore w:val="1"/>
          <w:cantSplit/>
          <w:trHeight w:val="190"/>
        </w:trPr>
        <w:tc>
          <w:tcPr>
            <w:tcW w:w="1121"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30704</w:t>
            </w:r>
          </w:p>
        </w:tc>
        <w:tc>
          <w:tcPr>
            <w:tcW w:w="356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国外债务发行费用</w:t>
            </w:r>
          </w:p>
        </w:tc>
        <w:tc>
          <w:tcPr>
            <w:tcW w:w="220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70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7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gridBefore w:val="1"/>
          <w:cantSplit/>
          <w:trHeight w:val="190"/>
        </w:trPr>
        <w:tc>
          <w:tcPr>
            <w:tcW w:w="1121"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b/>
              </w:rPr>
              <w:t>310</w:t>
            </w:r>
          </w:p>
        </w:tc>
        <w:tc>
          <w:tcPr>
            <w:tcW w:w="356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hint="eastAsia"/>
                <w:b/>
              </w:rPr>
              <w:t>资本性支出</w:t>
            </w:r>
          </w:p>
        </w:tc>
        <w:tc>
          <w:tcPr>
            <w:tcW w:w="220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0.29</w:t>
            </w:r>
          </w:p>
        </w:tc>
        <w:tc>
          <w:tcPr>
            <w:tcW w:w="170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7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0.29</w:t>
            </w:r>
          </w:p>
        </w:tc>
      </w:tr>
      <w:tr w:rsidR="00900EB7">
        <w:trPr>
          <w:gridBefore w:val="1"/>
          <w:cantSplit/>
          <w:trHeight w:val="190"/>
        </w:trPr>
        <w:tc>
          <w:tcPr>
            <w:tcW w:w="1121"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31001</w:t>
            </w:r>
          </w:p>
        </w:tc>
        <w:tc>
          <w:tcPr>
            <w:tcW w:w="356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房屋建筑物购建</w:t>
            </w:r>
          </w:p>
        </w:tc>
        <w:tc>
          <w:tcPr>
            <w:tcW w:w="220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70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7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gridBefore w:val="1"/>
          <w:cantSplit/>
          <w:trHeight w:val="190"/>
        </w:trPr>
        <w:tc>
          <w:tcPr>
            <w:tcW w:w="1121"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31002</w:t>
            </w:r>
          </w:p>
        </w:tc>
        <w:tc>
          <w:tcPr>
            <w:tcW w:w="356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办公设备购置</w:t>
            </w:r>
          </w:p>
        </w:tc>
        <w:tc>
          <w:tcPr>
            <w:tcW w:w="220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0.29</w:t>
            </w:r>
          </w:p>
        </w:tc>
        <w:tc>
          <w:tcPr>
            <w:tcW w:w="170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7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0.29</w:t>
            </w:r>
          </w:p>
        </w:tc>
      </w:tr>
      <w:tr w:rsidR="00900EB7">
        <w:trPr>
          <w:gridBefore w:val="1"/>
          <w:cantSplit/>
          <w:trHeight w:val="190"/>
        </w:trPr>
        <w:tc>
          <w:tcPr>
            <w:tcW w:w="1121"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31003</w:t>
            </w:r>
          </w:p>
        </w:tc>
        <w:tc>
          <w:tcPr>
            <w:tcW w:w="356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专用设备购置</w:t>
            </w:r>
          </w:p>
        </w:tc>
        <w:tc>
          <w:tcPr>
            <w:tcW w:w="220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70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7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gridBefore w:val="1"/>
          <w:cantSplit/>
          <w:trHeight w:val="190"/>
        </w:trPr>
        <w:tc>
          <w:tcPr>
            <w:tcW w:w="1121"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31005</w:t>
            </w:r>
          </w:p>
        </w:tc>
        <w:tc>
          <w:tcPr>
            <w:tcW w:w="356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基础设施建设</w:t>
            </w:r>
          </w:p>
        </w:tc>
        <w:tc>
          <w:tcPr>
            <w:tcW w:w="220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70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7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gridBefore w:val="1"/>
          <w:cantSplit/>
          <w:trHeight w:val="190"/>
        </w:trPr>
        <w:tc>
          <w:tcPr>
            <w:tcW w:w="1121"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31006</w:t>
            </w:r>
          </w:p>
        </w:tc>
        <w:tc>
          <w:tcPr>
            <w:tcW w:w="356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大型修缮</w:t>
            </w:r>
          </w:p>
        </w:tc>
        <w:tc>
          <w:tcPr>
            <w:tcW w:w="220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70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7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gridBefore w:val="1"/>
          <w:cantSplit/>
          <w:trHeight w:val="190"/>
        </w:trPr>
        <w:tc>
          <w:tcPr>
            <w:tcW w:w="1121"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31007</w:t>
            </w:r>
          </w:p>
        </w:tc>
        <w:tc>
          <w:tcPr>
            <w:tcW w:w="356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信息网络及软件购置更新</w:t>
            </w:r>
          </w:p>
        </w:tc>
        <w:tc>
          <w:tcPr>
            <w:tcW w:w="220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70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7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gridBefore w:val="1"/>
          <w:cantSplit/>
          <w:trHeight w:val="190"/>
        </w:trPr>
        <w:tc>
          <w:tcPr>
            <w:tcW w:w="1121"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31008</w:t>
            </w:r>
          </w:p>
        </w:tc>
        <w:tc>
          <w:tcPr>
            <w:tcW w:w="356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物资储备</w:t>
            </w:r>
          </w:p>
        </w:tc>
        <w:tc>
          <w:tcPr>
            <w:tcW w:w="220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70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7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gridBefore w:val="1"/>
          <w:cantSplit/>
          <w:trHeight w:val="190"/>
        </w:trPr>
        <w:tc>
          <w:tcPr>
            <w:tcW w:w="1121"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31009</w:t>
            </w:r>
          </w:p>
        </w:tc>
        <w:tc>
          <w:tcPr>
            <w:tcW w:w="356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土地补偿</w:t>
            </w:r>
          </w:p>
        </w:tc>
        <w:tc>
          <w:tcPr>
            <w:tcW w:w="220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70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7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gridBefore w:val="1"/>
          <w:cantSplit/>
          <w:trHeight w:val="190"/>
        </w:trPr>
        <w:tc>
          <w:tcPr>
            <w:tcW w:w="1121"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31010</w:t>
            </w:r>
          </w:p>
        </w:tc>
        <w:tc>
          <w:tcPr>
            <w:tcW w:w="356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安置补助</w:t>
            </w:r>
          </w:p>
        </w:tc>
        <w:tc>
          <w:tcPr>
            <w:tcW w:w="220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70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7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gridBefore w:val="1"/>
          <w:cantSplit/>
          <w:trHeight w:val="190"/>
        </w:trPr>
        <w:tc>
          <w:tcPr>
            <w:tcW w:w="1121"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31011</w:t>
            </w:r>
          </w:p>
        </w:tc>
        <w:tc>
          <w:tcPr>
            <w:tcW w:w="356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地上附着物和青苗补偿</w:t>
            </w:r>
          </w:p>
        </w:tc>
        <w:tc>
          <w:tcPr>
            <w:tcW w:w="220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70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7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gridBefore w:val="1"/>
          <w:cantSplit/>
          <w:trHeight w:val="190"/>
        </w:trPr>
        <w:tc>
          <w:tcPr>
            <w:tcW w:w="1121"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31012</w:t>
            </w:r>
          </w:p>
        </w:tc>
        <w:tc>
          <w:tcPr>
            <w:tcW w:w="356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拆迁补偿</w:t>
            </w:r>
          </w:p>
        </w:tc>
        <w:tc>
          <w:tcPr>
            <w:tcW w:w="220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70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7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gridBefore w:val="1"/>
          <w:cantSplit/>
          <w:trHeight w:val="190"/>
        </w:trPr>
        <w:tc>
          <w:tcPr>
            <w:tcW w:w="1121"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31013</w:t>
            </w:r>
          </w:p>
        </w:tc>
        <w:tc>
          <w:tcPr>
            <w:tcW w:w="356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公务用车购置</w:t>
            </w:r>
          </w:p>
        </w:tc>
        <w:tc>
          <w:tcPr>
            <w:tcW w:w="220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70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7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gridBefore w:val="1"/>
          <w:cantSplit/>
          <w:trHeight w:val="190"/>
        </w:trPr>
        <w:tc>
          <w:tcPr>
            <w:tcW w:w="1121"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31019</w:t>
            </w:r>
          </w:p>
        </w:tc>
        <w:tc>
          <w:tcPr>
            <w:tcW w:w="356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其他交通工具购置</w:t>
            </w:r>
          </w:p>
        </w:tc>
        <w:tc>
          <w:tcPr>
            <w:tcW w:w="220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70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7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gridBefore w:val="1"/>
          <w:cantSplit/>
          <w:trHeight w:val="190"/>
        </w:trPr>
        <w:tc>
          <w:tcPr>
            <w:tcW w:w="1121"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31021</w:t>
            </w:r>
          </w:p>
        </w:tc>
        <w:tc>
          <w:tcPr>
            <w:tcW w:w="356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文物和陈列品购置</w:t>
            </w:r>
          </w:p>
        </w:tc>
        <w:tc>
          <w:tcPr>
            <w:tcW w:w="220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70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7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gridBefore w:val="1"/>
          <w:cantSplit/>
          <w:trHeight w:val="190"/>
        </w:trPr>
        <w:tc>
          <w:tcPr>
            <w:tcW w:w="1121"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31022</w:t>
            </w:r>
          </w:p>
        </w:tc>
        <w:tc>
          <w:tcPr>
            <w:tcW w:w="356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无形资产购置</w:t>
            </w:r>
          </w:p>
        </w:tc>
        <w:tc>
          <w:tcPr>
            <w:tcW w:w="220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70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7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gridBefore w:val="1"/>
          <w:cantSplit/>
          <w:trHeight w:val="190"/>
        </w:trPr>
        <w:tc>
          <w:tcPr>
            <w:tcW w:w="1121"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31099</w:t>
            </w:r>
          </w:p>
        </w:tc>
        <w:tc>
          <w:tcPr>
            <w:tcW w:w="356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其他资本性支出</w:t>
            </w:r>
          </w:p>
        </w:tc>
        <w:tc>
          <w:tcPr>
            <w:tcW w:w="220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70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7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gridBefore w:val="1"/>
          <w:cantSplit/>
          <w:trHeight w:val="190"/>
        </w:trPr>
        <w:tc>
          <w:tcPr>
            <w:tcW w:w="1121"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b/>
              </w:rPr>
              <w:t>312</w:t>
            </w:r>
          </w:p>
        </w:tc>
        <w:tc>
          <w:tcPr>
            <w:tcW w:w="356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hint="eastAsia"/>
                <w:b/>
              </w:rPr>
              <w:t>对企业补助</w:t>
            </w:r>
          </w:p>
        </w:tc>
        <w:tc>
          <w:tcPr>
            <w:tcW w:w="220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70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7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gridBefore w:val="1"/>
          <w:cantSplit/>
          <w:trHeight w:val="190"/>
        </w:trPr>
        <w:tc>
          <w:tcPr>
            <w:tcW w:w="1121"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31201</w:t>
            </w:r>
          </w:p>
        </w:tc>
        <w:tc>
          <w:tcPr>
            <w:tcW w:w="356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资本金注入</w:t>
            </w:r>
          </w:p>
        </w:tc>
        <w:tc>
          <w:tcPr>
            <w:tcW w:w="220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70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7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gridBefore w:val="1"/>
          <w:cantSplit/>
          <w:trHeight w:val="190"/>
        </w:trPr>
        <w:tc>
          <w:tcPr>
            <w:tcW w:w="1121"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31203</w:t>
            </w:r>
          </w:p>
        </w:tc>
        <w:tc>
          <w:tcPr>
            <w:tcW w:w="356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政府投资基金股权投资</w:t>
            </w:r>
          </w:p>
        </w:tc>
        <w:tc>
          <w:tcPr>
            <w:tcW w:w="220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70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7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gridBefore w:val="1"/>
          <w:cantSplit/>
          <w:trHeight w:val="190"/>
        </w:trPr>
        <w:tc>
          <w:tcPr>
            <w:tcW w:w="1121"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31204</w:t>
            </w:r>
          </w:p>
        </w:tc>
        <w:tc>
          <w:tcPr>
            <w:tcW w:w="356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费用补贴</w:t>
            </w:r>
          </w:p>
        </w:tc>
        <w:tc>
          <w:tcPr>
            <w:tcW w:w="220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70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7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gridBefore w:val="1"/>
          <w:cantSplit/>
          <w:trHeight w:val="190"/>
        </w:trPr>
        <w:tc>
          <w:tcPr>
            <w:tcW w:w="1121"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31205</w:t>
            </w:r>
          </w:p>
        </w:tc>
        <w:tc>
          <w:tcPr>
            <w:tcW w:w="356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利息补贴</w:t>
            </w:r>
          </w:p>
        </w:tc>
        <w:tc>
          <w:tcPr>
            <w:tcW w:w="220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70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7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gridBefore w:val="1"/>
          <w:cantSplit/>
          <w:trHeight w:val="190"/>
        </w:trPr>
        <w:tc>
          <w:tcPr>
            <w:tcW w:w="1121"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31299</w:t>
            </w:r>
          </w:p>
        </w:tc>
        <w:tc>
          <w:tcPr>
            <w:tcW w:w="356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其他对企业补助</w:t>
            </w:r>
          </w:p>
        </w:tc>
        <w:tc>
          <w:tcPr>
            <w:tcW w:w="220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70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7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gridBefore w:val="1"/>
          <w:cantSplit/>
          <w:trHeight w:val="190"/>
        </w:trPr>
        <w:tc>
          <w:tcPr>
            <w:tcW w:w="1121"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b/>
              </w:rPr>
              <w:t>399</w:t>
            </w:r>
          </w:p>
        </w:tc>
        <w:tc>
          <w:tcPr>
            <w:tcW w:w="356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hint="eastAsia"/>
                <w:b/>
              </w:rPr>
              <w:t>其他支出</w:t>
            </w:r>
          </w:p>
        </w:tc>
        <w:tc>
          <w:tcPr>
            <w:tcW w:w="220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70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7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gridBefore w:val="1"/>
          <w:cantSplit/>
          <w:trHeight w:val="190"/>
        </w:trPr>
        <w:tc>
          <w:tcPr>
            <w:tcW w:w="1121"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39907</w:t>
            </w:r>
          </w:p>
        </w:tc>
        <w:tc>
          <w:tcPr>
            <w:tcW w:w="356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国家赔偿费用支出</w:t>
            </w:r>
          </w:p>
        </w:tc>
        <w:tc>
          <w:tcPr>
            <w:tcW w:w="220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70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7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gridBefore w:val="1"/>
          <w:cantSplit/>
          <w:trHeight w:val="190"/>
        </w:trPr>
        <w:tc>
          <w:tcPr>
            <w:tcW w:w="1121"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39908</w:t>
            </w:r>
          </w:p>
        </w:tc>
        <w:tc>
          <w:tcPr>
            <w:tcW w:w="356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对民间非营利组织和群众性自治组织补贴</w:t>
            </w:r>
          </w:p>
        </w:tc>
        <w:tc>
          <w:tcPr>
            <w:tcW w:w="220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70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7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gridBefore w:val="1"/>
          <w:cantSplit/>
          <w:trHeight w:val="190"/>
        </w:trPr>
        <w:tc>
          <w:tcPr>
            <w:tcW w:w="1121"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39909</w:t>
            </w:r>
          </w:p>
        </w:tc>
        <w:tc>
          <w:tcPr>
            <w:tcW w:w="356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经常性赠与</w:t>
            </w:r>
          </w:p>
        </w:tc>
        <w:tc>
          <w:tcPr>
            <w:tcW w:w="220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70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7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gridBefore w:val="1"/>
          <w:cantSplit/>
          <w:trHeight w:val="190"/>
        </w:trPr>
        <w:tc>
          <w:tcPr>
            <w:tcW w:w="1121"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39910</w:t>
            </w:r>
          </w:p>
        </w:tc>
        <w:tc>
          <w:tcPr>
            <w:tcW w:w="3566"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资本性赠与</w:t>
            </w:r>
          </w:p>
        </w:tc>
        <w:tc>
          <w:tcPr>
            <w:tcW w:w="220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70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c>
          <w:tcPr>
            <w:tcW w:w="187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bl>
    <w:p w:rsidR="00900EB7" w:rsidRDefault="00900EB7" w:rsidP="00900EB7">
      <w:pPr>
        <w:spacing w:before="25"/>
        <w:ind w:rightChars="-42" w:right="31680"/>
        <w:jc w:val="both"/>
        <w:rPr>
          <w:rFonts w:ascii="仿宋" w:eastAsia="仿宋" w:hAnsi="仿宋" w:cs="仿宋"/>
        </w:rPr>
      </w:pPr>
      <w:r>
        <w:rPr>
          <w:rFonts w:ascii="仿宋" w:eastAsia="仿宋" w:hAnsi="仿宋" w:cs="仿宋" w:hint="eastAsia"/>
        </w:rPr>
        <w:t>注：本表反映本年度一般公共预算财政拨款基本支出情况。本表金额单位转换时可能存在尾数误差。</w:t>
      </w:r>
    </w:p>
    <w:p w:rsidR="00900EB7" w:rsidRDefault="00900EB7">
      <w:pPr>
        <w:spacing w:before="25"/>
        <w:jc w:val="both"/>
        <w:rPr>
          <w:rFonts w:ascii="仿宋" w:eastAsia="仿宋" w:hAnsi="仿宋" w:cs="仿宋"/>
        </w:rPr>
        <w:sectPr w:rsidR="00900EB7">
          <w:footerReference w:type="default" r:id="rId17"/>
          <w:pgSz w:w="11906" w:h="16838"/>
          <w:pgMar w:top="720" w:right="720" w:bottom="720" w:left="720" w:header="170" w:footer="280" w:gutter="0"/>
          <w:pgNumType w:fmt="numberInDash"/>
          <w:cols w:space="720"/>
          <w:formProt w:val="0"/>
          <w:docGrid w:linePitch="100"/>
        </w:sectPr>
      </w:pPr>
    </w:p>
    <w:tbl>
      <w:tblPr>
        <w:tblW w:w="16486" w:type="dxa"/>
        <w:tblInd w:w="62" w:type="dxa"/>
        <w:tblLayout w:type="fixed"/>
        <w:tblCellMar>
          <w:top w:w="55" w:type="dxa"/>
          <w:left w:w="55" w:type="dxa"/>
          <w:bottom w:w="55" w:type="dxa"/>
          <w:right w:w="55" w:type="dxa"/>
        </w:tblCellMar>
        <w:tblLook w:val="00A0"/>
      </w:tblPr>
      <w:tblGrid>
        <w:gridCol w:w="1044"/>
        <w:gridCol w:w="1042"/>
        <w:gridCol w:w="1020"/>
        <w:gridCol w:w="1029"/>
        <w:gridCol w:w="998"/>
        <w:gridCol w:w="1026"/>
        <w:gridCol w:w="1043"/>
        <w:gridCol w:w="1010"/>
        <w:gridCol w:w="1058"/>
        <w:gridCol w:w="1010"/>
        <w:gridCol w:w="948"/>
        <w:gridCol w:w="1089"/>
        <w:gridCol w:w="1042"/>
        <w:gridCol w:w="1043"/>
        <w:gridCol w:w="1057"/>
        <w:gridCol w:w="1027"/>
      </w:tblGrid>
      <w:tr w:rsidR="00900EB7">
        <w:trPr>
          <w:trHeight w:val="321"/>
        </w:trPr>
        <w:tc>
          <w:tcPr>
            <w:tcW w:w="16486" w:type="dxa"/>
            <w:gridSpan w:val="16"/>
          </w:tcPr>
          <w:p w:rsidR="00900EB7" w:rsidRDefault="00900EB7">
            <w:pPr>
              <w:pStyle w:val="TableParagraph"/>
              <w:jc w:val="center"/>
              <w:rPr>
                <w:rFonts w:ascii="仿宋" w:eastAsia="仿宋" w:hAnsi="仿宋" w:cs="仿宋"/>
                <w:b/>
                <w:bCs/>
                <w:sz w:val="44"/>
                <w:szCs w:val="44"/>
              </w:rPr>
            </w:pPr>
            <w:r>
              <w:rPr>
                <w:rFonts w:hint="eastAsia"/>
                <w:b/>
                <w:bCs/>
                <w:color w:val="000000"/>
                <w:sz w:val="36"/>
                <w:szCs w:val="36"/>
                <w:lang w:val="en-US"/>
              </w:rPr>
              <w:t>财政拨款“三公”经费、会议费和培训费支出决算表</w:t>
            </w:r>
            <w:bookmarkStart w:id="0" w:name="_GoBack"/>
            <w:bookmarkEnd w:id="0"/>
          </w:p>
        </w:tc>
      </w:tr>
      <w:tr w:rsidR="00900EB7">
        <w:trPr>
          <w:trHeight w:val="207"/>
        </w:trPr>
        <w:tc>
          <w:tcPr>
            <w:tcW w:w="16486" w:type="dxa"/>
            <w:gridSpan w:val="16"/>
          </w:tcPr>
          <w:p w:rsidR="00900EB7" w:rsidRDefault="00900EB7">
            <w:pPr>
              <w:pStyle w:val="TableParagraph"/>
              <w:jc w:val="right"/>
              <w:rPr>
                <w:rFonts w:ascii="仿宋" w:eastAsia="仿宋" w:hAnsi="仿宋" w:cs="仿宋"/>
                <w:sz w:val="20"/>
              </w:rPr>
            </w:pPr>
            <w:r>
              <w:rPr>
                <w:rFonts w:ascii="仿宋" w:eastAsia="仿宋" w:hAnsi="仿宋" w:cs="仿宋" w:hint="eastAsia"/>
              </w:rPr>
              <w:t>公开</w:t>
            </w:r>
            <w:r>
              <w:rPr>
                <w:rFonts w:ascii="仿宋" w:eastAsia="仿宋" w:hAnsi="仿宋" w:cs="仿宋"/>
              </w:rPr>
              <w:t>09</w:t>
            </w:r>
            <w:r>
              <w:rPr>
                <w:rFonts w:ascii="仿宋" w:eastAsia="仿宋" w:hAnsi="仿宋" w:cs="仿宋" w:hint="eastAsia"/>
              </w:rPr>
              <w:t>表</w:t>
            </w:r>
          </w:p>
        </w:tc>
      </w:tr>
      <w:tr w:rsidR="00900EB7">
        <w:trPr>
          <w:trHeight w:val="103"/>
        </w:trPr>
        <w:tc>
          <w:tcPr>
            <w:tcW w:w="8212" w:type="dxa"/>
            <w:gridSpan w:val="8"/>
            <w:tcBorders>
              <w:bottom w:val="single" w:sz="4" w:space="0" w:color="auto"/>
            </w:tcBorders>
          </w:tcPr>
          <w:p w:rsidR="00900EB7" w:rsidRDefault="00900EB7">
            <w:pPr>
              <w:pStyle w:val="TableParagraph"/>
              <w:rPr>
                <w:rFonts w:ascii="仿宋" w:eastAsia="仿宋" w:hAnsi="仿宋" w:cs="仿宋"/>
                <w:sz w:val="20"/>
              </w:rPr>
            </w:pPr>
            <w:r>
              <w:rPr>
                <w:rFonts w:ascii="仿宋" w:eastAsia="仿宋" w:hAnsi="仿宋" w:cs="仿宋" w:hint="eastAsia"/>
                <w:color w:val="000000"/>
              </w:rPr>
              <w:t>部门名称：</w:t>
            </w:r>
            <w:r>
              <w:rPr>
                <w:rFonts w:ascii="仿宋" w:eastAsia="仿宋" w:hAnsi="仿宋" w:cs="仿宋" w:hint="eastAsia"/>
              </w:rPr>
              <w:t>南京市江宁区人民法院</w:t>
            </w:r>
          </w:p>
        </w:tc>
        <w:tc>
          <w:tcPr>
            <w:tcW w:w="8274" w:type="dxa"/>
            <w:gridSpan w:val="8"/>
            <w:tcBorders>
              <w:bottom w:val="single" w:sz="4" w:space="0" w:color="auto"/>
            </w:tcBorders>
          </w:tcPr>
          <w:p w:rsidR="00900EB7" w:rsidRDefault="00900EB7">
            <w:pPr>
              <w:pStyle w:val="TableParagraph"/>
              <w:jc w:val="right"/>
              <w:rPr>
                <w:rFonts w:ascii="仿宋" w:eastAsia="仿宋" w:hAnsi="仿宋" w:cs="仿宋"/>
              </w:rPr>
            </w:pPr>
            <w:r>
              <w:rPr>
                <w:rFonts w:ascii="仿宋" w:eastAsia="仿宋" w:hAnsi="仿宋" w:cs="仿宋" w:hint="eastAsia"/>
              </w:rPr>
              <w:t>金额单位：万元</w:t>
            </w:r>
          </w:p>
        </w:tc>
      </w:tr>
      <w:tr w:rsidR="00900EB7">
        <w:trPr>
          <w:trHeight w:val="171"/>
        </w:trPr>
        <w:tc>
          <w:tcPr>
            <w:tcW w:w="8212" w:type="dxa"/>
            <w:gridSpan w:val="8"/>
            <w:tcBorders>
              <w:top w:val="single" w:sz="4" w:space="0" w:color="auto"/>
              <w:left w:val="single" w:sz="4" w:space="0" w:color="auto"/>
              <w:bottom w:val="single" w:sz="4" w:space="0" w:color="auto"/>
              <w:right w:val="single" w:sz="4" w:space="0" w:color="auto"/>
            </w:tcBorders>
          </w:tcPr>
          <w:p w:rsidR="00900EB7" w:rsidRDefault="00900EB7">
            <w:pPr>
              <w:pStyle w:val="TableParagraph"/>
              <w:jc w:val="center"/>
              <w:rPr>
                <w:rFonts w:ascii="仿宋" w:eastAsia="仿宋" w:hAnsi="仿宋" w:cs="仿宋"/>
              </w:rPr>
            </w:pPr>
            <w:r>
              <w:rPr>
                <w:rFonts w:ascii="仿宋" w:eastAsia="仿宋" w:hAnsi="仿宋" w:cs="仿宋" w:hint="eastAsia"/>
                <w:lang w:val="en-US"/>
              </w:rPr>
              <w:t>预算数</w:t>
            </w:r>
          </w:p>
        </w:tc>
        <w:tc>
          <w:tcPr>
            <w:tcW w:w="8274" w:type="dxa"/>
            <w:gridSpan w:val="8"/>
            <w:tcBorders>
              <w:top w:val="single" w:sz="4" w:space="0" w:color="auto"/>
              <w:left w:val="single" w:sz="4" w:space="0" w:color="auto"/>
              <w:bottom w:val="single" w:sz="4" w:space="0" w:color="auto"/>
              <w:right w:val="single" w:sz="4" w:space="0" w:color="auto"/>
            </w:tcBorders>
          </w:tcPr>
          <w:p w:rsidR="00900EB7" w:rsidRDefault="00900EB7">
            <w:pPr>
              <w:pStyle w:val="TableParagraph"/>
              <w:jc w:val="center"/>
              <w:rPr>
                <w:rFonts w:ascii="仿宋" w:eastAsia="仿宋" w:hAnsi="仿宋" w:cs="仿宋"/>
                <w:lang w:val="en-US"/>
              </w:rPr>
            </w:pPr>
            <w:r>
              <w:rPr>
                <w:rFonts w:ascii="仿宋" w:eastAsia="仿宋" w:hAnsi="仿宋" w:cs="仿宋" w:hint="eastAsia"/>
                <w:lang w:val="en-US"/>
              </w:rPr>
              <w:t>决算数</w:t>
            </w:r>
          </w:p>
        </w:tc>
      </w:tr>
      <w:tr w:rsidR="00900EB7">
        <w:trPr>
          <w:trHeight w:val="179"/>
        </w:trPr>
        <w:tc>
          <w:tcPr>
            <w:tcW w:w="6159" w:type="dxa"/>
            <w:gridSpan w:val="6"/>
            <w:tcBorders>
              <w:top w:val="single" w:sz="4" w:space="0" w:color="auto"/>
              <w:left w:val="single" w:sz="4" w:space="0" w:color="000000"/>
              <w:bottom w:val="single" w:sz="4" w:space="0" w:color="000000"/>
            </w:tcBorders>
            <w:vAlign w:val="center"/>
          </w:tcPr>
          <w:p w:rsidR="00900EB7" w:rsidRDefault="00900EB7">
            <w:pPr>
              <w:pStyle w:val="TableParagraph"/>
              <w:jc w:val="center"/>
              <w:rPr>
                <w:rFonts w:ascii="仿宋" w:eastAsia="仿宋" w:hAnsi="仿宋" w:cs="仿宋"/>
              </w:rPr>
            </w:pPr>
            <w:r>
              <w:rPr>
                <w:rFonts w:ascii="仿宋" w:eastAsia="仿宋" w:hAnsi="仿宋" w:cs="仿宋" w:hint="eastAsia"/>
              </w:rPr>
              <w:t>“三公”经费</w:t>
            </w:r>
          </w:p>
        </w:tc>
        <w:tc>
          <w:tcPr>
            <w:tcW w:w="1043" w:type="dxa"/>
            <w:vMerge w:val="restart"/>
            <w:tcBorders>
              <w:top w:val="single" w:sz="4" w:space="0" w:color="auto"/>
              <w:left w:val="single" w:sz="4" w:space="0" w:color="000000"/>
              <w:bottom w:val="single" w:sz="4" w:space="0" w:color="000000"/>
            </w:tcBorders>
            <w:vAlign w:val="center"/>
          </w:tcPr>
          <w:p w:rsidR="00900EB7" w:rsidRDefault="00900EB7">
            <w:pPr>
              <w:pStyle w:val="TableParagraph"/>
              <w:jc w:val="center"/>
              <w:rPr>
                <w:rFonts w:ascii="仿宋" w:eastAsia="仿宋" w:hAnsi="仿宋" w:cs="仿宋"/>
              </w:rPr>
            </w:pPr>
            <w:r>
              <w:rPr>
                <w:rFonts w:ascii="仿宋" w:eastAsia="仿宋" w:hAnsi="仿宋" w:cs="仿宋" w:hint="eastAsia"/>
              </w:rPr>
              <w:t>会议费</w:t>
            </w:r>
          </w:p>
        </w:tc>
        <w:tc>
          <w:tcPr>
            <w:tcW w:w="1010" w:type="dxa"/>
            <w:vMerge w:val="restart"/>
            <w:tcBorders>
              <w:top w:val="single" w:sz="4" w:space="0" w:color="auto"/>
              <w:left w:val="single" w:sz="4" w:space="0" w:color="000000"/>
              <w:right w:val="single" w:sz="4" w:space="0" w:color="000000"/>
            </w:tcBorders>
            <w:vAlign w:val="center"/>
          </w:tcPr>
          <w:p w:rsidR="00900EB7" w:rsidRDefault="00900EB7">
            <w:pPr>
              <w:pStyle w:val="TableParagraph"/>
              <w:jc w:val="center"/>
              <w:rPr>
                <w:rFonts w:ascii="仿宋" w:eastAsia="仿宋" w:hAnsi="仿宋" w:cs="仿宋"/>
              </w:rPr>
            </w:pPr>
            <w:r>
              <w:rPr>
                <w:rFonts w:ascii="仿宋" w:eastAsia="仿宋" w:hAnsi="仿宋" w:cs="仿宋" w:hint="eastAsia"/>
              </w:rPr>
              <w:t>培训费</w:t>
            </w:r>
          </w:p>
        </w:tc>
        <w:tc>
          <w:tcPr>
            <w:tcW w:w="6190" w:type="dxa"/>
            <w:gridSpan w:val="6"/>
            <w:tcBorders>
              <w:top w:val="single" w:sz="4" w:space="0" w:color="auto"/>
              <w:left w:val="single" w:sz="4" w:space="0" w:color="000000"/>
              <w:bottom w:val="single" w:sz="4" w:space="0" w:color="000000"/>
              <w:right w:val="single" w:sz="4" w:space="0" w:color="000000"/>
            </w:tcBorders>
            <w:vAlign w:val="center"/>
          </w:tcPr>
          <w:p w:rsidR="00900EB7" w:rsidRDefault="00900EB7">
            <w:pPr>
              <w:pStyle w:val="TableParagraph"/>
              <w:jc w:val="center"/>
              <w:rPr>
                <w:rFonts w:ascii="仿宋" w:eastAsia="仿宋" w:hAnsi="仿宋" w:cs="仿宋"/>
              </w:rPr>
            </w:pPr>
            <w:r>
              <w:rPr>
                <w:rFonts w:ascii="仿宋" w:eastAsia="仿宋" w:hAnsi="仿宋" w:cs="仿宋" w:hint="eastAsia"/>
              </w:rPr>
              <w:t>“三公”经费</w:t>
            </w:r>
          </w:p>
        </w:tc>
        <w:tc>
          <w:tcPr>
            <w:tcW w:w="1057" w:type="dxa"/>
            <w:vMerge w:val="restart"/>
            <w:tcBorders>
              <w:top w:val="single" w:sz="4" w:space="0" w:color="auto"/>
              <w:left w:val="single" w:sz="4" w:space="0" w:color="000000"/>
              <w:right w:val="single" w:sz="4" w:space="0" w:color="000000"/>
            </w:tcBorders>
            <w:vAlign w:val="center"/>
          </w:tcPr>
          <w:p w:rsidR="00900EB7" w:rsidRDefault="00900EB7">
            <w:pPr>
              <w:pStyle w:val="TableParagraph"/>
              <w:jc w:val="center"/>
              <w:rPr>
                <w:rFonts w:ascii="仿宋" w:eastAsia="仿宋" w:hAnsi="仿宋" w:cs="仿宋"/>
              </w:rPr>
            </w:pPr>
            <w:r>
              <w:rPr>
                <w:rFonts w:ascii="仿宋" w:eastAsia="仿宋" w:hAnsi="仿宋" w:cs="仿宋" w:hint="eastAsia"/>
              </w:rPr>
              <w:t>会议费</w:t>
            </w:r>
          </w:p>
        </w:tc>
        <w:tc>
          <w:tcPr>
            <w:tcW w:w="1027" w:type="dxa"/>
            <w:vMerge w:val="restart"/>
            <w:tcBorders>
              <w:top w:val="single" w:sz="4" w:space="0" w:color="auto"/>
              <w:left w:val="single" w:sz="4" w:space="0" w:color="000000"/>
              <w:right w:val="single" w:sz="4" w:space="0" w:color="000000"/>
            </w:tcBorders>
            <w:vAlign w:val="center"/>
          </w:tcPr>
          <w:p w:rsidR="00900EB7" w:rsidRDefault="00900EB7">
            <w:pPr>
              <w:pStyle w:val="TableParagraph"/>
              <w:jc w:val="center"/>
              <w:rPr>
                <w:rFonts w:ascii="仿宋" w:eastAsia="仿宋" w:hAnsi="仿宋" w:cs="仿宋"/>
              </w:rPr>
            </w:pPr>
            <w:r>
              <w:rPr>
                <w:rFonts w:ascii="仿宋" w:eastAsia="仿宋" w:hAnsi="仿宋" w:cs="仿宋" w:hint="eastAsia"/>
              </w:rPr>
              <w:t>培训费</w:t>
            </w:r>
          </w:p>
        </w:tc>
      </w:tr>
      <w:tr w:rsidR="00900EB7">
        <w:trPr>
          <w:trHeight w:val="297"/>
        </w:trPr>
        <w:tc>
          <w:tcPr>
            <w:tcW w:w="1044" w:type="dxa"/>
            <w:vMerge w:val="restart"/>
            <w:tcBorders>
              <w:left w:val="single" w:sz="4" w:space="0" w:color="000000"/>
              <w:bottom w:val="single" w:sz="4" w:space="0" w:color="000000"/>
            </w:tcBorders>
            <w:vAlign w:val="center"/>
          </w:tcPr>
          <w:p w:rsidR="00900EB7" w:rsidRDefault="00900EB7">
            <w:pPr>
              <w:pStyle w:val="TableParagraph"/>
              <w:jc w:val="center"/>
              <w:rPr>
                <w:rFonts w:ascii="仿宋" w:eastAsia="仿宋" w:hAnsi="仿宋" w:cs="仿宋"/>
              </w:rPr>
            </w:pPr>
            <w:r>
              <w:rPr>
                <w:rFonts w:ascii="仿宋" w:eastAsia="仿宋" w:hAnsi="仿宋" w:cs="仿宋" w:hint="eastAsia"/>
              </w:rPr>
              <w:t>“三公”经费合计</w:t>
            </w:r>
          </w:p>
        </w:tc>
        <w:tc>
          <w:tcPr>
            <w:tcW w:w="1042" w:type="dxa"/>
            <w:vMerge w:val="restart"/>
            <w:tcBorders>
              <w:left w:val="single" w:sz="4" w:space="0" w:color="000000"/>
              <w:bottom w:val="single" w:sz="4" w:space="0" w:color="000000"/>
            </w:tcBorders>
            <w:vAlign w:val="center"/>
          </w:tcPr>
          <w:p w:rsidR="00900EB7" w:rsidRDefault="00900EB7">
            <w:pPr>
              <w:pStyle w:val="TableParagraph"/>
              <w:jc w:val="center"/>
              <w:rPr>
                <w:rFonts w:ascii="仿宋" w:eastAsia="仿宋" w:hAnsi="仿宋" w:cs="仿宋"/>
              </w:rPr>
            </w:pPr>
            <w:r>
              <w:rPr>
                <w:rFonts w:ascii="仿宋" w:eastAsia="仿宋" w:hAnsi="仿宋" w:cs="仿宋" w:hint="eastAsia"/>
              </w:rPr>
              <w:t>因公出国（境）费</w:t>
            </w:r>
          </w:p>
        </w:tc>
        <w:tc>
          <w:tcPr>
            <w:tcW w:w="3047" w:type="dxa"/>
            <w:gridSpan w:val="3"/>
            <w:tcBorders>
              <w:left w:val="single" w:sz="4" w:space="0" w:color="000000"/>
              <w:bottom w:val="single" w:sz="4" w:space="0" w:color="000000"/>
            </w:tcBorders>
            <w:vAlign w:val="center"/>
          </w:tcPr>
          <w:p w:rsidR="00900EB7" w:rsidRDefault="00900EB7">
            <w:pPr>
              <w:pStyle w:val="TableParagraph"/>
              <w:jc w:val="center"/>
              <w:rPr>
                <w:rFonts w:ascii="仿宋" w:eastAsia="仿宋" w:hAnsi="仿宋" w:cs="仿宋"/>
              </w:rPr>
            </w:pPr>
            <w:r>
              <w:rPr>
                <w:rFonts w:ascii="仿宋" w:eastAsia="仿宋" w:hAnsi="仿宋" w:cs="仿宋" w:hint="eastAsia"/>
              </w:rPr>
              <w:t>公务用车购置及运行费</w:t>
            </w:r>
          </w:p>
        </w:tc>
        <w:tc>
          <w:tcPr>
            <w:tcW w:w="1026" w:type="dxa"/>
            <w:vMerge w:val="restart"/>
            <w:tcBorders>
              <w:left w:val="single" w:sz="4" w:space="0" w:color="000000"/>
              <w:bottom w:val="single" w:sz="4" w:space="0" w:color="000000"/>
            </w:tcBorders>
            <w:vAlign w:val="center"/>
          </w:tcPr>
          <w:p w:rsidR="00900EB7" w:rsidRDefault="00900EB7">
            <w:pPr>
              <w:pStyle w:val="TableParagraph"/>
              <w:jc w:val="center"/>
              <w:rPr>
                <w:rFonts w:ascii="仿宋" w:eastAsia="仿宋" w:hAnsi="仿宋" w:cs="仿宋"/>
              </w:rPr>
            </w:pPr>
            <w:r>
              <w:rPr>
                <w:rFonts w:ascii="仿宋" w:eastAsia="仿宋" w:hAnsi="仿宋" w:cs="仿宋" w:hint="eastAsia"/>
              </w:rPr>
              <w:t>公务</w:t>
            </w:r>
          </w:p>
          <w:p w:rsidR="00900EB7" w:rsidRDefault="00900EB7">
            <w:pPr>
              <w:pStyle w:val="TableParagraph"/>
              <w:jc w:val="center"/>
              <w:rPr>
                <w:rFonts w:ascii="仿宋" w:eastAsia="仿宋" w:hAnsi="仿宋" w:cs="仿宋"/>
              </w:rPr>
            </w:pPr>
            <w:r>
              <w:rPr>
                <w:rFonts w:ascii="仿宋" w:eastAsia="仿宋" w:hAnsi="仿宋" w:cs="仿宋" w:hint="eastAsia"/>
              </w:rPr>
              <w:t>接待费</w:t>
            </w:r>
          </w:p>
        </w:tc>
        <w:tc>
          <w:tcPr>
            <w:tcW w:w="1043" w:type="dxa"/>
            <w:vMerge/>
            <w:tcBorders>
              <w:left w:val="single" w:sz="4" w:space="0" w:color="000000"/>
              <w:bottom w:val="single" w:sz="4" w:space="0" w:color="000000"/>
            </w:tcBorders>
            <w:vAlign w:val="center"/>
          </w:tcPr>
          <w:p w:rsidR="00900EB7" w:rsidRDefault="00900EB7">
            <w:pPr>
              <w:jc w:val="center"/>
              <w:rPr>
                <w:rFonts w:ascii="仿宋" w:eastAsia="仿宋" w:hAnsi="仿宋" w:cs="仿宋"/>
                <w:sz w:val="20"/>
              </w:rPr>
            </w:pPr>
          </w:p>
        </w:tc>
        <w:tc>
          <w:tcPr>
            <w:tcW w:w="1010" w:type="dxa"/>
            <w:vMerge/>
            <w:tcBorders>
              <w:left w:val="single" w:sz="4" w:space="0" w:color="000000"/>
              <w:right w:val="single" w:sz="4" w:space="0" w:color="000000"/>
            </w:tcBorders>
            <w:vAlign w:val="center"/>
          </w:tcPr>
          <w:p w:rsidR="00900EB7" w:rsidRDefault="00900EB7">
            <w:pPr>
              <w:jc w:val="center"/>
              <w:rPr>
                <w:rFonts w:ascii="仿宋" w:eastAsia="仿宋" w:hAnsi="仿宋" w:cs="仿宋"/>
                <w:sz w:val="20"/>
              </w:rPr>
            </w:pPr>
          </w:p>
        </w:tc>
        <w:tc>
          <w:tcPr>
            <w:tcW w:w="1058" w:type="dxa"/>
            <w:vMerge w:val="restart"/>
            <w:tcBorders>
              <w:left w:val="single" w:sz="4" w:space="0" w:color="000000"/>
              <w:right w:val="single" w:sz="4" w:space="0" w:color="000000"/>
            </w:tcBorders>
            <w:vAlign w:val="center"/>
          </w:tcPr>
          <w:p w:rsidR="00900EB7" w:rsidRDefault="00900EB7">
            <w:pPr>
              <w:pStyle w:val="TableParagraph"/>
              <w:jc w:val="center"/>
              <w:rPr>
                <w:rFonts w:ascii="仿宋" w:eastAsia="仿宋" w:hAnsi="仿宋" w:cs="仿宋"/>
                <w:sz w:val="20"/>
              </w:rPr>
            </w:pPr>
            <w:r>
              <w:rPr>
                <w:rFonts w:ascii="仿宋" w:eastAsia="仿宋" w:hAnsi="仿宋" w:cs="仿宋" w:hint="eastAsia"/>
              </w:rPr>
              <w:t>“三公”经费合计</w:t>
            </w:r>
          </w:p>
        </w:tc>
        <w:tc>
          <w:tcPr>
            <w:tcW w:w="1010" w:type="dxa"/>
            <w:vMerge w:val="restart"/>
            <w:tcBorders>
              <w:left w:val="single" w:sz="4" w:space="0" w:color="000000"/>
              <w:right w:val="single" w:sz="4" w:space="0" w:color="000000"/>
            </w:tcBorders>
            <w:vAlign w:val="center"/>
          </w:tcPr>
          <w:p w:rsidR="00900EB7" w:rsidRDefault="00900EB7">
            <w:pPr>
              <w:pStyle w:val="TableParagraph"/>
              <w:jc w:val="center"/>
              <w:rPr>
                <w:rFonts w:ascii="仿宋" w:eastAsia="仿宋" w:hAnsi="仿宋" w:cs="仿宋"/>
                <w:sz w:val="20"/>
              </w:rPr>
            </w:pPr>
            <w:r>
              <w:rPr>
                <w:rFonts w:ascii="仿宋" w:eastAsia="仿宋" w:hAnsi="仿宋" w:cs="仿宋" w:hint="eastAsia"/>
              </w:rPr>
              <w:t>因公出国（境）费</w:t>
            </w:r>
          </w:p>
        </w:tc>
        <w:tc>
          <w:tcPr>
            <w:tcW w:w="3079" w:type="dxa"/>
            <w:gridSpan w:val="3"/>
            <w:tcBorders>
              <w:left w:val="single" w:sz="4" w:space="0" w:color="000000"/>
              <w:bottom w:val="single" w:sz="4" w:space="0" w:color="000000"/>
              <w:right w:val="single" w:sz="4" w:space="0" w:color="000000"/>
            </w:tcBorders>
            <w:vAlign w:val="center"/>
          </w:tcPr>
          <w:p w:rsidR="00900EB7" w:rsidRDefault="00900EB7">
            <w:pPr>
              <w:pStyle w:val="TableParagraph"/>
              <w:jc w:val="center"/>
              <w:rPr>
                <w:rFonts w:ascii="仿宋" w:eastAsia="仿宋" w:hAnsi="仿宋" w:cs="仿宋"/>
                <w:sz w:val="20"/>
              </w:rPr>
            </w:pPr>
            <w:r>
              <w:rPr>
                <w:rFonts w:ascii="仿宋" w:eastAsia="仿宋" w:hAnsi="仿宋" w:cs="仿宋" w:hint="eastAsia"/>
              </w:rPr>
              <w:t>公务用车购置及运行费</w:t>
            </w:r>
          </w:p>
        </w:tc>
        <w:tc>
          <w:tcPr>
            <w:tcW w:w="1043" w:type="dxa"/>
            <w:vMerge w:val="restart"/>
            <w:tcBorders>
              <w:left w:val="single" w:sz="4" w:space="0" w:color="000000"/>
              <w:right w:val="single" w:sz="4" w:space="0" w:color="000000"/>
            </w:tcBorders>
            <w:vAlign w:val="center"/>
          </w:tcPr>
          <w:p w:rsidR="00900EB7" w:rsidRDefault="00900EB7">
            <w:pPr>
              <w:pStyle w:val="TableParagraph"/>
              <w:jc w:val="center"/>
              <w:rPr>
                <w:rFonts w:ascii="仿宋" w:eastAsia="仿宋" w:hAnsi="仿宋" w:cs="仿宋"/>
              </w:rPr>
            </w:pPr>
            <w:r>
              <w:rPr>
                <w:rFonts w:ascii="仿宋" w:eastAsia="仿宋" w:hAnsi="仿宋" w:cs="仿宋" w:hint="eastAsia"/>
              </w:rPr>
              <w:t>公务</w:t>
            </w:r>
          </w:p>
          <w:p w:rsidR="00900EB7" w:rsidRDefault="00900EB7">
            <w:pPr>
              <w:pStyle w:val="TableParagraph"/>
              <w:jc w:val="center"/>
              <w:rPr>
                <w:rFonts w:ascii="仿宋" w:eastAsia="仿宋" w:hAnsi="仿宋" w:cs="仿宋"/>
                <w:sz w:val="20"/>
              </w:rPr>
            </w:pPr>
            <w:r>
              <w:rPr>
                <w:rFonts w:ascii="仿宋" w:eastAsia="仿宋" w:hAnsi="仿宋" w:cs="仿宋" w:hint="eastAsia"/>
              </w:rPr>
              <w:t>接待费</w:t>
            </w:r>
          </w:p>
        </w:tc>
        <w:tc>
          <w:tcPr>
            <w:tcW w:w="1057" w:type="dxa"/>
            <w:vMerge/>
            <w:tcBorders>
              <w:left w:val="single" w:sz="4" w:space="0" w:color="000000"/>
              <w:right w:val="single" w:sz="4" w:space="0" w:color="000000"/>
            </w:tcBorders>
            <w:vAlign w:val="center"/>
          </w:tcPr>
          <w:p w:rsidR="00900EB7" w:rsidRDefault="00900EB7">
            <w:pPr>
              <w:jc w:val="center"/>
              <w:rPr>
                <w:rFonts w:ascii="仿宋" w:eastAsia="仿宋" w:hAnsi="仿宋" w:cs="仿宋"/>
                <w:sz w:val="20"/>
              </w:rPr>
            </w:pPr>
          </w:p>
        </w:tc>
        <w:tc>
          <w:tcPr>
            <w:tcW w:w="1027" w:type="dxa"/>
            <w:vMerge/>
            <w:tcBorders>
              <w:left w:val="single" w:sz="4" w:space="0" w:color="000000"/>
              <w:right w:val="single" w:sz="4" w:space="0" w:color="000000"/>
            </w:tcBorders>
            <w:vAlign w:val="center"/>
          </w:tcPr>
          <w:p w:rsidR="00900EB7" w:rsidRDefault="00900EB7">
            <w:pPr>
              <w:jc w:val="center"/>
              <w:rPr>
                <w:rFonts w:ascii="仿宋" w:eastAsia="仿宋" w:hAnsi="仿宋" w:cs="仿宋"/>
                <w:sz w:val="20"/>
              </w:rPr>
            </w:pPr>
          </w:p>
        </w:tc>
      </w:tr>
      <w:tr w:rsidR="00900EB7">
        <w:trPr>
          <w:trHeight w:hRule="exact" w:val="621"/>
        </w:trPr>
        <w:tc>
          <w:tcPr>
            <w:tcW w:w="1044" w:type="dxa"/>
            <w:vMerge/>
            <w:tcBorders>
              <w:left w:val="single" w:sz="4" w:space="0" w:color="000000"/>
              <w:bottom w:val="single" w:sz="4" w:space="0" w:color="000000"/>
            </w:tcBorders>
          </w:tcPr>
          <w:p w:rsidR="00900EB7" w:rsidRDefault="00900EB7">
            <w:pPr>
              <w:rPr>
                <w:rFonts w:ascii="仿宋" w:eastAsia="仿宋" w:hAnsi="仿宋" w:cs="仿宋"/>
                <w:sz w:val="2"/>
                <w:szCs w:val="2"/>
              </w:rPr>
            </w:pPr>
          </w:p>
        </w:tc>
        <w:tc>
          <w:tcPr>
            <w:tcW w:w="1042" w:type="dxa"/>
            <w:vMerge/>
            <w:tcBorders>
              <w:left w:val="single" w:sz="4" w:space="0" w:color="000000"/>
              <w:bottom w:val="single" w:sz="4" w:space="0" w:color="000000"/>
            </w:tcBorders>
          </w:tcPr>
          <w:p w:rsidR="00900EB7" w:rsidRDefault="00900EB7">
            <w:pPr>
              <w:rPr>
                <w:rFonts w:ascii="仿宋" w:eastAsia="仿宋" w:hAnsi="仿宋" w:cs="仿宋"/>
                <w:sz w:val="2"/>
                <w:szCs w:val="2"/>
              </w:rPr>
            </w:pPr>
          </w:p>
        </w:tc>
        <w:tc>
          <w:tcPr>
            <w:tcW w:w="1020" w:type="dxa"/>
            <w:tcBorders>
              <w:left w:val="single" w:sz="4" w:space="0" w:color="000000"/>
              <w:bottom w:val="single" w:sz="4" w:space="0" w:color="000000"/>
            </w:tcBorders>
            <w:vAlign w:val="center"/>
          </w:tcPr>
          <w:p w:rsidR="00900EB7" w:rsidRDefault="00900EB7">
            <w:pPr>
              <w:pStyle w:val="TableParagraph"/>
              <w:jc w:val="center"/>
              <w:rPr>
                <w:rFonts w:ascii="仿宋" w:eastAsia="仿宋" w:hAnsi="仿宋" w:cs="仿宋"/>
              </w:rPr>
            </w:pPr>
            <w:r>
              <w:rPr>
                <w:rFonts w:ascii="仿宋" w:eastAsia="仿宋" w:hAnsi="仿宋" w:cs="仿宋" w:hint="eastAsia"/>
              </w:rPr>
              <w:t>小计</w:t>
            </w:r>
          </w:p>
        </w:tc>
        <w:tc>
          <w:tcPr>
            <w:tcW w:w="1029" w:type="dxa"/>
            <w:tcBorders>
              <w:left w:val="single" w:sz="4" w:space="0" w:color="000000"/>
              <w:bottom w:val="single" w:sz="4" w:space="0" w:color="000000"/>
            </w:tcBorders>
            <w:vAlign w:val="center"/>
          </w:tcPr>
          <w:p w:rsidR="00900EB7" w:rsidRDefault="00900EB7">
            <w:pPr>
              <w:pStyle w:val="TableParagraph"/>
              <w:jc w:val="center"/>
              <w:rPr>
                <w:rFonts w:ascii="仿宋" w:eastAsia="仿宋" w:hAnsi="仿宋" w:cs="仿宋"/>
              </w:rPr>
            </w:pPr>
            <w:r>
              <w:rPr>
                <w:rFonts w:ascii="仿宋" w:eastAsia="仿宋" w:hAnsi="仿宋" w:cs="仿宋" w:hint="eastAsia"/>
              </w:rPr>
              <w:t>公务用车购置费</w:t>
            </w:r>
          </w:p>
        </w:tc>
        <w:tc>
          <w:tcPr>
            <w:tcW w:w="998" w:type="dxa"/>
            <w:tcBorders>
              <w:left w:val="single" w:sz="4" w:space="0" w:color="000000"/>
              <w:bottom w:val="single" w:sz="4" w:space="0" w:color="000000"/>
            </w:tcBorders>
            <w:vAlign w:val="center"/>
          </w:tcPr>
          <w:p w:rsidR="00900EB7" w:rsidRDefault="00900EB7">
            <w:pPr>
              <w:pStyle w:val="TableParagraph"/>
              <w:jc w:val="center"/>
              <w:rPr>
                <w:rFonts w:ascii="仿宋" w:eastAsia="仿宋" w:hAnsi="仿宋" w:cs="仿宋"/>
              </w:rPr>
            </w:pPr>
            <w:r>
              <w:rPr>
                <w:rFonts w:ascii="仿宋" w:eastAsia="仿宋" w:hAnsi="仿宋" w:cs="仿宋" w:hint="eastAsia"/>
              </w:rPr>
              <w:t>公务用车运行费</w:t>
            </w:r>
          </w:p>
        </w:tc>
        <w:tc>
          <w:tcPr>
            <w:tcW w:w="1026" w:type="dxa"/>
            <w:vMerge/>
            <w:tcBorders>
              <w:left w:val="single" w:sz="4" w:space="0" w:color="000000"/>
              <w:bottom w:val="single" w:sz="4" w:space="0" w:color="000000"/>
            </w:tcBorders>
          </w:tcPr>
          <w:p w:rsidR="00900EB7" w:rsidRDefault="00900EB7">
            <w:pPr>
              <w:rPr>
                <w:rFonts w:ascii="仿宋" w:eastAsia="仿宋" w:hAnsi="仿宋" w:cs="仿宋"/>
                <w:sz w:val="2"/>
                <w:szCs w:val="2"/>
              </w:rPr>
            </w:pPr>
          </w:p>
        </w:tc>
        <w:tc>
          <w:tcPr>
            <w:tcW w:w="1043" w:type="dxa"/>
            <w:vMerge/>
            <w:tcBorders>
              <w:left w:val="single" w:sz="4" w:space="0" w:color="000000"/>
              <w:bottom w:val="single" w:sz="4" w:space="0" w:color="000000"/>
            </w:tcBorders>
          </w:tcPr>
          <w:p w:rsidR="00900EB7" w:rsidRDefault="00900EB7">
            <w:pPr>
              <w:rPr>
                <w:rFonts w:ascii="仿宋" w:eastAsia="仿宋" w:hAnsi="仿宋" w:cs="仿宋"/>
                <w:sz w:val="2"/>
                <w:szCs w:val="2"/>
              </w:rPr>
            </w:pPr>
          </w:p>
        </w:tc>
        <w:tc>
          <w:tcPr>
            <w:tcW w:w="1010" w:type="dxa"/>
            <w:vMerge/>
            <w:tcBorders>
              <w:left w:val="single" w:sz="4" w:space="0" w:color="000000"/>
              <w:bottom w:val="single" w:sz="4" w:space="0" w:color="000000"/>
              <w:right w:val="single" w:sz="4" w:space="0" w:color="000000"/>
            </w:tcBorders>
          </w:tcPr>
          <w:p w:rsidR="00900EB7" w:rsidRDefault="00900EB7">
            <w:pPr>
              <w:rPr>
                <w:rFonts w:ascii="仿宋" w:eastAsia="仿宋" w:hAnsi="仿宋" w:cs="仿宋"/>
                <w:sz w:val="2"/>
                <w:szCs w:val="2"/>
              </w:rPr>
            </w:pPr>
          </w:p>
        </w:tc>
        <w:tc>
          <w:tcPr>
            <w:tcW w:w="1058" w:type="dxa"/>
            <w:vMerge/>
            <w:tcBorders>
              <w:left w:val="single" w:sz="4" w:space="0" w:color="000000"/>
              <w:bottom w:val="single" w:sz="4" w:space="0" w:color="000000"/>
              <w:right w:val="single" w:sz="4" w:space="0" w:color="000000"/>
            </w:tcBorders>
          </w:tcPr>
          <w:p w:rsidR="00900EB7" w:rsidRDefault="00900EB7">
            <w:pPr>
              <w:rPr>
                <w:rFonts w:ascii="仿宋" w:eastAsia="仿宋" w:hAnsi="仿宋" w:cs="仿宋"/>
                <w:sz w:val="2"/>
                <w:szCs w:val="2"/>
              </w:rPr>
            </w:pPr>
          </w:p>
        </w:tc>
        <w:tc>
          <w:tcPr>
            <w:tcW w:w="1010" w:type="dxa"/>
            <w:vMerge/>
            <w:tcBorders>
              <w:left w:val="single" w:sz="4" w:space="0" w:color="000000"/>
              <w:bottom w:val="single" w:sz="4" w:space="0" w:color="000000"/>
              <w:right w:val="single" w:sz="4" w:space="0" w:color="000000"/>
            </w:tcBorders>
          </w:tcPr>
          <w:p w:rsidR="00900EB7" w:rsidRDefault="00900EB7">
            <w:pPr>
              <w:rPr>
                <w:rFonts w:ascii="仿宋" w:eastAsia="仿宋" w:hAnsi="仿宋" w:cs="仿宋"/>
                <w:sz w:val="2"/>
                <w:szCs w:val="2"/>
              </w:rPr>
            </w:pPr>
          </w:p>
        </w:tc>
        <w:tc>
          <w:tcPr>
            <w:tcW w:w="948" w:type="dxa"/>
            <w:tcBorders>
              <w:left w:val="single" w:sz="4" w:space="0" w:color="000000"/>
              <w:bottom w:val="single" w:sz="4" w:space="0" w:color="000000"/>
              <w:right w:val="single" w:sz="4" w:space="0" w:color="000000"/>
            </w:tcBorders>
            <w:vAlign w:val="center"/>
          </w:tcPr>
          <w:p w:rsidR="00900EB7" w:rsidRDefault="00900EB7">
            <w:pPr>
              <w:pStyle w:val="TableParagraph"/>
              <w:jc w:val="center"/>
              <w:rPr>
                <w:rFonts w:ascii="仿宋" w:eastAsia="仿宋" w:hAnsi="仿宋" w:cs="仿宋"/>
                <w:sz w:val="2"/>
                <w:szCs w:val="2"/>
              </w:rPr>
            </w:pPr>
            <w:r>
              <w:rPr>
                <w:rFonts w:ascii="仿宋" w:eastAsia="仿宋" w:hAnsi="仿宋" w:cs="仿宋" w:hint="eastAsia"/>
              </w:rPr>
              <w:t>小计</w:t>
            </w:r>
          </w:p>
        </w:tc>
        <w:tc>
          <w:tcPr>
            <w:tcW w:w="1089" w:type="dxa"/>
            <w:tcBorders>
              <w:left w:val="single" w:sz="4" w:space="0" w:color="000000"/>
              <w:bottom w:val="single" w:sz="4" w:space="0" w:color="000000"/>
              <w:right w:val="single" w:sz="4" w:space="0" w:color="000000"/>
            </w:tcBorders>
            <w:vAlign w:val="center"/>
          </w:tcPr>
          <w:p w:rsidR="00900EB7" w:rsidRDefault="00900EB7">
            <w:pPr>
              <w:pStyle w:val="TableParagraph"/>
              <w:jc w:val="center"/>
              <w:rPr>
                <w:rFonts w:ascii="仿宋" w:eastAsia="仿宋" w:hAnsi="仿宋" w:cs="仿宋"/>
                <w:sz w:val="2"/>
                <w:szCs w:val="2"/>
              </w:rPr>
            </w:pPr>
            <w:r>
              <w:rPr>
                <w:rFonts w:ascii="仿宋" w:eastAsia="仿宋" w:hAnsi="仿宋" w:cs="仿宋" w:hint="eastAsia"/>
              </w:rPr>
              <w:t>公务用车购置费</w:t>
            </w:r>
          </w:p>
        </w:tc>
        <w:tc>
          <w:tcPr>
            <w:tcW w:w="1042" w:type="dxa"/>
            <w:tcBorders>
              <w:left w:val="single" w:sz="4" w:space="0" w:color="000000"/>
              <w:bottom w:val="single" w:sz="4" w:space="0" w:color="000000"/>
              <w:right w:val="single" w:sz="4" w:space="0" w:color="000000"/>
            </w:tcBorders>
            <w:vAlign w:val="center"/>
          </w:tcPr>
          <w:p w:rsidR="00900EB7" w:rsidRDefault="00900EB7">
            <w:pPr>
              <w:pStyle w:val="TableParagraph"/>
              <w:jc w:val="center"/>
              <w:rPr>
                <w:rFonts w:ascii="仿宋" w:eastAsia="仿宋" w:hAnsi="仿宋" w:cs="仿宋"/>
                <w:sz w:val="2"/>
                <w:szCs w:val="2"/>
              </w:rPr>
            </w:pPr>
            <w:r>
              <w:rPr>
                <w:rFonts w:ascii="仿宋" w:eastAsia="仿宋" w:hAnsi="仿宋" w:cs="仿宋" w:hint="eastAsia"/>
              </w:rPr>
              <w:t>公务用车运行费</w:t>
            </w:r>
          </w:p>
        </w:tc>
        <w:tc>
          <w:tcPr>
            <w:tcW w:w="1043" w:type="dxa"/>
            <w:vMerge/>
            <w:tcBorders>
              <w:left w:val="single" w:sz="4" w:space="0" w:color="000000"/>
              <w:bottom w:val="single" w:sz="4" w:space="0" w:color="000000"/>
              <w:right w:val="single" w:sz="4" w:space="0" w:color="000000"/>
            </w:tcBorders>
          </w:tcPr>
          <w:p w:rsidR="00900EB7" w:rsidRDefault="00900EB7">
            <w:pPr>
              <w:rPr>
                <w:rFonts w:ascii="仿宋" w:eastAsia="仿宋" w:hAnsi="仿宋" w:cs="仿宋"/>
                <w:sz w:val="2"/>
                <w:szCs w:val="2"/>
              </w:rPr>
            </w:pPr>
          </w:p>
        </w:tc>
        <w:tc>
          <w:tcPr>
            <w:tcW w:w="1057" w:type="dxa"/>
            <w:vMerge/>
            <w:tcBorders>
              <w:left w:val="single" w:sz="4" w:space="0" w:color="000000"/>
              <w:bottom w:val="single" w:sz="4" w:space="0" w:color="000000"/>
              <w:right w:val="single" w:sz="4" w:space="0" w:color="000000"/>
            </w:tcBorders>
          </w:tcPr>
          <w:p w:rsidR="00900EB7" w:rsidRDefault="00900EB7">
            <w:pPr>
              <w:rPr>
                <w:rFonts w:ascii="仿宋" w:eastAsia="仿宋" w:hAnsi="仿宋" w:cs="仿宋"/>
                <w:sz w:val="2"/>
                <w:szCs w:val="2"/>
              </w:rPr>
            </w:pPr>
          </w:p>
        </w:tc>
        <w:tc>
          <w:tcPr>
            <w:tcW w:w="1027" w:type="dxa"/>
            <w:vMerge/>
            <w:tcBorders>
              <w:left w:val="single" w:sz="4" w:space="0" w:color="000000"/>
              <w:bottom w:val="single" w:sz="4" w:space="0" w:color="000000"/>
              <w:right w:val="single" w:sz="4" w:space="0" w:color="000000"/>
            </w:tcBorders>
          </w:tcPr>
          <w:p w:rsidR="00900EB7" w:rsidRDefault="00900EB7">
            <w:pPr>
              <w:rPr>
                <w:rFonts w:ascii="仿宋" w:eastAsia="仿宋" w:hAnsi="仿宋" w:cs="仿宋"/>
                <w:sz w:val="2"/>
                <w:szCs w:val="2"/>
              </w:rPr>
            </w:pPr>
          </w:p>
        </w:tc>
      </w:tr>
      <w:tr w:rsidR="00900EB7">
        <w:trPr>
          <w:cantSplit/>
          <w:trHeight w:val="380"/>
        </w:trPr>
        <w:tc>
          <w:tcPr>
            <w:tcW w:w="1044" w:type="dxa"/>
            <w:tcBorders>
              <w:left w:val="single" w:sz="4" w:space="0" w:color="000000"/>
              <w:bottom w:val="single" w:sz="4" w:space="0" w:color="000000"/>
            </w:tcBorders>
            <w:vAlign w:val="center"/>
          </w:tcPr>
          <w:p w:rsidR="00900EB7" w:rsidRDefault="00900EB7">
            <w:pPr>
              <w:pStyle w:val="TableParagraph"/>
              <w:jc w:val="right"/>
              <w:rPr>
                <w:rFonts w:ascii="仿宋" w:eastAsia="仿宋" w:hAnsi="仿宋" w:cs="仿宋"/>
                <w:sz w:val="18"/>
                <w:szCs w:val="18"/>
              </w:rPr>
            </w:pPr>
            <w:r>
              <w:rPr>
                <w:rFonts w:ascii="仿宋" w:eastAsia="仿宋" w:hAnsi="仿宋" w:cs="仿宋"/>
                <w:sz w:val="18"/>
                <w:szCs w:val="18"/>
              </w:rPr>
              <w:t>158.29</w:t>
            </w:r>
          </w:p>
        </w:tc>
        <w:tc>
          <w:tcPr>
            <w:tcW w:w="1042" w:type="dxa"/>
            <w:tcBorders>
              <w:left w:val="single" w:sz="4" w:space="0" w:color="000000"/>
              <w:bottom w:val="single" w:sz="4" w:space="0" w:color="000000"/>
            </w:tcBorders>
            <w:vAlign w:val="center"/>
          </w:tcPr>
          <w:p w:rsidR="00900EB7" w:rsidRDefault="00900EB7">
            <w:pPr>
              <w:pStyle w:val="TableParagraph"/>
              <w:jc w:val="right"/>
              <w:rPr>
                <w:rFonts w:ascii="仿宋" w:eastAsia="仿宋" w:hAnsi="仿宋" w:cs="仿宋"/>
                <w:sz w:val="18"/>
                <w:szCs w:val="18"/>
              </w:rPr>
            </w:pPr>
            <w:r>
              <w:rPr>
                <w:rFonts w:ascii="仿宋" w:eastAsia="仿宋" w:hAnsi="仿宋" w:cs="仿宋"/>
                <w:sz w:val="18"/>
                <w:szCs w:val="18"/>
              </w:rPr>
              <w:t>0.00</w:t>
            </w:r>
          </w:p>
        </w:tc>
        <w:tc>
          <w:tcPr>
            <w:tcW w:w="1020" w:type="dxa"/>
            <w:tcBorders>
              <w:left w:val="single" w:sz="4" w:space="0" w:color="000000"/>
              <w:bottom w:val="single" w:sz="4" w:space="0" w:color="000000"/>
            </w:tcBorders>
            <w:vAlign w:val="center"/>
          </w:tcPr>
          <w:p w:rsidR="00900EB7" w:rsidRDefault="00900EB7">
            <w:pPr>
              <w:pStyle w:val="TableParagraph"/>
              <w:jc w:val="right"/>
              <w:rPr>
                <w:rFonts w:ascii="仿宋" w:eastAsia="仿宋" w:hAnsi="仿宋" w:cs="仿宋"/>
                <w:sz w:val="18"/>
                <w:szCs w:val="18"/>
              </w:rPr>
            </w:pPr>
            <w:r>
              <w:rPr>
                <w:rFonts w:ascii="仿宋" w:eastAsia="仿宋" w:hAnsi="仿宋" w:cs="仿宋"/>
                <w:sz w:val="18"/>
                <w:szCs w:val="18"/>
              </w:rPr>
              <w:t>158.29</w:t>
            </w:r>
          </w:p>
        </w:tc>
        <w:tc>
          <w:tcPr>
            <w:tcW w:w="1029" w:type="dxa"/>
            <w:tcBorders>
              <w:left w:val="single" w:sz="4" w:space="0" w:color="000000"/>
              <w:bottom w:val="single" w:sz="4" w:space="0" w:color="000000"/>
            </w:tcBorders>
            <w:vAlign w:val="center"/>
          </w:tcPr>
          <w:p w:rsidR="00900EB7" w:rsidRDefault="00900EB7">
            <w:pPr>
              <w:pStyle w:val="TableParagraph"/>
              <w:jc w:val="right"/>
              <w:rPr>
                <w:rFonts w:ascii="仿宋" w:eastAsia="仿宋" w:hAnsi="仿宋" w:cs="仿宋"/>
                <w:sz w:val="18"/>
                <w:szCs w:val="18"/>
              </w:rPr>
            </w:pPr>
            <w:r>
              <w:rPr>
                <w:rFonts w:ascii="仿宋" w:eastAsia="仿宋" w:hAnsi="仿宋" w:cs="仿宋"/>
                <w:sz w:val="18"/>
                <w:szCs w:val="18"/>
              </w:rPr>
              <w:t>78.36</w:t>
            </w:r>
          </w:p>
        </w:tc>
        <w:tc>
          <w:tcPr>
            <w:tcW w:w="998" w:type="dxa"/>
            <w:tcBorders>
              <w:left w:val="single" w:sz="4" w:space="0" w:color="000000"/>
              <w:bottom w:val="single" w:sz="4" w:space="0" w:color="000000"/>
            </w:tcBorders>
            <w:vAlign w:val="center"/>
          </w:tcPr>
          <w:p w:rsidR="00900EB7" w:rsidRDefault="00900EB7">
            <w:pPr>
              <w:pStyle w:val="TableParagraph"/>
              <w:jc w:val="right"/>
              <w:rPr>
                <w:rFonts w:ascii="仿宋" w:eastAsia="仿宋" w:hAnsi="仿宋" w:cs="仿宋"/>
                <w:sz w:val="18"/>
                <w:szCs w:val="18"/>
              </w:rPr>
            </w:pPr>
            <w:r>
              <w:rPr>
                <w:rFonts w:ascii="仿宋" w:eastAsia="仿宋" w:hAnsi="仿宋" w:cs="仿宋"/>
                <w:sz w:val="18"/>
                <w:szCs w:val="18"/>
              </w:rPr>
              <w:t>79.93</w:t>
            </w:r>
          </w:p>
        </w:tc>
        <w:tc>
          <w:tcPr>
            <w:tcW w:w="1026" w:type="dxa"/>
            <w:tcBorders>
              <w:left w:val="single" w:sz="4" w:space="0" w:color="000000"/>
              <w:bottom w:val="single" w:sz="4" w:space="0" w:color="000000"/>
            </w:tcBorders>
            <w:vAlign w:val="center"/>
          </w:tcPr>
          <w:p w:rsidR="00900EB7" w:rsidRDefault="00900EB7">
            <w:pPr>
              <w:pStyle w:val="TableParagraph"/>
              <w:jc w:val="right"/>
              <w:rPr>
                <w:rFonts w:ascii="仿宋" w:eastAsia="仿宋" w:hAnsi="仿宋" w:cs="仿宋"/>
                <w:sz w:val="18"/>
                <w:szCs w:val="18"/>
              </w:rPr>
            </w:pPr>
            <w:r>
              <w:rPr>
                <w:rFonts w:ascii="仿宋" w:eastAsia="仿宋" w:hAnsi="仿宋" w:cs="仿宋"/>
                <w:sz w:val="18"/>
                <w:szCs w:val="18"/>
              </w:rPr>
              <w:t>0.00</w:t>
            </w:r>
          </w:p>
        </w:tc>
        <w:tc>
          <w:tcPr>
            <w:tcW w:w="1043" w:type="dxa"/>
            <w:tcBorders>
              <w:left w:val="single" w:sz="4" w:space="0" w:color="000000"/>
              <w:bottom w:val="single" w:sz="4" w:space="0" w:color="000000"/>
            </w:tcBorders>
            <w:vAlign w:val="center"/>
          </w:tcPr>
          <w:p w:rsidR="00900EB7" w:rsidRDefault="00900EB7">
            <w:pPr>
              <w:pStyle w:val="TableParagraph"/>
              <w:jc w:val="right"/>
              <w:rPr>
                <w:rFonts w:ascii="仿宋" w:eastAsia="仿宋" w:hAnsi="仿宋" w:cs="仿宋"/>
                <w:sz w:val="18"/>
                <w:szCs w:val="18"/>
              </w:rPr>
            </w:pPr>
            <w:r>
              <w:rPr>
                <w:rFonts w:ascii="仿宋" w:eastAsia="仿宋" w:hAnsi="仿宋" w:cs="仿宋"/>
                <w:sz w:val="18"/>
                <w:szCs w:val="18"/>
              </w:rPr>
              <w:t>1.74</w:t>
            </w:r>
          </w:p>
        </w:tc>
        <w:tc>
          <w:tcPr>
            <w:tcW w:w="1010" w:type="dxa"/>
            <w:tcBorders>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18"/>
                <w:szCs w:val="18"/>
              </w:rPr>
            </w:pPr>
            <w:r>
              <w:rPr>
                <w:rFonts w:ascii="仿宋" w:eastAsia="仿宋" w:hAnsi="仿宋" w:cs="仿宋"/>
                <w:sz w:val="18"/>
                <w:szCs w:val="18"/>
              </w:rPr>
              <w:t>5.20</w:t>
            </w:r>
          </w:p>
        </w:tc>
        <w:tc>
          <w:tcPr>
            <w:tcW w:w="1058" w:type="dxa"/>
            <w:tcBorders>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18"/>
                <w:szCs w:val="18"/>
              </w:rPr>
            </w:pPr>
            <w:r>
              <w:rPr>
                <w:rFonts w:ascii="仿宋" w:eastAsia="仿宋" w:hAnsi="仿宋" w:cs="仿宋"/>
                <w:sz w:val="18"/>
                <w:szCs w:val="18"/>
              </w:rPr>
              <w:t>158.29</w:t>
            </w:r>
          </w:p>
        </w:tc>
        <w:tc>
          <w:tcPr>
            <w:tcW w:w="1010" w:type="dxa"/>
            <w:tcBorders>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18"/>
                <w:szCs w:val="18"/>
              </w:rPr>
            </w:pPr>
            <w:r>
              <w:rPr>
                <w:rFonts w:ascii="仿宋" w:eastAsia="仿宋" w:hAnsi="仿宋" w:cs="仿宋"/>
                <w:sz w:val="18"/>
                <w:szCs w:val="18"/>
              </w:rPr>
              <w:t>0.00</w:t>
            </w:r>
          </w:p>
        </w:tc>
        <w:tc>
          <w:tcPr>
            <w:tcW w:w="948" w:type="dxa"/>
            <w:tcBorders>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18"/>
                <w:szCs w:val="18"/>
              </w:rPr>
            </w:pPr>
            <w:r>
              <w:rPr>
                <w:rFonts w:ascii="仿宋" w:eastAsia="仿宋" w:hAnsi="仿宋" w:cs="仿宋"/>
                <w:sz w:val="18"/>
                <w:szCs w:val="18"/>
              </w:rPr>
              <w:t>158.29</w:t>
            </w:r>
          </w:p>
        </w:tc>
        <w:tc>
          <w:tcPr>
            <w:tcW w:w="1089" w:type="dxa"/>
            <w:tcBorders>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18"/>
                <w:szCs w:val="18"/>
              </w:rPr>
            </w:pPr>
            <w:r>
              <w:rPr>
                <w:rFonts w:ascii="仿宋" w:eastAsia="仿宋" w:hAnsi="仿宋" w:cs="仿宋"/>
                <w:sz w:val="18"/>
                <w:szCs w:val="18"/>
              </w:rPr>
              <w:t>78.36</w:t>
            </w:r>
          </w:p>
        </w:tc>
        <w:tc>
          <w:tcPr>
            <w:tcW w:w="1042" w:type="dxa"/>
            <w:tcBorders>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18"/>
                <w:szCs w:val="18"/>
              </w:rPr>
            </w:pPr>
            <w:r>
              <w:rPr>
                <w:rFonts w:ascii="仿宋" w:eastAsia="仿宋" w:hAnsi="仿宋" w:cs="仿宋"/>
                <w:sz w:val="18"/>
                <w:szCs w:val="18"/>
              </w:rPr>
              <w:t>79.93</w:t>
            </w:r>
          </w:p>
        </w:tc>
        <w:tc>
          <w:tcPr>
            <w:tcW w:w="1043" w:type="dxa"/>
            <w:tcBorders>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18"/>
                <w:szCs w:val="18"/>
              </w:rPr>
            </w:pPr>
            <w:r>
              <w:rPr>
                <w:rFonts w:ascii="仿宋" w:eastAsia="仿宋" w:hAnsi="仿宋" w:cs="仿宋"/>
                <w:sz w:val="18"/>
                <w:szCs w:val="18"/>
              </w:rPr>
              <w:t>0.00</w:t>
            </w:r>
          </w:p>
        </w:tc>
        <w:tc>
          <w:tcPr>
            <w:tcW w:w="1057" w:type="dxa"/>
            <w:tcBorders>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18"/>
                <w:szCs w:val="18"/>
              </w:rPr>
            </w:pPr>
            <w:r>
              <w:rPr>
                <w:rFonts w:ascii="仿宋" w:eastAsia="仿宋" w:hAnsi="仿宋" w:cs="仿宋"/>
                <w:sz w:val="18"/>
                <w:szCs w:val="18"/>
              </w:rPr>
              <w:t>1.74</w:t>
            </w:r>
          </w:p>
        </w:tc>
        <w:tc>
          <w:tcPr>
            <w:tcW w:w="1027" w:type="dxa"/>
            <w:tcBorders>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sz w:val="18"/>
                <w:szCs w:val="18"/>
              </w:rPr>
            </w:pPr>
            <w:r>
              <w:rPr>
                <w:rFonts w:ascii="仿宋" w:eastAsia="仿宋" w:hAnsi="仿宋" w:cs="仿宋"/>
                <w:sz w:val="18"/>
                <w:szCs w:val="18"/>
              </w:rPr>
              <w:t>5.20</w:t>
            </w:r>
          </w:p>
        </w:tc>
      </w:tr>
    </w:tbl>
    <w:p w:rsidR="00900EB7" w:rsidRDefault="00900EB7" w:rsidP="00900EB7">
      <w:pPr>
        <w:spacing w:before="30" w:after="33"/>
        <w:ind w:leftChars="100" w:left="31680"/>
        <w:rPr>
          <w:rFonts w:ascii="仿宋" w:eastAsia="仿宋" w:hAnsi="仿宋" w:cs="仿宋"/>
        </w:rPr>
      </w:pPr>
      <w:r>
        <w:rPr>
          <w:rFonts w:ascii="仿宋" w:eastAsia="仿宋" w:hAnsi="仿宋" w:cs="仿宋" w:hint="eastAsia"/>
        </w:rPr>
        <w:t>相关统计数：</w:t>
      </w:r>
    </w:p>
    <w:tbl>
      <w:tblPr>
        <w:tblW w:w="11798" w:type="dxa"/>
        <w:tblInd w:w="62" w:type="dxa"/>
        <w:tblLayout w:type="fixed"/>
        <w:tblCellMar>
          <w:top w:w="55" w:type="dxa"/>
          <w:left w:w="55" w:type="dxa"/>
          <w:bottom w:w="55" w:type="dxa"/>
          <w:right w:w="55" w:type="dxa"/>
        </w:tblCellMar>
        <w:tblLook w:val="00A0"/>
      </w:tblPr>
      <w:tblGrid>
        <w:gridCol w:w="4028"/>
        <w:gridCol w:w="1976"/>
        <w:gridCol w:w="3908"/>
        <w:gridCol w:w="1886"/>
      </w:tblGrid>
      <w:tr w:rsidR="00900EB7">
        <w:trPr>
          <w:cantSplit/>
          <w:trHeight w:val="214"/>
        </w:trPr>
        <w:tc>
          <w:tcPr>
            <w:tcW w:w="4028" w:type="dxa"/>
            <w:tcBorders>
              <w:top w:val="single" w:sz="4" w:space="0" w:color="auto"/>
              <w:left w:val="single" w:sz="4" w:space="0" w:color="auto"/>
              <w:bottom w:val="single" w:sz="4" w:space="0" w:color="auto"/>
            </w:tcBorders>
            <w:vAlign w:val="center"/>
          </w:tcPr>
          <w:p w:rsidR="00900EB7" w:rsidRDefault="00900EB7">
            <w:pPr>
              <w:pStyle w:val="TableParagraph"/>
              <w:jc w:val="center"/>
              <w:rPr>
                <w:rFonts w:ascii="仿宋" w:eastAsia="仿宋" w:hAnsi="仿宋" w:cs="仿宋"/>
              </w:rPr>
            </w:pPr>
            <w:r>
              <w:rPr>
                <w:rFonts w:ascii="仿宋" w:eastAsia="仿宋" w:hAnsi="仿宋" w:cs="仿宋" w:hint="eastAsia"/>
              </w:rPr>
              <w:t>项目</w:t>
            </w:r>
          </w:p>
        </w:tc>
        <w:tc>
          <w:tcPr>
            <w:tcW w:w="1976" w:type="dxa"/>
            <w:tcBorders>
              <w:top w:val="single" w:sz="4" w:space="0" w:color="auto"/>
              <w:left w:val="single" w:sz="4" w:space="0" w:color="000000"/>
              <w:bottom w:val="single" w:sz="4" w:space="0" w:color="auto"/>
            </w:tcBorders>
            <w:vAlign w:val="center"/>
          </w:tcPr>
          <w:p w:rsidR="00900EB7" w:rsidRDefault="00900EB7">
            <w:pPr>
              <w:pStyle w:val="TableParagraph"/>
              <w:jc w:val="center"/>
              <w:rPr>
                <w:rFonts w:ascii="仿宋" w:eastAsia="仿宋" w:hAnsi="仿宋" w:cs="仿宋"/>
              </w:rPr>
            </w:pPr>
            <w:r>
              <w:rPr>
                <w:rFonts w:ascii="仿宋" w:eastAsia="仿宋" w:hAnsi="仿宋" w:cs="仿宋" w:hint="eastAsia"/>
              </w:rPr>
              <w:t>统计数</w:t>
            </w:r>
          </w:p>
        </w:tc>
        <w:tc>
          <w:tcPr>
            <w:tcW w:w="3908" w:type="dxa"/>
            <w:tcBorders>
              <w:top w:val="single" w:sz="4" w:space="0" w:color="auto"/>
              <w:left w:val="single" w:sz="4" w:space="0" w:color="000000"/>
              <w:bottom w:val="single" w:sz="4" w:space="0" w:color="auto"/>
            </w:tcBorders>
            <w:vAlign w:val="center"/>
          </w:tcPr>
          <w:p w:rsidR="00900EB7" w:rsidRDefault="00900EB7">
            <w:pPr>
              <w:pStyle w:val="TableParagraph"/>
              <w:jc w:val="center"/>
              <w:rPr>
                <w:rFonts w:ascii="仿宋" w:eastAsia="仿宋" w:hAnsi="仿宋" w:cs="仿宋"/>
              </w:rPr>
            </w:pPr>
            <w:r>
              <w:rPr>
                <w:rFonts w:ascii="仿宋" w:eastAsia="仿宋" w:hAnsi="仿宋" w:cs="仿宋" w:hint="eastAsia"/>
              </w:rPr>
              <w:t>项目</w:t>
            </w:r>
          </w:p>
        </w:tc>
        <w:tc>
          <w:tcPr>
            <w:tcW w:w="1886" w:type="dxa"/>
            <w:tcBorders>
              <w:top w:val="single" w:sz="4" w:space="0" w:color="auto"/>
              <w:left w:val="single" w:sz="4" w:space="0" w:color="000000"/>
              <w:bottom w:val="single" w:sz="4" w:space="0" w:color="auto"/>
              <w:right w:val="single" w:sz="4" w:space="0" w:color="auto"/>
            </w:tcBorders>
            <w:vAlign w:val="center"/>
          </w:tcPr>
          <w:p w:rsidR="00900EB7" w:rsidRDefault="00900EB7">
            <w:pPr>
              <w:pStyle w:val="TableParagraph"/>
              <w:jc w:val="center"/>
              <w:rPr>
                <w:rFonts w:ascii="仿宋" w:eastAsia="仿宋" w:hAnsi="仿宋" w:cs="仿宋"/>
              </w:rPr>
            </w:pPr>
            <w:r>
              <w:rPr>
                <w:rFonts w:ascii="仿宋" w:eastAsia="仿宋" w:hAnsi="仿宋" w:cs="仿宋" w:hint="eastAsia"/>
              </w:rPr>
              <w:t>统计数</w:t>
            </w:r>
          </w:p>
        </w:tc>
      </w:tr>
      <w:tr w:rsidR="00900EB7">
        <w:trPr>
          <w:cantSplit/>
          <w:trHeight w:val="190"/>
        </w:trPr>
        <w:tc>
          <w:tcPr>
            <w:tcW w:w="4028" w:type="dxa"/>
            <w:tcBorders>
              <w:top w:val="single" w:sz="4" w:space="0" w:color="auto"/>
              <w:left w:val="single" w:sz="4" w:space="0" w:color="auto"/>
              <w:bottom w:val="single" w:sz="4" w:space="0" w:color="auto"/>
            </w:tcBorders>
            <w:vAlign w:val="center"/>
          </w:tcPr>
          <w:p w:rsidR="00900EB7" w:rsidRDefault="00900EB7">
            <w:pPr>
              <w:pStyle w:val="TableParagraph"/>
              <w:jc w:val="center"/>
              <w:rPr>
                <w:rFonts w:ascii="仿宋" w:eastAsia="仿宋" w:hAnsi="仿宋" w:cs="仿宋"/>
              </w:rPr>
            </w:pPr>
            <w:r>
              <w:rPr>
                <w:rFonts w:ascii="仿宋" w:eastAsia="仿宋" w:hAnsi="仿宋" w:cs="仿宋" w:hint="eastAsia"/>
              </w:rPr>
              <w:t>因公出国（境）团组数</w:t>
            </w:r>
            <w:r>
              <w:rPr>
                <w:rFonts w:ascii="仿宋" w:eastAsia="仿宋" w:hAnsi="仿宋" w:cs="仿宋"/>
              </w:rPr>
              <w:t>(</w:t>
            </w:r>
            <w:r>
              <w:rPr>
                <w:rFonts w:ascii="仿宋" w:eastAsia="仿宋" w:hAnsi="仿宋" w:cs="仿宋" w:hint="eastAsia"/>
              </w:rPr>
              <w:t>个</w:t>
            </w:r>
            <w:r>
              <w:rPr>
                <w:rFonts w:ascii="仿宋" w:eastAsia="仿宋" w:hAnsi="仿宋" w:cs="仿宋"/>
              </w:rPr>
              <w:t>)</w:t>
            </w:r>
          </w:p>
        </w:tc>
        <w:tc>
          <w:tcPr>
            <w:tcW w:w="1976" w:type="dxa"/>
            <w:tcBorders>
              <w:top w:val="single" w:sz="4" w:space="0" w:color="auto"/>
              <w:left w:val="single" w:sz="4" w:space="0" w:color="000000"/>
              <w:bottom w:val="single" w:sz="4" w:space="0" w:color="auto"/>
            </w:tcBorders>
            <w:vAlign w:val="center"/>
          </w:tcPr>
          <w:p w:rsidR="00900EB7" w:rsidRDefault="00900EB7">
            <w:pPr>
              <w:pStyle w:val="TableParagraph"/>
              <w:jc w:val="center"/>
              <w:rPr>
                <w:rFonts w:ascii="仿宋" w:eastAsia="仿宋" w:hAnsi="仿宋" w:cs="仿宋"/>
              </w:rPr>
            </w:pPr>
            <w:r>
              <w:rPr>
                <w:rFonts w:ascii="仿宋" w:eastAsia="仿宋" w:hAnsi="仿宋" w:cs="仿宋"/>
              </w:rPr>
              <w:t>0</w:t>
            </w:r>
          </w:p>
        </w:tc>
        <w:tc>
          <w:tcPr>
            <w:tcW w:w="3908" w:type="dxa"/>
            <w:tcBorders>
              <w:top w:val="single" w:sz="4" w:space="0" w:color="auto"/>
              <w:left w:val="single" w:sz="4" w:space="0" w:color="000000"/>
              <w:bottom w:val="single" w:sz="4" w:space="0" w:color="auto"/>
            </w:tcBorders>
            <w:vAlign w:val="center"/>
          </w:tcPr>
          <w:p w:rsidR="00900EB7" w:rsidRDefault="00900EB7">
            <w:pPr>
              <w:pStyle w:val="TableParagraph"/>
              <w:jc w:val="center"/>
              <w:rPr>
                <w:rFonts w:ascii="仿宋" w:eastAsia="仿宋" w:hAnsi="仿宋" w:cs="仿宋"/>
              </w:rPr>
            </w:pPr>
            <w:r>
              <w:rPr>
                <w:rFonts w:ascii="仿宋" w:eastAsia="仿宋" w:hAnsi="仿宋" w:cs="仿宋" w:hint="eastAsia"/>
              </w:rPr>
              <w:t>因公出国（境）人次数</w:t>
            </w:r>
            <w:r>
              <w:rPr>
                <w:rFonts w:ascii="仿宋" w:eastAsia="仿宋" w:hAnsi="仿宋" w:cs="仿宋"/>
              </w:rPr>
              <w:t>(</w:t>
            </w:r>
            <w:r>
              <w:rPr>
                <w:rFonts w:ascii="仿宋" w:eastAsia="仿宋" w:hAnsi="仿宋" w:cs="仿宋" w:hint="eastAsia"/>
              </w:rPr>
              <w:t>人</w:t>
            </w:r>
            <w:r>
              <w:rPr>
                <w:rFonts w:ascii="仿宋" w:eastAsia="仿宋" w:hAnsi="仿宋" w:cs="仿宋"/>
              </w:rPr>
              <w:t>)</w:t>
            </w:r>
          </w:p>
        </w:tc>
        <w:tc>
          <w:tcPr>
            <w:tcW w:w="1886" w:type="dxa"/>
            <w:tcBorders>
              <w:top w:val="single" w:sz="4" w:space="0" w:color="auto"/>
              <w:left w:val="single" w:sz="4" w:space="0" w:color="000000"/>
              <w:bottom w:val="single" w:sz="4" w:space="0" w:color="auto"/>
              <w:right w:val="single" w:sz="4" w:space="0" w:color="auto"/>
            </w:tcBorders>
            <w:vAlign w:val="center"/>
          </w:tcPr>
          <w:p w:rsidR="00900EB7" w:rsidRDefault="00900EB7">
            <w:pPr>
              <w:pStyle w:val="TableParagraph"/>
              <w:jc w:val="center"/>
              <w:rPr>
                <w:rFonts w:ascii="仿宋" w:eastAsia="仿宋" w:hAnsi="仿宋" w:cs="仿宋"/>
              </w:rPr>
            </w:pPr>
            <w:r>
              <w:rPr>
                <w:rFonts w:ascii="仿宋" w:eastAsia="仿宋" w:hAnsi="仿宋" w:cs="仿宋"/>
              </w:rPr>
              <w:t>0</w:t>
            </w:r>
          </w:p>
        </w:tc>
      </w:tr>
      <w:tr w:rsidR="00900EB7">
        <w:trPr>
          <w:cantSplit/>
          <w:trHeight w:val="190"/>
        </w:trPr>
        <w:tc>
          <w:tcPr>
            <w:tcW w:w="4028" w:type="dxa"/>
            <w:tcBorders>
              <w:top w:val="single" w:sz="4" w:space="0" w:color="auto"/>
              <w:left w:val="single" w:sz="4" w:space="0" w:color="auto"/>
              <w:bottom w:val="single" w:sz="4" w:space="0" w:color="auto"/>
            </w:tcBorders>
            <w:vAlign w:val="center"/>
          </w:tcPr>
          <w:p w:rsidR="00900EB7" w:rsidRDefault="00900EB7">
            <w:pPr>
              <w:pStyle w:val="TableParagraph"/>
              <w:jc w:val="center"/>
              <w:rPr>
                <w:rFonts w:ascii="仿宋" w:eastAsia="仿宋" w:hAnsi="仿宋" w:cs="仿宋"/>
              </w:rPr>
            </w:pPr>
            <w:r>
              <w:rPr>
                <w:rFonts w:ascii="仿宋" w:eastAsia="仿宋" w:hAnsi="仿宋" w:cs="仿宋" w:hint="eastAsia"/>
              </w:rPr>
              <w:t>公务用车购置数</w:t>
            </w:r>
            <w:r>
              <w:rPr>
                <w:rFonts w:ascii="仿宋" w:eastAsia="仿宋" w:hAnsi="仿宋" w:cs="仿宋"/>
              </w:rPr>
              <w:t>(</w:t>
            </w:r>
            <w:r>
              <w:rPr>
                <w:rFonts w:ascii="仿宋" w:eastAsia="仿宋" w:hAnsi="仿宋" w:cs="仿宋" w:hint="eastAsia"/>
              </w:rPr>
              <w:t>辆</w:t>
            </w:r>
            <w:r>
              <w:rPr>
                <w:rFonts w:ascii="仿宋" w:eastAsia="仿宋" w:hAnsi="仿宋" w:cs="仿宋"/>
              </w:rPr>
              <w:t>)</w:t>
            </w:r>
          </w:p>
        </w:tc>
        <w:tc>
          <w:tcPr>
            <w:tcW w:w="1976" w:type="dxa"/>
            <w:tcBorders>
              <w:top w:val="single" w:sz="4" w:space="0" w:color="auto"/>
              <w:left w:val="single" w:sz="4" w:space="0" w:color="000000"/>
              <w:bottom w:val="single" w:sz="4" w:space="0" w:color="auto"/>
            </w:tcBorders>
            <w:vAlign w:val="center"/>
          </w:tcPr>
          <w:p w:rsidR="00900EB7" w:rsidRDefault="00900EB7">
            <w:pPr>
              <w:pStyle w:val="TableParagraph"/>
              <w:jc w:val="center"/>
              <w:rPr>
                <w:rFonts w:ascii="仿宋" w:eastAsia="仿宋" w:hAnsi="仿宋" w:cs="仿宋"/>
              </w:rPr>
            </w:pPr>
            <w:r>
              <w:rPr>
                <w:rFonts w:ascii="仿宋" w:eastAsia="仿宋" w:hAnsi="仿宋" w:cs="仿宋"/>
              </w:rPr>
              <w:t>6</w:t>
            </w:r>
          </w:p>
        </w:tc>
        <w:tc>
          <w:tcPr>
            <w:tcW w:w="3908" w:type="dxa"/>
            <w:tcBorders>
              <w:top w:val="single" w:sz="4" w:space="0" w:color="auto"/>
              <w:left w:val="single" w:sz="4" w:space="0" w:color="000000"/>
              <w:bottom w:val="single" w:sz="4" w:space="0" w:color="auto"/>
            </w:tcBorders>
            <w:vAlign w:val="center"/>
          </w:tcPr>
          <w:p w:rsidR="00900EB7" w:rsidRDefault="00900EB7">
            <w:pPr>
              <w:pStyle w:val="TableParagraph"/>
              <w:jc w:val="center"/>
              <w:rPr>
                <w:rFonts w:ascii="仿宋" w:eastAsia="仿宋" w:hAnsi="仿宋" w:cs="仿宋"/>
              </w:rPr>
            </w:pPr>
            <w:r>
              <w:rPr>
                <w:rFonts w:ascii="仿宋" w:eastAsia="仿宋" w:hAnsi="仿宋" w:cs="仿宋" w:hint="eastAsia"/>
              </w:rPr>
              <w:t>公务用车保有量</w:t>
            </w:r>
            <w:r>
              <w:rPr>
                <w:rFonts w:ascii="仿宋" w:eastAsia="仿宋" w:hAnsi="仿宋" w:cs="仿宋"/>
              </w:rPr>
              <w:t>(</w:t>
            </w:r>
            <w:r>
              <w:rPr>
                <w:rFonts w:ascii="仿宋" w:eastAsia="仿宋" w:hAnsi="仿宋" w:cs="仿宋" w:hint="eastAsia"/>
              </w:rPr>
              <w:t>辆</w:t>
            </w:r>
            <w:r>
              <w:rPr>
                <w:rFonts w:ascii="仿宋" w:eastAsia="仿宋" w:hAnsi="仿宋" w:cs="仿宋"/>
              </w:rPr>
              <w:t>)</w:t>
            </w:r>
          </w:p>
        </w:tc>
        <w:tc>
          <w:tcPr>
            <w:tcW w:w="1886" w:type="dxa"/>
            <w:tcBorders>
              <w:top w:val="single" w:sz="4" w:space="0" w:color="auto"/>
              <w:left w:val="single" w:sz="4" w:space="0" w:color="000000"/>
              <w:bottom w:val="single" w:sz="4" w:space="0" w:color="auto"/>
              <w:right w:val="single" w:sz="4" w:space="0" w:color="auto"/>
            </w:tcBorders>
            <w:vAlign w:val="center"/>
          </w:tcPr>
          <w:p w:rsidR="00900EB7" w:rsidRDefault="00900EB7">
            <w:pPr>
              <w:pStyle w:val="TableParagraph"/>
              <w:jc w:val="center"/>
              <w:rPr>
                <w:rFonts w:ascii="仿宋" w:eastAsia="仿宋" w:hAnsi="仿宋" w:cs="仿宋"/>
              </w:rPr>
            </w:pPr>
            <w:r>
              <w:rPr>
                <w:rFonts w:ascii="仿宋" w:eastAsia="仿宋" w:hAnsi="仿宋" w:cs="仿宋"/>
              </w:rPr>
              <w:t>51</w:t>
            </w:r>
          </w:p>
        </w:tc>
      </w:tr>
      <w:tr w:rsidR="00900EB7">
        <w:trPr>
          <w:cantSplit/>
          <w:trHeight w:val="190"/>
        </w:trPr>
        <w:tc>
          <w:tcPr>
            <w:tcW w:w="4028" w:type="dxa"/>
            <w:tcBorders>
              <w:top w:val="single" w:sz="4" w:space="0" w:color="auto"/>
              <w:left w:val="single" w:sz="4" w:space="0" w:color="auto"/>
              <w:bottom w:val="single" w:sz="4" w:space="0" w:color="auto"/>
            </w:tcBorders>
            <w:vAlign w:val="center"/>
          </w:tcPr>
          <w:p w:rsidR="00900EB7" w:rsidRDefault="00900EB7">
            <w:pPr>
              <w:pStyle w:val="TableParagraph"/>
              <w:jc w:val="center"/>
              <w:rPr>
                <w:rFonts w:ascii="仿宋" w:eastAsia="仿宋" w:hAnsi="仿宋" w:cs="仿宋"/>
              </w:rPr>
            </w:pPr>
            <w:r>
              <w:rPr>
                <w:rFonts w:ascii="仿宋" w:eastAsia="仿宋" w:hAnsi="仿宋" w:cs="仿宋" w:hint="eastAsia"/>
              </w:rPr>
              <w:t>国内公务接待批次</w:t>
            </w:r>
            <w:r>
              <w:rPr>
                <w:rFonts w:ascii="仿宋" w:eastAsia="仿宋" w:hAnsi="仿宋" w:cs="仿宋"/>
              </w:rPr>
              <w:t>(</w:t>
            </w:r>
            <w:r>
              <w:rPr>
                <w:rFonts w:ascii="仿宋" w:eastAsia="仿宋" w:hAnsi="仿宋" w:cs="仿宋" w:hint="eastAsia"/>
              </w:rPr>
              <w:t>个</w:t>
            </w:r>
            <w:r>
              <w:rPr>
                <w:rFonts w:ascii="仿宋" w:eastAsia="仿宋" w:hAnsi="仿宋" w:cs="仿宋"/>
              </w:rPr>
              <w:t>)</w:t>
            </w:r>
          </w:p>
        </w:tc>
        <w:tc>
          <w:tcPr>
            <w:tcW w:w="1976" w:type="dxa"/>
            <w:tcBorders>
              <w:top w:val="single" w:sz="4" w:space="0" w:color="auto"/>
              <w:left w:val="single" w:sz="4" w:space="0" w:color="000000"/>
              <w:bottom w:val="single" w:sz="4" w:space="0" w:color="auto"/>
            </w:tcBorders>
            <w:vAlign w:val="center"/>
          </w:tcPr>
          <w:p w:rsidR="00900EB7" w:rsidRDefault="00900EB7">
            <w:pPr>
              <w:pStyle w:val="TableParagraph"/>
              <w:jc w:val="center"/>
              <w:rPr>
                <w:rFonts w:ascii="仿宋" w:eastAsia="仿宋" w:hAnsi="仿宋" w:cs="仿宋"/>
              </w:rPr>
            </w:pPr>
            <w:r>
              <w:rPr>
                <w:rFonts w:ascii="仿宋" w:eastAsia="仿宋" w:hAnsi="仿宋" w:cs="仿宋"/>
              </w:rPr>
              <w:t>0</w:t>
            </w:r>
          </w:p>
        </w:tc>
        <w:tc>
          <w:tcPr>
            <w:tcW w:w="3908" w:type="dxa"/>
            <w:tcBorders>
              <w:top w:val="single" w:sz="4" w:space="0" w:color="auto"/>
              <w:left w:val="single" w:sz="4" w:space="0" w:color="000000"/>
              <w:bottom w:val="single" w:sz="4" w:space="0" w:color="auto"/>
            </w:tcBorders>
            <w:vAlign w:val="center"/>
          </w:tcPr>
          <w:p w:rsidR="00900EB7" w:rsidRDefault="00900EB7">
            <w:pPr>
              <w:pStyle w:val="TableParagraph"/>
              <w:jc w:val="center"/>
              <w:rPr>
                <w:rFonts w:ascii="仿宋" w:eastAsia="仿宋" w:hAnsi="仿宋" w:cs="仿宋"/>
              </w:rPr>
            </w:pPr>
            <w:r>
              <w:rPr>
                <w:rFonts w:ascii="仿宋" w:eastAsia="仿宋" w:hAnsi="仿宋" w:cs="仿宋" w:hint="eastAsia"/>
              </w:rPr>
              <w:t>国内公务接待人次</w:t>
            </w:r>
            <w:r>
              <w:rPr>
                <w:rFonts w:ascii="仿宋" w:eastAsia="仿宋" w:hAnsi="仿宋" w:cs="仿宋"/>
              </w:rPr>
              <w:t>(</w:t>
            </w:r>
            <w:r>
              <w:rPr>
                <w:rFonts w:ascii="仿宋" w:eastAsia="仿宋" w:hAnsi="仿宋" w:cs="仿宋" w:hint="eastAsia"/>
              </w:rPr>
              <w:t>人</w:t>
            </w:r>
            <w:r>
              <w:rPr>
                <w:rFonts w:ascii="仿宋" w:eastAsia="仿宋" w:hAnsi="仿宋" w:cs="仿宋"/>
              </w:rPr>
              <w:t>)</w:t>
            </w:r>
          </w:p>
        </w:tc>
        <w:tc>
          <w:tcPr>
            <w:tcW w:w="1886" w:type="dxa"/>
            <w:tcBorders>
              <w:top w:val="single" w:sz="4" w:space="0" w:color="auto"/>
              <w:left w:val="single" w:sz="4" w:space="0" w:color="000000"/>
              <w:bottom w:val="single" w:sz="4" w:space="0" w:color="auto"/>
              <w:right w:val="single" w:sz="4" w:space="0" w:color="auto"/>
            </w:tcBorders>
            <w:vAlign w:val="center"/>
          </w:tcPr>
          <w:p w:rsidR="00900EB7" w:rsidRDefault="00900EB7">
            <w:pPr>
              <w:pStyle w:val="TableParagraph"/>
              <w:jc w:val="center"/>
              <w:rPr>
                <w:rFonts w:ascii="仿宋" w:eastAsia="仿宋" w:hAnsi="仿宋" w:cs="仿宋"/>
              </w:rPr>
            </w:pPr>
            <w:r>
              <w:rPr>
                <w:rFonts w:ascii="仿宋" w:eastAsia="仿宋" w:hAnsi="仿宋" w:cs="仿宋"/>
              </w:rPr>
              <w:t>0</w:t>
            </w:r>
          </w:p>
        </w:tc>
      </w:tr>
      <w:tr w:rsidR="00900EB7">
        <w:trPr>
          <w:cantSplit/>
          <w:trHeight w:val="190"/>
        </w:trPr>
        <w:tc>
          <w:tcPr>
            <w:tcW w:w="4028" w:type="dxa"/>
            <w:tcBorders>
              <w:top w:val="single" w:sz="4" w:space="0" w:color="auto"/>
              <w:left w:val="single" w:sz="4" w:space="0" w:color="auto"/>
              <w:bottom w:val="single" w:sz="4" w:space="0" w:color="auto"/>
            </w:tcBorders>
            <w:vAlign w:val="center"/>
          </w:tcPr>
          <w:p w:rsidR="00900EB7" w:rsidRDefault="00900EB7">
            <w:pPr>
              <w:pStyle w:val="TableParagraph"/>
              <w:jc w:val="center"/>
              <w:rPr>
                <w:rFonts w:ascii="仿宋" w:eastAsia="仿宋" w:hAnsi="仿宋" w:cs="仿宋"/>
              </w:rPr>
            </w:pPr>
            <w:r>
              <w:rPr>
                <w:rFonts w:ascii="仿宋" w:eastAsia="仿宋" w:hAnsi="仿宋" w:cs="仿宋" w:hint="eastAsia"/>
              </w:rPr>
              <w:t>国（境）外公务接待批次</w:t>
            </w:r>
            <w:r>
              <w:rPr>
                <w:rFonts w:ascii="仿宋" w:eastAsia="仿宋" w:hAnsi="仿宋" w:cs="仿宋"/>
              </w:rPr>
              <w:t>(</w:t>
            </w:r>
            <w:r>
              <w:rPr>
                <w:rFonts w:ascii="仿宋" w:eastAsia="仿宋" w:hAnsi="仿宋" w:cs="仿宋" w:hint="eastAsia"/>
              </w:rPr>
              <w:t>个</w:t>
            </w:r>
            <w:r>
              <w:rPr>
                <w:rFonts w:ascii="仿宋" w:eastAsia="仿宋" w:hAnsi="仿宋" w:cs="仿宋"/>
              </w:rPr>
              <w:t>)</w:t>
            </w:r>
          </w:p>
        </w:tc>
        <w:tc>
          <w:tcPr>
            <w:tcW w:w="1976" w:type="dxa"/>
            <w:tcBorders>
              <w:top w:val="single" w:sz="4" w:space="0" w:color="auto"/>
              <w:left w:val="single" w:sz="4" w:space="0" w:color="000000"/>
              <w:bottom w:val="single" w:sz="4" w:space="0" w:color="auto"/>
            </w:tcBorders>
            <w:vAlign w:val="center"/>
          </w:tcPr>
          <w:p w:rsidR="00900EB7" w:rsidRDefault="00900EB7">
            <w:pPr>
              <w:pStyle w:val="TableParagraph"/>
              <w:jc w:val="center"/>
              <w:rPr>
                <w:rFonts w:ascii="仿宋" w:eastAsia="仿宋" w:hAnsi="仿宋" w:cs="仿宋"/>
              </w:rPr>
            </w:pPr>
            <w:r>
              <w:rPr>
                <w:rFonts w:ascii="仿宋" w:eastAsia="仿宋" w:hAnsi="仿宋" w:cs="仿宋"/>
              </w:rPr>
              <w:t>0</w:t>
            </w:r>
          </w:p>
        </w:tc>
        <w:tc>
          <w:tcPr>
            <w:tcW w:w="3908" w:type="dxa"/>
            <w:tcBorders>
              <w:top w:val="single" w:sz="4" w:space="0" w:color="auto"/>
              <w:left w:val="single" w:sz="4" w:space="0" w:color="000000"/>
              <w:bottom w:val="single" w:sz="4" w:space="0" w:color="auto"/>
            </w:tcBorders>
            <w:vAlign w:val="center"/>
          </w:tcPr>
          <w:p w:rsidR="00900EB7" w:rsidRDefault="00900EB7">
            <w:pPr>
              <w:pStyle w:val="TableParagraph"/>
              <w:jc w:val="center"/>
              <w:rPr>
                <w:rFonts w:ascii="仿宋" w:eastAsia="仿宋" w:hAnsi="仿宋" w:cs="仿宋"/>
              </w:rPr>
            </w:pPr>
            <w:r>
              <w:rPr>
                <w:rFonts w:ascii="仿宋" w:eastAsia="仿宋" w:hAnsi="仿宋" w:cs="仿宋" w:hint="eastAsia"/>
              </w:rPr>
              <w:t>国（境）外公务接待人次</w:t>
            </w:r>
            <w:r>
              <w:rPr>
                <w:rFonts w:ascii="仿宋" w:eastAsia="仿宋" w:hAnsi="仿宋" w:cs="仿宋"/>
              </w:rPr>
              <w:t>(</w:t>
            </w:r>
            <w:r>
              <w:rPr>
                <w:rFonts w:ascii="仿宋" w:eastAsia="仿宋" w:hAnsi="仿宋" w:cs="仿宋" w:hint="eastAsia"/>
              </w:rPr>
              <w:t>人</w:t>
            </w:r>
            <w:r>
              <w:rPr>
                <w:rFonts w:ascii="仿宋" w:eastAsia="仿宋" w:hAnsi="仿宋" w:cs="仿宋"/>
              </w:rPr>
              <w:t>)</w:t>
            </w:r>
          </w:p>
        </w:tc>
        <w:tc>
          <w:tcPr>
            <w:tcW w:w="1886" w:type="dxa"/>
            <w:tcBorders>
              <w:top w:val="single" w:sz="4" w:space="0" w:color="auto"/>
              <w:left w:val="single" w:sz="4" w:space="0" w:color="000000"/>
              <w:bottom w:val="single" w:sz="4" w:space="0" w:color="auto"/>
              <w:right w:val="single" w:sz="4" w:space="0" w:color="auto"/>
            </w:tcBorders>
            <w:vAlign w:val="center"/>
          </w:tcPr>
          <w:p w:rsidR="00900EB7" w:rsidRDefault="00900EB7">
            <w:pPr>
              <w:pStyle w:val="TableParagraph"/>
              <w:jc w:val="center"/>
              <w:rPr>
                <w:rFonts w:ascii="仿宋" w:eastAsia="仿宋" w:hAnsi="仿宋" w:cs="仿宋"/>
              </w:rPr>
            </w:pPr>
            <w:r>
              <w:rPr>
                <w:rFonts w:ascii="仿宋" w:eastAsia="仿宋" w:hAnsi="仿宋" w:cs="仿宋"/>
              </w:rPr>
              <w:t>0</w:t>
            </w:r>
          </w:p>
        </w:tc>
      </w:tr>
      <w:tr w:rsidR="00900EB7">
        <w:trPr>
          <w:cantSplit/>
          <w:trHeight w:val="190"/>
        </w:trPr>
        <w:tc>
          <w:tcPr>
            <w:tcW w:w="4028" w:type="dxa"/>
            <w:tcBorders>
              <w:top w:val="single" w:sz="4" w:space="0" w:color="auto"/>
              <w:left w:val="single" w:sz="4" w:space="0" w:color="auto"/>
              <w:bottom w:val="single" w:sz="4" w:space="0" w:color="auto"/>
            </w:tcBorders>
            <w:vAlign w:val="center"/>
          </w:tcPr>
          <w:p w:rsidR="00900EB7" w:rsidRDefault="00900EB7">
            <w:pPr>
              <w:pStyle w:val="TableParagraph"/>
              <w:jc w:val="center"/>
              <w:rPr>
                <w:rFonts w:ascii="仿宋" w:eastAsia="仿宋" w:hAnsi="仿宋" w:cs="仿宋"/>
              </w:rPr>
            </w:pPr>
            <w:r>
              <w:rPr>
                <w:rFonts w:ascii="仿宋" w:eastAsia="仿宋" w:hAnsi="仿宋" w:cs="仿宋" w:hint="eastAsia"/>
              </w:rPr>
              <w:t>召开会议次数</w:t>
            </w:r>
            <w:r>
              <w:rPr>
                <w:rFonts w:ascii="仿宋" w:eastAsia="仿宋" w:hAnsi="仿宋" w:cs="仿宋"/>
              </w:rPr>
              <w:t>(</w:t>
            </w:r>
            <w:r>
              <w:rPr>
                <w:rFonts w:ascii="仿宋" w:eastAsia="仿宋" w:hAnsi="仿宋" w:cs="仿宋" w:hint="eastAsia"/>
              </w:rPr>
              <w:t>个</w:t>
            </w:r>
            <w:r>
              <w:rPr>
                <w:rFonts w:ascii="仿宋" w:eastAsia="仿宋" w:hAnsi="仿宋" w:cs="仿宋"/>
              </w:rPr>
              <w:t>)</w:t>
            </w:r>
          </w:p>
        </w:tc>
        <w:tc>
          <w:tcPr>
            <w:tcW w:w="1976" w:type="dxa"/>
            <w:tcBorders>
              <w:top w:val="single" w:sz="4" w:space="0" w:color="auto"/>
              <w:left w:val="single" w:sz="4" w:space="0" w:color="000000"/>
              <w:bottom w:val="single" w:sz="4" w:space="0" w:color="auto"/>
            </w:tcBorders>
            <w:vAlign w:val="center"/>
          </w:tcPr>
          <w:p w:rsidR="00900EB7" w:rsidRDefault="00900EB7">
            <w:pPr>
              <w:pStyle w:val="TableParagraph"/>
              <w:jc w:val="center"/>
              <w:rPr>
                <w:rFonts w:ascii="仿宋" w:eastAsia="仿宋" w:hAnsi="仿宋" w:cs="仿宋"/>
              </w:rPr>
            </w:pPr>
            <w:r>
              <w:rPr>
                <w:rFonts w:ascii="仿宋" w:eastAsia="仿宋" w:hAnsi="仿宋" w:cs="仿宋"/>
              </w:rPr>
              <w:t>1</w:t>
            </w:r>
          </w:p>
        </w:tc>
        <w:tc>
          <w:tcPr>
            <w:tcW w:w="3908" w:type="dxa"/>
            <w:tcBorders>
              <w:top w:val="single" w:sz="4" w:space="0" w:color="auto"/>
              <w:left w:val="single" w:sz="4" w:space="0" w:color="000000"/>
              <w:bottom w:val="single" w:sz="4" w:space="0" w:color="auto"/>
            </w:tcBorders>
            <w:vAlign w:val="center"/>
          </w:tcPr>
          <w:p w:rsidR="00900EB7" w:rsidRDefault="00900EB7">
            <w:pPr>
              <w:pStyle w:val="TableParagraph"/>
              <w:jc w:val="center"/>
              <w:rPr>
                <w:rFonts w:ascii="仿宋" w:eastAsia="仿宋" w:hAnsi="仿宋" w:cs="仿宋"/>
              </w:rPr>
            </w:pPr>
            <w:r>
              <w:rPr>
                <w:rFonts w:ascii="仿宋" w:eastAsia="仿宋" w:hAnsi="仿宋" w:cs="仿宋" w:hint="eastAsia"/>
              </w:rPr>
              <w:t>参加会议人次</w:t>
            </w:r>
            <w:r>
              <w:rPr>
                <w:rFonts w:ascii="仿宋" w:eastAsia="仿宋" w:hAnsi="仿宋" w:cs="仿宋"/>
              </w:rPr>
              <w:t>(</w:t>
            </w:r>
            <w:r>
              <w:rPr>
                <w:rFonts w:ascii="仿宋" w:eastAsia="仿宋" w:hAnsi="仿宋" w:cs="仿宋" w:hint="eastAsia"/>
              </w:rPr>
              <w:t>人</w:t>
            </w:r>
            <w:r>
              <w:rPr>
                <w:rFonts w:ascii="仿宋" w:eastAsia="仿宋" w:hAnsi="仿宋" w:cs="仿宋"/>
              </w:rPr>
              <w:t>)</w:t>
            </w:r>
          </w:p>
        </w:tc>
        <w:tc>
          <w:tcPr>
            <w:tcW w:w="1886" w:type="dxa"/>
            <w:tcBorders>
              <w:top w:val="single" w:sz="4" w:space="0" w:color="auto"/>
              <w:left w:val="single" w:sz="4" w:space="0" w:color="000000"/>
              <w:bottom w:val="single" w:sz="4" w:space="0" w:color="auto"/>
              <w:right w:val="single" w:sz="4" w:space="0" w:color="auto"/>
            </w:tcBorders>
            <w:vAlign w:val="center"/>
          </w:tcPr>
          <w:p w:rsidR="00900EB7" w:rsidRDefault="00900EB7">
            <w:pPr>
              <w:pStyle w:val="TableParagraph"/>
              <w:jc w:val="center"/>
              <w:rPr>
                <w:rFonts w:ascii="仿宋" w:eastAsia="仿宋" w:hAnsi="仿宋" w:cs="仿宋"/>
              </w:rPr>
            </w:pPr>
            <w:r>
              <w:rPr>
                <w:rFonts w:ascii="仿宋" w:eastAsia="仿宋" w:hAnsi="仿宋" w:cs="仿宋"/>
              </w:rPr>
              <w:t>17</w:t>
            </w:r>
          </w:p>
        </w:tc>
      </w:tr>
      <w:tr w:rsidR="00900EB7">
        <w:trPr>
          <w:cantSplit/>
          <w:trHeight w:val="190"/>
        </w:trPr>
        <w:tc>
          <w:tcPr>
            <w:tcW w:w="4028" w:type="dxa"/>
            <w:tcBorders>
              <w:top w:val="single" w:sz="4" w:space="0" w:color="auto"/>
              <w:left w:val="single" w:sz="4" w:space="0" w:color="auto"/>
              <w:bottom w:val="single" w:sz="4" w:space="0" w:color="auto"/>
            </w:tcBorders>
            <w:vAlign w:val="center"/>
          </w:tcPr>
          <w:p w:rsidR="00900EB7" w:rsidRDefault="00900EB7">
            <w:pPr>
              <w:pStyle w:val="TableParagraph"/>
              <w:jc w:val="center"/>
              <w:rPr>
                <w:rFonts w:ascii="仿宋" w:eastAsia="仿宋" w:hAnsi="仿宋" w:cs="仿宋"/>
              </w:rPr>
            </w:pPr>
            <w:r>
              <w:rPr>
                <w:rFonts w:ascii="仿宋" w:eastAsia="仿宋" w:hAnsi="仿宋" w:cs="仿宋" w:hint="eastAsia"/>
              </w:rPr>
              <w:t>组织培训次数</w:t>
            </w:r>
            <w:r>
              <w:rPr>
                <w:rFonts w:ascii="仿宋" w:eastAsia="仿宋" w:hAnsi="仿宋" w:cs="仿宋"/>
              </w:rPr>
              <w:t>(</w:t>
            </w:r>
            <w:r>
              <w:rPr>
                <w:rFonts w:ascii="仿宋" w:eastAsia="仿宋" w:hAnsi="仿宋" w:cs="仿宋" w:hint="eastAsia"/>
              </w:rPr>
              <w:t>个</w:t>
            </w:r>
            <w:r>
              <w:rPr>
                <w:rFonts w:ascii="仿宋" w:eastAsia="仿宋" w:hAnsi="仿宋" w:cs="仿宋"/>
              </w:rPr>
              <w:t>)</w:t>
            </w:r>
          </w:p>
        </w:tc>
        <w:tc>
          <w:tcPr>
            <w:tcW w:w="1976" w:type="dxa"/>
            <w:tcBorders>
              <w:top w:val="single" w:sz="4" w:space="0" w:color="auto"/>
              <w:left w:val="single" w:sz="4" w:space="0" w:color="000000"/>
              <w:bottom w:val="single" w:sz="4" w:space="0" w:color="auto"/>
            </w:tcBorders>
            <w:vAlign w:val="center"/>
          </w:tcPr>
          <w:p w:rsidR="00900EB7" w:rsidRDefault="00900EB7">
            <w:pPr>
              <w:pStyle w:val="TableParagraph"/>
              <w:jc w:val="center"/>
              <w:rPr>
                <w:rFonts w:ascii="仿宋" w:eastAsia="仿宋" w:hAnsi="仿宋" w:cs="仿宋"/>
              </w:rPr>
            </w:pPr>
            <w:r>
              <w:rPr>
                <w:rFonts w:ascii="仿宋" w:eastAsia="仿宋" w:hAnsi="仿宋" w:cs="仿宋"/>
              </w:rPr>
              <w:t>29</w:t>
            </w:r>
          </w:p>
        </w:tc>
        <w:tc>
          <w:tcPr>
            <w:tcW w:w="3908" w:type="dxa"/>
            <w:tcBorders>
              <w:top w:val="single" w:sz="4" w:space="0" w:color="auto"/>
              <w:left w:val="single" w:sz="4" w:space="0" w:color="000000"/>
              <w:bottom w:val="single" w:sz="4" w:space="0" w:color="auto"/>
            </w:tcBorders>
            <w:vAlign w:val="center"/>
          </w:tcPr>
          <w:p w:rsidR="00900EB7" w:rsidRDefault="00900EB7">
            <w:pPr>
              <w:pStyle w:val="TableParagraph"/>
              <w:jc w:val="center"/>
              <w:rPr>
                <w:rFonts w:ascii="仿宋" w:eastAsia="仿宋" w:hAnsi="仿宋" w:cs="仿宋"/>
              </w:rPr>
            </w:pPr>
            <w:r>
              <w:rPr>
                <w:rFonts w:ascii="仿宋" w:eastAsia="仿宋" w:hAnsi="仿宋" w:cs="仿宋" w:hint="eastAsia"/>
              </w:rPr>
              <w:t>参加培训人次</w:t>
            </w:r>
            <w:r>
              <w:rPr>
                <w:rFonts w:ascii="仿宋" w:eastAsia="仿宋" w:hAnsi="仿宋" w:cs="仿宋"/>
              </w:rPr>
              <w:t>(</w:t>
            </w:r>
            <w:r>
              <w:rPr>
                <w:rFonts w:ascii="仿宋" w:eastAsia="仿宋" w:hAnsi="仿宋" w:cs="仿宋" w:hint="eastAsia"/>
              </w:rPr>
              <w:t>人</w:t>
            </w:r>
            <w:r>
              <w:rPr>
                <w:rFonts w:ascii="仿宋" w:eastAsia="仿宋" w:hAnsi="仿宋" w:cs="仿宋"/>
              </w:rPr>
              <w:t>)</w:t>
            </w:r>
          </w:p>
        </w:tc>
        <w:tc>
          <w:tcPr>
            <w:tcW w:w="1886" w:type="dxa"/>
            <w:tcBorders>
              <w:top w:val="single" w:sz="4" w:space="0" w:color="auto"/>
              <w:left w:val="single" w:sz="4" w:space="0" w:color="000000"/>
              <w:bottom w:val="single" w:sz="4" w:space="0" w:color="auto"/>
              <w:right w:val="single" w:sz="4" w:space="0" w:color="auto"/>
            </w:tcBorders>
            <w:vAlign w:val="center"/>
          </w:tcPr>
          <w:p w:rsidR="00900EB7" w:rsidRDefault="00900EB7">
            <w:pPr>
              <w:pStyle w:val="TableParagraph"/>
              <w:jc w:val="center"/>
              <w:rPr>
                <w:rFonts w:ascii="仿宋" w:eastAsia="仿宋" w:hAnsi="仿宋" w:cs="仿宋"/>
              </w:rPr>
            </w:pPr>
            <w:r>
              <w:rPr>
                <w:rFonts w:ascii="仿宋" w:eastAsia="仿宋" w:hAnsi="仿宋" w:cs="仿宋"/>
              </w:rPr>
              <w:t>569</w:t>
            </w:r>
          </w:p>
        </w:tc>
      </w:tr>
    </w:tbl>
    <w:p w:rsidR="00900EB7" w:rsidRDefault="00900EB7">
      <w:pPr>
        <w:ind w:right="-2"/>
        <w:jc w:val="both"/>
        <w:rPr>
          <w:rFonts w:ascii="仿宋" w:eastAsia="仿宋" w:hAnsi="仿宋" w:cs="仿宋"/>
        </w:rPr>
      </w:pPr>
      <w:r>
        <w:rPr>
          <w:rFonts w:ascii="仿宋" w:eastAsia="仿宋" w:hAnsi="仿宋" w:cs="仿宋" w:hint="eastAsia"/>
        </w:rPr>
        <w:t>注：</w:t>
      </w:r>
      <w:r>
        <w:rPr>
          <w:rFonts w:ascii="仿宋" w:eastAsia="仿宋" w:hAnsi="仿宋" w:cs="仿宋" w:hint="eastAsia"/>
          <w:lang w:val="en-US"/>
        </w:rPr>
        <w:t>本表反映本年度财政拨款“三公”经费、会议费和培训费支出情况。其中，预算数为全年预算数，反映按规定程序调整后的预算数；决算数是包括当年财政拨款和以前年度结转资金安排的实际支出。本表金额单位转换时可能存在尾数误差</w:t>
      </w:r>
      <w:r>
        <w:rPr>
          <w:rFonts w:ascii="仿宋" w:eastAsia="仿宋" w:hAnsi="仿宋" w:cs="仿宋" w:hint="eastAsia"/>
        </w:rPr>
        <w:t>。</w:t>
      </w:r>
    </w:p>
    <w:p w:rsidR="00900EB7" w:rsidRDefault="00900EB7" w:rsidP="001248F8">
      <w:pPr>
        <w:ind w:left="227" w:firstLineChars="100" w:firstLine="31680"/>
        <w:jc w:val="both"/>
        <w:rPr>
          <w:rFonts w:ascii="仿宋" w:eastAsia="仿宋" w:hAnsi="仿宋" w:cs="仿宋"/>
        </w:rPr>
        <w:sectPr w:rsidR="00900EB7">
          <w:footerReference w:type="default" r:id="rId18"/>
          <w:pgSz w:w="16838" w:h="11906" w:orient="landscape"/>
          <w:pgMar w:top="720" w:right="153" w:bottom="720" w:left="153" w:header="170" w:footer="280" w:gutter="0"/>
          <w:pgNumType w:fmt="numberInDash"/>
          <w:cols w:space="720"/>
          <w:formProt w:val="0"/>
          <w:docGrid w:linePitch="100"/>
        </w:sectPr>
      </w:pPr>
    </w:p>
    <w:tbl>
      <w:tblPr>
        <w:tblW w:w="15400" w:type="dxa"/>
        <w:tblInd w:w="62" w:type="dxa"/>
        <w:tblLayout w:type="fixed"/>
        <w:tblCellMar>
          <w:top w:w="55" w:type="dxa"/>
          <w:left w:w="55" w:type="dxa"/>
          <w:bottom w:w="55" w:type="dxa"/>
          <w:right w:w="55" w:type="dxa"/>
        </w:tblCellMar>
        <w:tblLook w:val="00A0"/>
      </w:tblPr>
      <w:tblGrid>
        <w:gridCol w:w="1431"/>
        <w:gridCol w:w="6995"/>
        <w:gridCol w:w="2684"/>
        <w:gridCol w:w="2432"/>
        <w:gridCol w:w="1858"/>
      </w:tblGrid>
      <w:tr w:rsidR="00900EB7">
        <w:trPr>
          <w:trHeight w:val="395"/>
        </w:trPr>
        <w:tc>
          <w:tcPr>
            <w:tcW w:w="15400" w:type="dxa"/>
            <w:gridSpan w:val="5"/>
            <w:vAlign w:val="center"/>
          </w:tcPr>
          <w:p w:rsidR="00900EB7" w:rsidRDefault="00900EB7">
            <w:pPr>
              <w:pStyle w:val="TableParagraph"/>
              <w:jc w:val="center"/>
              <w:rPr>
                <w:rFonts w:ascii="仿宋" w:eastAsia="仿宋" w:hAnsi="仿宋" w:cs="仿宋"/>
                <w:b/>
                <w:bCs/>
                <w:sz w:val="44"/>
                <w:szCs w:val="44"/>
              </w:rPr>
            </w:pPr>
            <w:r>
              <w:rPr>
                <w:rFonts w:hint="eastAsia"/>
                <w:b/>
                <w:bCs/>
                <w:color w:val="000000"/>
                <w:sz w:val="36"/>
                <w:szCs w:val="36"/>
                <w:lang w:eastAsia="ar-SA"/>
              </w:rPr>
              <w:t>政府性基金预算支出决算表</w:t>
            </w:r>
          </w:p>
        </w:tc>
      </w:tr>
      <w:tr w:rsidR="00900EB7">
        <w:trPr>
          <w:trHeight w:val="323"/>
        </w:trPr>
        <w:tc>
          <w:tcPr>
            <w:tcW w:w="8426" w:type="dxa"/>
            <w:gridSpan w:val="2"/>
          </w:tcPr>
          <w:p w:rsidR="00900EB7" w:rsidRDefault="00900EB7">
            <w:pPr>
              <w:pStyle w:val="TableParagraph"/>
              <w:rPr>
                <w:rFonts w:ascii="仿宋" w:eastAsia="仿宋" w:hAnsi="仿宋" w:cs="仿宋"/>
                <w:sz w:val="20"/>
              </w:rPr>
            </w:pPr>
          </w:p>
        </w:tc>
        <w:tc>
          <w:tcPr>
            <w:tcW w:w="2684" w:type="dxa"/>
          </w:tcPr>
          <w:p w:rsidR="00900EB7" w:rsidRDefault="00900EB7">
            <w:pPr>
              <w:pStyle w:val="TableParagraph"/>
              <w:rPr>
                <w:rFonts w:ascii="仿宋" w:eastAsia="仿宋" w:hAnsi="仿宋" w:cs="仿宋"/>
                <w:sz w:val="27"/>
              </w:rPr>
            </w:pPr>
          </w:p>
        </w:tc>
        <w:tc>
          <w:tcPr>
            <w:tcW w:w="2432" w:type="dxa"/>
          </w:tcPr>
          <w:p w:rsidR="00900EB7" w:rsidRDefault="00900EB7">
            <w:pPr>
              <w:pStyle w:val="TableParagraph"/>
              <w:rPr>
                <w:rFonts w:ascii="仿宋" w:eastAsia="仿宋" w:hAnsi="仿宋" w:cs="仿宋"/>
                <w:sz w:val="20"/>
              </w:rPr>
            </w:pPr>
          </w:p>
        </w:tc>
        <w:tc>
          <w:tcPr>
            <w:tcW w:w="1858" w:type="dxa"/>
            <w:vAlign w:val="center"/>
          </w:tcPr>
          <w:p w:rsidR="00900EB7" w:rsidRDefault="00900EB7">
            <w:pPr>
              <w:pStyle w:val="TableParagraph"/>
              <w:jc w:val="right"/>
              <w:rPr>
                <w:rFonts w:ascii="仿宋" w:eastAsia="仿宋" w:hAnsi="仿宋" w:cs="仿宋"/>
                <w:sz w:val="27"/>
              </w:rPr>
            </w:pPr>
            <w:r>
              <w:rPr>
                <w:rFonts w:ascii="仿宋" w:eastAsia="仿宋" w:hAnsi="仿宋" w:cs="仿宋" w:hint="eastAsia"/>
              </w:rPr>
              <w:t>公开</w:t>
            </w:r>
            <w:r>
              <w:rPr>
                <w:rFonts w:ascii="仿宋" w:eastAsia="仿宋" w:hAnsi="仿宋" w:cs="仿宋"/>
              </w:rPr>
              <w:t>10</w:t>
            </w:r>
            <w:r>
              <w:rPr>
                <w:rFonts w:ascii="仿宋" w:eastAsia="仿宋" w:hAnsi="仿宋" w:cs="仿宋" w:hint="eastAsia"/>
              </w:rPr>
              <w:t>表</w:t>
            </w:r>
          </w:p>
        </w:tc>
      </w:tr>
      <w:tr w:rsidR="00900EB7">
        <w:trPr>
          <w:trHeight w:val="152"/>
        </w:trPr>
        <w:tc>
          <w:tcPr>
            <w:tcW w:w="13542" w:type="dxa"/>
            <w:gridSpan w:val="4"/>
            <w:vAlign w:val="center"/>
          </w:tcPr>
          <w:p w:rsidR="00900EB7" w:rsidRDefault="00900EB7">
            <w:pPr>
              <w:pStyle w:val="TableParagraph"/>
              <w:rPr>
                <w:rFonts w:ascii="仿宋" w:eastAsia="仿宋" w:hAnsi="仿宋" w:cs="仿宋"/>
                <w:sz w:val="20"/>
              </w:rPr>
            </w:pPr>
            <w:r>
              <w:rPr>
                <w:rFonts w:ascii="仿宋" w:eastAsia="仿宋" w:hAnsi="仿宋" w:cs="仿宋" w:hint="eastAsia"/>
                <w:color w:val="000000"/>
              </w:rPr>
              <w:t>部门名称：</w:t>
            </w:r>
            <w:r>
              <w:rPr>
                <w:rFonts w:ascii="仿宋" w:eastAsia="仿宋" w:hAnsi="仿宋" w:cs="仿宋" w:hint="eastAsia"/>
              </w:rPr>
              <w:t>南京市江宁区人民法院</w:t>
            </w:r>
          </w:p>
        </w:tc>
        <w:tc>
          <w:tcPr>
            <w:tcW w:w="1858" w:type="dxa"/>
            <w:vAlign w:val="center"/>
          </w:tcPr>
          <w:p w:rsidR="00900EB7" w:rsidRDefault="00900EB7">
            <w:pPr>
              <w:pStyle w:val="TableParagraph"/>
              <w:jc w:val="right"/>
              <w:rPr>
                <w:rFonts w:ascii="仿宋" w:eastAsia="仿宋" w:hAnsi="仿宋" w:cs="仿宋"/>
                <w:sz w:val="27"/>
              </w:rPr>
            </w:pPr>
            <w:r>
              <w:rPr>
                <w:rFonts w:ascii="仿宋" w:eastAsia="仿宋" w:hAnsi="仿宋" w:cs="仿宋" w:hint="eastAsia"/>
              </w:rPr>
              <w:t>金额单位：万元</w:t>
            </w:r>
          </w:p>
        </w:tc>
      </w:tr>
      <w:tr w:rsidR="00900EB7">
        <w:trPr>
          <w:trHeight w:val="267"/>
        </w:trPr>
        <w:tc>
          <w:tcPr>
            <w:tcW w:w="8426" w:type="dxa"/>
            <w:gridSpan w:val="2"/>
            <w:tcBorders>
              <w:top w:val="single" w:sz="4" w:space="0" w:color="000000"/>
              <w:left w:val="single" w:sz="4" w:space="0" w:color="000000"/>
              <w:bottom w:val="single" w:sz="4" w:space="0" w:color="000000"/>
            </w:tcBorders>
            <w:vAlign w:val="center"/>
          </w:tcPr>
          <w:p w:rsidR="00900EB7" w:rsidRDefault="00900EB7">
            <w:pPr>
              <w:pStyle w:val="TableParagraph"/>
              <w:jc w:val="center"/>
              <w:rPr>
                <w:rFonts w:ascii="仿宋" w:eastAsia="仿宋" w:hAnsi="仿宋" w:cs="仿宋"/>
              </w:rPr>
            </w:pPr>
            <w:r>
              <w:rPr>
                <w:rFonts w:ascii="仿宋" w:eastAsia="仿宋" w:hAnsi="仿宋" w:cs="仿宋" w:hint="eastAsia"/>
              </w:rPr>
              <w:t>项</w:t>
            </w:r>
            <w:r>
              <w:rPr>
                <w:rFonts w:ascii="仿宋" w:eastAsia="仿宋" w:hAnsi="仿宋" w:cs="仿宋"/>
              </w:rPr>
              <w:tab/>
            </w:r>
            <w:r>
              <w:rPr>
                <w:rFonts w:ascii="仿宋" w:eastAsia="仿宋" w:hAnsi="仿宋" w:cs="仿宋" w:hint="eastAsia"/>
              </w:rPr>
              <w:t>目</w:t>
            </w:r>
          </w:p>
        </w:tc>
        <w:tc>
          <w:tcPr>
            <w:tcW w:w="2684" w:type="dxa"/>
            <w:vMerge w:val="restart"/>
            <w:tcBorders>
              <w:top w:val="single" w:sz="4" w:space="0" w:color="000000"/>
              <w:left w:val="single" w:sz="4" w:space="0" w:color="000000"/>
            </w:tcBorders>
            <w:vAlign w:val="center"/>
          </w:tcPr>
          <w:p w:rsidR="00900EB7" w:rsidRDefault="00900EB7">
            <w:pPr>
              <w:pStyle w:val="TableParagraph"/>
              <w:jc w:val="center"/>
              <w:rPr>
                <w:rFonts w:ascii="仿宋" w:eastAsia="仿宋" w:hAnsi="仿宋" w:cs="仿宋"/>
              </w:rPr>
            </w:pPr>
            <w:r>
              <w:rPr>
                <w:rFonts w:ascii="仿宋" w:eastAsia="仿宋" w:hAnsi="仿宋" w:cs="仿宋" w:hint="eastAsia"/>
              </w:rPr>
              <w:t>本年支出合计</w:t>
            </w:r>
          </w:p>
        </w:tc>
        <w:tc>
          <w:tcPr>
            <w:tcW w:w="2432" w:type="dxa"/>
            <w:vMerge w:val="restart"/>
            <w:tcBorders>
              <w:top w:val="single" w:sz="4" w:space="0" w:color="000000"/>
              <w:left w:val="single" w:sz="4" w:space="0" w:color="000000"/>
            </w:tcBorders>
            <w:vAlign w:val="center"/>
          </w:tcPr>
          <w:p w:rsidR="00900EB7" w:rsidRDefault="00900EB7">
            <w:pPr>
              <w:pStyle w:val="TableParagraph"/>
              <w:jc w:val="center"/>
              <w:rPr>
                <w:rFonts w:ascii="仿宋" w:eastAsia="仿宋" w:hAnsi="仿宋" w:cs="仿宋"/>
              </w:rPr>
            </w:pPr>
            <w:r>
              <w:rPr>
                <w:rFonts w:ascii="仿宋" w:eastAsia="仿宋" w:hAnsi="仿宋" w:cs="仿宋" w:hint="eastAsia"/>
              </w:rPr>
              <w:t>基本支出</w:t>
            </w:r>
          </w:p>
        </w:tc>
        <w:tc>
          <w:tcPr>
            <w:tcW w:w="1858" w:type="dxa"/>
            <w:vMerge w:val="restart"/>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center"/>
              <w:rPr>
                <w:rFonts w:ascii="仿宋" w:eastAsia="仿宋" w:hAnsi="仿宋" w:cs="仿宋"/>
              </w:rPr>
            </w:pPr>
            <w:r>
              <w:rPr>
                <w:rFonts w:ascii="仿宋" w:eastAsia="仿宋" w:hAnsi="仿宋" w:cs="仿宋" w:hint="eastAsia"/>
              </w:rPr>
              <w:t>项目支出</w:t>
            </w:r>
          </w:p>
        </w:tc>
      </w:tr>
      <w:tr w:rsidR="00900EB7">
        <w:trPr>
          <w:trHeight w:val="427"/>
        </w:trPr>
        <w:tc>
          <w:tcPr>
            <w:tcW w:w="1431" w:type="dxa"/>
            <w:tcBorders>
              <w:left w:val="single" w:sz="4" w:space="0" w:color="000000"/>
              <w:bottom w:val="single" w:sz="4" w:space="0" w:color="000000"/>
            </w:tcBorders>
            <w:vAlign w:val="center"/>
          </w:tcPr>
          <w:p w:rsidR="00900EB7" w:rsidRDefault="00900EB7">
            <w:pPr>
              <w:pStyle w:val="TableParagraph"/>
              <w:jc w:val="center"/>
              <w:rPr>
                <w:rFonts w:ascii="仿宋" w:eastAsia="仿宋" w:hAnsi="仿宋" w:cs="仿宋"/>
              </w:rPr>
            </w:pPr>
            <w:r>
              <w:rPr>
                <w:rFonts w:ascii="仿宋" w:eastAsia="仿宋" w:hAnsi="仿宋" w:cs="仿宋" w:hint="eastAsia"/>
              </w:rPr>
              <w:t>功能分类</w:t>
            </w:r>
          </w:p>
          <w:p w:rsidR="00900EB7" w:rsidRDefault="00900EB7">
            <w:pPr>
              <w:pStyle w:val="TableParagraph"/>
              <w:jc w:val="center"/>
              <w:rPr>
                <w:rFonts w:ascii="仿宋" w:eastAsia="仿宋" w:hAnsi="仿宋" w:cs="仿宋"/>
              </w:rPr>
            </w:pPr>
            <w:r>
              <w:rPr>
                <w:rFonts w:ascii="仿宋" w:eastAsia="仿宋" w:hAnsi="仿宋" w:cs="仿宋" w:hint="eastAsia"/>
              </w:rPr>
              <w:t>科目编码</w:t>
            </w:r>
          </w:p>
        </w:tc>
        <w:tc>
          <w:tcPr>
            <w:tcW w:w="6995" w:type="dxa"/>
            <w:tcBorders>
              <w:left w:val="single" w:sz="4" w:space="0" w:color="000000"/>
              <w:bottom w:val="single" w:sz="4" w:space="0" w:color="000000"/>
            </w:tcBorders>
            <w:vAlign w:val="center"/>
          </w:tcPr>
          <w:p w:rsidR="00900EB7" w:rsidRDefault="00900EB7">
            <w:pPr>
              <w:pStyle w:val="TableParagraph"/>
              <w:jc w:val="center"/>
              <w:rPr>
                <w:rFonts w:ascii="仿宋" w:eastAsia="仿宋" w:hAnsi="仿宋" w:cs="仿宋"/>
              </w:rPr>
            </w:pPr>
            <w:r>
              <w:rPr>
                <w:rFonts w:ascii="仿宋" w:eastAsia="仿宋" w:hAnsi="仿宋" w:cs="仿宋" w:hint="eastAsia"/>
              </w:rPr>
              <w:t>科目名称</w:t>
            </w:r>
          </w:p>
        </w:tc>
        <w:tc>
          <w:tcPr>
            <w:tcW w:w="2684" w:type="dxa"/>
            <w:vMerge/>
            <w:tcBorders>
              <w:left w:val="single" w:sz="4" w:space="0" w:color="000000"/>
              <w:bottom w:val="single" w:sz="4" w:space="0" w:color="000000"/>
            </w:tcBorders>
          </w:tcPr>
          <w:p w:rsidR="00900EB7" w:rsidRDefault="00900EB7">
            <w:pPr>
              <w:rPr>
                <w:rFonts w:ascii="仿宋" w:eastAsia="仿宋" w:hAnsi="仿宋" w:cs="仿宋"/>
              </w:rPr>
            </w:pPr>
          </w:p>
        </w:tc>
        <w:tc>
          <w:tcPr>
            <w:tcW w:w="2432" w:type="dxa"/>
            <w:vMerge/>
            <w:tcBorders>
              <w:left w:val="single" w:sz="4" w:space="0" w:color="000000"/>
              <w:bottom w:val="single" w:sz="4" w:space="0" w:color="000000"/>
            </w:tcBorders>
            <w:vAlign w:val="center"/>
          </w:tcPr>
          <w:p w:rsidR="00900EB7" w:rsidRDefault="00900EB7">
            <w:pPr>
              <w:pStyle w:val="TableParagraph"/>
              <w:jc w:val="center"/>
              <w:rPr>
                <w:rFonts w:ascii="仿宋" w:eastAsia="仿宋" w:hAnsi="仿宋" w:cs="仿宋"/>
              </w:rPr>
            </w:pPr>
          </w:p>
        </w:tc>
        <w:tc>
          <w:tcPr>
            <w:tcW w:w="1858" w:type="dxa"/>
            <w:vMerge/>
            <w:tcBorders>
              <w:left w:val="single" w:sz="4" w:space="0" w:color="000000"/>
              <w:bottom w:val="single" w:sz="4" w:space="0" w:color="000000"/>
              <w:right w:val="single" w:sz="4" w:space="0" w:color="000000"/>
            </w:tcBorders>
          </w:tcPr>
          <w:p w:rsidR="00900EB7" w:rsidRDefault="00900EB7">
            <w:pPr>
              <w:rPr>
                <w:rFonts w:ascii="仿宋" w:eastAsia="仿宋" w:hAnsi="仿宋" w:cs="仿宋"/>
              </w:rPr>
            </w:pPr>
          </w:p>
        </w:tc>
      </w:tr>
      <w:tr w:rsidR="00900EB7">
        <w:trPr>
          <w:trHeight w:val="275"/>
        </w:trPr>
        <w:tc>
          <w:tcPr>
            <w:tcW w:w="8426" w:type="dxa"/>
            <w:gridSpan w:val="2"/>
            <w:tcBorders>
              <w:left w:val="single" w:sz="4" w:space="0" w:color="000000"/>
              <w:bottom w:val="single" w:sz="4" w:space="0" w:color="000000"/>
            </w:tcBorders>
            <w:vAlign w:val="center"/>
          </w:tcPr>
          <w:p w:rsidR="00900EB7" w:rsidRDefault="00900EB7">
            <w:pPr>
              <w:pStyle w:val="TableParagraph"/>
              <w:jc w:val="center"/>
              <w:rPr>
                <w:rFonts w:ascii="仿宋" w:eastAsia="仿宋" w:hAnsi="仿宋" w:cs="仿宋"/>
              </w:rPr>
            </w:pPr>
            <w:r>
              <w:rPr>
                <w:rFonts w:ascii="仿宋" w:eastAsia="仿宋" w:hAnsi="仿宋" w:cs="仿宋" w:hint="eastAsia"/>
              </w:rPr>
              <w:t>栏次</w:t>
            </w:r>
          </w:p>
        </w:tc>
        <w:tc>
          <w:tcPr>
            <w:tcW w:w="2684" w:type="dxa"/>
            <w:tcBorders>
              <w:left w:val="single" w:sz="4" w:space="0" w:color="000000"/>
              <w:bottom w:val="single" w:sz="4" w:space="0" w:color="000000"/>
            </w:tcBorders>
            <w:vAlign w:val="center"/>
          </w:tcPr>
          <w:p w:rsidR="00900EB7" w:rsidRDefault="00900EB7">
            <w:pPr>
              <w:pStyle w:val="TableParagraph"/>
              <w:jc w:val="center"/>
              <w:rPr>
                <w:rFonts w:ascii="仿宋" w:eastAsia="仿宋" w:hAnsi="仿宋" w:cs="仿宋"/>
                <w:lang w:val="en-US"/>
              </w:rPr>
            </w:pPr>
            <w:r>
              <w:rPr>
                <w:rFonts w:ascii="仿宋" w:eastAsia="仿宋" w:hAnsi="仿宋" w:cs="仿宋"/>
                <w:lang w:val="en-US"/>
              </w:rPr>
              <w:t>1</w:t>
            </w:r>
          </w:p>
        </w:tc>
        <w:tc>
          <w:tcPr>
            <w:tcW w:w="2432" w:type="dxa"/>
            <w:tcBorders>
              <w:left w:val="single" w:sz="4" w:space="0" w:color="000000"/>
              <w:bottom w:val="single" w:sz="4" w:space="0" w:color="000000"/>
            </w:tcBorders>
            <w:vAlign w:val="center"/>
          </w:tcPr>
          <w:p w:rsidR="00900EB7" w:rsidRDefault="00900EB7">
            <w:pPr>
              <w:pStyle w:val="TableParagraph"/>
              <w:jc w:val="center"/>
              <w:rPr>
                <w:rFonts w:ascii="仿宋" w:eastAsia="仿宋" w:hAnsi="仿宋" w:cs="仿宋"/>
              </w:rPr>
            </w:pPr>
            <w:r>
              <w:rPr>
                <w:rFonts w:ascii="仿宋" w:eastAsia="仿宋" w:hAnsi="仿宋" w:cs="仿宋"/>
              </w:rPr>
              <w:t>2</w:t>
            </w:r>
          </w:p>
        </w:tc>
        <w:tc>
          <w:tcPr>
            <w:tcW w:w="1858" w:type="dxa"/>
            <w:tcBorders>
              <w:left w:val="single" w:sz="4" w:space="0" w:color="000000"/>
              <w:bottom w:val="single" w:sz="4" w:space="0" w:color="000000"/>
              <w:right w:val="single" w:sz="4" w:space="0" w:color="000000"/>
            </w:tcBorders>
            <w:vAlign w:val="center"/>
          </w:tcPr>
          <w:p w:rsidR="00900EB7" w:rsidRDefault="00900EB7">
            <w:pPr>
              <w:pStyle w:val="TableParagraph"/>
              <w:jc w:val="center"/>
              <w:rPr>
                <w:rFonts w:ascii="仿宋" w:eastAsia="仿宋" w:hAnsi="仿宋" w:cs="仿宋"/>
                <w:lang w:val="en-US"/>
              </w:rPr>
            </w:pPr>
            <w:r>
              <w:rPr>
                <w:rFonts w:ascii="仿宋" w:eastAsia="仿宋" w:hAnsi="仿宋" w:cs="仿宋"/>
                <w:lang w:val="en-US"/>
              </w:rPr>
              <w:t>3</w:t>
            </w:r>
          </w:p>
        </w:tc>
      </w:tr>
      <w:tr w:rsidR="00900EB7">
        <w:trPr>
          <w:trHeight w:hRule="exact" w:val="389"/>
        </w:trPr>
        <w:tc>
          <w:tcPr>
            <w:tcW w:w="8426" w:type="dxa"/>
            <w:gridSpan w:val="2"/>
            <w:tcBorders>
              <w:left w:val="single" w:sz="4" w:space="0" w:color="000000"/>
              <w:bottom w:val="single" w:sz="4" w:space="0" w:color="000000"/>
            </w:tcBorders>
            <w:vAlign w:val="center"/>
          </w:tcPr>
          <w:p w:rsidR="00900EB7" w:rsidRDefault="00900EB7">
            <w:pPr>
              <w:pStyle w:val="TableParagraph"/>
              <w:jc w:val="center"/>
              <w:rPr>
                <w:rFonts w:ascii="仿宋" w:eastAsia="仿宋" w:hAnsi="仿宋" w:cs="仿宋"/>
              </w:rPr>
            </w:pPr>
            <w:r>
              <w:rPr>
                <w:rFonts w:ascii="仿宋" w:eastAsia="仿宋" w:hAnsi="仿宋" w:cs="仿宋" w:hint="eastAsia"/>
              </w:rPr>
              <w:t>合计</w:t>
            </w:r>
          </w:p>
        </w:tc>
        <w:tc>
          <w:tcPr>
            <w:tcW w:w="2684" w:type="dxa"/>
            <w:tcBorders>
              <w:left w:val="single" w:sz="4" w:space="0" w:color="000000"/>
              <w:bottom w:val="single" w:sz="4" w:space="0" w:color="000000"/>
            </w:tcBorders>
            <w:vAlign w:val="center"/>
          </w:tcPr>
          <w:p w:rsidR="00900EB7" w:rsidRDefault="00900EB7">
            <w:pPr>
              <w:pStyle w:val="TableParagraph"/>
              <w:jc w:val="right"/>
              <w:rPr>
                <w:rFonts w:ascii="仿宋" w:eastAsia="仿宋" w:hAnsi="仿宋" w:cs="仿宋"/>
              </w:rPr>
            </w:pPr>
          </w:p>
        </w:tc>
        <w:tc>
          <w:tcPr>
            <w:tcW w:w="2432" w:type="dxa"/>
            <w:tcBorders>
              <w:left w:val="single" w:sz="4" w:space="0" w:color="000000"/>
              <w:bottom w:val="single" w:sz="4" w:space="0" w:color="000000"/>
            </w:tcBorders>
            <w:vAlign w:val="center"/>
          </w:tcPr>
          <w:p w:rsidR="00900EB7" w:rsidRDefault="00900EB7">
            <w:pPr>
              <w:pStyle w:val="TableParagraph"/>
              <w:jc w:val="right"/>
              <w:rPr>
                <w:rFonts w:ascii="仿宋" w:eastAsia="仿宋" w:hAnsi="仿宋" w:cs="仿宋"/>
              </w:rPr>
            </w:pPr>
          </w:p>
        </w:tc>
        <w:tc>
          <w:tcPr>
            <w:tcW w:w="1858" w:type="dxa"/>
            <w:tcBorders>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cantSplit/>
          <w:trHeight w:val="253"/>
        </w:trPr>
        <w:tc>
          <w:tcPr>
            <w:tcW w:w="1431"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p>
        </w:tc>
        <w:tc>
          <w:tcPr>
            <w:tcW w:w="6995"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p>
        </w:tc>
        <w:tc>
          <w:tcPr>
            <w:tcW w:w="2684" w:type="dxa"/>
            <w:tcBorders>
              <w:top w:val="single" w:sz="4" w:space="0" w:color="000000"/>
              <w:left w:val="single" w:sz="4" w:space="0" w:color="000000"/>
              <w:bottom w:val="single" w:sz="4" w:space="0" w:color="000000"/>
              <w:right w:val="single" w:sz="4" w:space="0" w:color="000000"/>
            </w:tcBorders>
            <w:vAlign w:val="center"/>
          </w:tcPr>
          <w:p w:rsidR="00900EB7" w:rsidRDefault="00900EB7">
            <w:pPr>
              <w:jc w:val="right"/>
              <w:rPr>
                <w:rFonts w:ascii="仿宋" w:eastAsia="仿宋" w:hAnsi="仿宋" w:cs="仿宋"/>
              </w:rPr>
            </w:pPr>
          </w:p>
        </w:tc>
        <w:tc>
          <w:tcPr>
            <w:tcW w:w="2432" w:type="dxa"/>
            <w:tcBorders>
              <w:top w:val="single" w:sz="4" w:space="0" w:color="000000"/>
              <w:left w:val="single" w:sz="4" w:space="0" w:color="000000"/>
              <w:bottom w:val="single" w:sz="4" w:space="0" w:color="000000"/>
              <w:right w:val="single" w:sz="4" w:space="0" w:color="000000"/>
            </w:tcBorders>
            <w:vAlign w:val="center"/>
          </w:tcPr>
          <w:p w:rsidR="00900EB7" w:rsidRDefault="00900EB7">
            <w:pPr>
              <w:jc w:val="right"/>
              <w:rPr>
                <w:rFonts w:ascii="仿宋" w:eastAsia="仿宋" w:hAnsi="仿宋" w:cs="仿宋"/>
              </w:rPr>
            </w:pPr>
          </w:p>
        </w:tc>
        <w:tc>
          <w:tcPr>
            <w:tcW w:w="1858" w:type="dxa"/>
            <w:tcBorders>
              <w:top w:val="single" w:sz="4" w:space="0" w:color="000000"/>
              <w:left w:val="single" w:sz="4" w:space="0" w:color="000000"/>
              <w:bottom w:val="single" w:sz="4" w:space="0" w:color="000000"/>
              <w:right w:val="single" w:sz="4" w:space="0" w:color="000000"/>
            </w:tcBorders>
            <w:vAlign w:val="center"/>
          </w:tcPr>
          <w:p w:rsidR="00900EB7" w:rsidRDefault="00900EB7">
            <w:pPr>
              <w:jc w:val="right"/>
              <w:rPr>
                <w:rFonts w:ascii="仿宋" w:eastAsia="仿宋" w:hAnsi="仿宋" w:cs="仿宋"/>
              </w:rPr>
            </w:pPr>
          </w:p>
        </w:tc>
      </w:tr>
      <w:tr w:rsidR="00900EB7">
        <w:trPr>
          <w:cantSplit/>
          <w:trHeight w:val="253"/>
        </w:trPr>
        <w:tc>
          <w:tcPr>
            <w:tcW w:w="1431"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p>
        </w:tc>
        <w:tc>
          <w:tcPr>
            <w:tcW w:w="6995"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p>
        </w:tc>
        <w:tc>
          <w:tcPr>
            <w:tcW w:w="2684" w:type="dxa"/>
            <w:tcBorders>
              <w:top w:val="single" w:sz="4" w:space="0" w:color="000000"/>
              <w:left w:val="single" w:sz="4" w:space="0" w:color="000000"/>
              <w:bottom w:val="single" w:sz="4" w:space="0" w:color="000000"/>
              <w:right w:val="single" w:sz="4" w:space="0" w:color="000000"/>
            </w:tcBorders>
            <w:vAlign w:val="center"/>
          </w:tcPr>
          <w:p w:rsidR="00900EB7" w:rsidRDefault="00900EB7">
            <w:pPr>
              <w:jc w:val="right"/>
              <w:rPr>
                <w:rFonts w:ascii="仿宋" w:eastAsia="仿宋" w:hAnsi="仿宋" w:cs="仿宋"/>
              </w:rPr>
            </w:pPr>
          </w:p>
        </w:tc>
        <w:tc>
          <w:tcPr>
            <w:tcW w:w="2432" w:type="dxa"/>
            <w:tcBorders>
              <w:top w:val="single" w:sz="4" w:space="0" w:color="000000"/>
              <w:left w:val="single" w:sz="4" w:space="0" w:color="000000"/>
              <w:bottom w:val="single" w:sz="4" w:space="0" w:color="000000"/>
              <w:right w:val="single" w:sz="4" w:space="0" w:color="000000"/>
            </w:tcBorders>
            <w:vAlign w:val="center"/>
          </w:tcPr>
          <w:p w:rsidR="00900EB7" w:rsidRDefault="00900EB7">
            <w:pPr>
              <w:jc w:val="right"/>
              <w:rPr>
                <w:rFonts w:ascii="仿宋" w:eastAsia="仿宋" w:hAnsi="仿宋" w:cs="仿宋"/>
              </w:rPr>
            </w:pPr>
          </w:p>
        </w:tc>
        <w:tc>
          <w:tcPr>
            <w:tcW w:w="1858" w:type="dxa"/>
            <w:tcBorders>
              <w:top w:val="single" w:sz="4" w:space="0" w:color="000000"/>
              <w:left w:val="single" w:sz="4" w:space="0" w:color="000000"/>
              <w:bottom w:val="single" w:sz="4" w:space="0" w:color="000000"/>
              <w:right w:val="single" w:sz="4" w:space="0" w:color="000000"/>
            </w:tcBorders>
            <w:vAlign w:val="center"/>
          </w:tcPr>
          <w:p w:rsidR="00900EB7" w:rsidRDefault="00900EB7">
            <w:pPr>
              <w:jc w:val="right"/>
              <w:rPr>
                <w:rFonts w:ascii="仿宋" w:eastAsia="仿宋" w:hAnsi="仿宋" w:cs="仿宋"/>
              </w:rPr>
            </w:pPr>
          </w:p>
        </w:tc>
      </w:tr>
    </w:tbl>
    <w:p w:rsidR="00900EB7" w:rsidRDefault="00900EB7">
      <w:pPr>
        <w:spacing w:before="25"/>
        <w:jc w:val="both"/>
        <w:rPr>
          <w:rFonts w:ascii="仿宋" w:eastAsia="仿宋" w:hAnsi="仿宋" w:cs="仿宋"/>
        </w:rPr>
      </w:pPr>
      <w:r>
        <w:rPr>
          <w:rFonts w:ascii="仿宋" w:eastAsia="仿宋" w:hAnsi="仿宋" w:cs="仿宋" w:hint="eastAsia"/>
        </w:rPr>
        <w:t>注：本表反映本年度政府性基金预算财政拨款支出情况。</w:t>
      </w:r>
    </w:p>
    <w:p w:rsidR="00900EB7" w:rsidRDefault="00900EB7" w:rsidP="001248F8">
      <w:pPr>
        <w:spacing w:before="25"/>
        <w:ind w:leftChars="200" w:left="31680"/>
        <w:jc w:val="both"/>
        <w:rPr>
          <w:rFonts w:ascii="仿宋" w:eastAsia="仿宋" w:hAnsi="仿宋" w:cs="仿宋"/>
          <w:lang w:val="en-US"/>
        </w:rPr>
      </w:pPr>
      <w:r>
        <w:rPr>
          <w:rFonts w:ascii="仿宋" w:eastAsia="仿宋" w:hAnsi="仿宋" w:cs="仿宋" w:hint="eastAsia"/>
        </w:rPr>
        <w:t>本部门无政府性基金预算收入支出决算，故本表为空。</w:t>
      </w:r>
    </w:p>
    <w:p w:rsidR="00900EB7" w:rsidRDefault="00900EB7">
      <w:pPr>
        <w:spacing w:before="25"/>
        <w:jc w:val="both"/>
        <w:rPr>
          <w:rFonts w:ascii="仿宋" w:eastAsia="仿宋" w:hAnsi="仿宋" w:cs="仿宋"/>
          <w:lang w:val="en-US"/>
        </w:rPr>
        <w:sectPr w:rsidR="00900EB7">
          <w:footerReference w:type="default" r:id="rId19"/>
          <w:pgSz w:w="16838" w:h="11906" w:orient="landscape"/>
          <w:pgMar w:top="720" w:right="720" w:bottom="720" w:left="720" w:header="170" w:footer="280" w:gutter="0"/>
          <w:pgNumType w:fmt="numberInDash"/>
          <w:cols w:space="720"/>
          <w:formProt w:val="0"/>
          <w:docGrid w:linePitch="100"/>
        </w:sectPr>
      </w:pPr>
    </w:p>
    <w:tbl>
      <w:tblPr>
        <w:tblW w:w="15400" w:type="dxa"/>
        <w:tblInd w:w="47" w:type="dxa"/>
        <w:tblLayout w:type="fixed"/>
        <w:tblCellMar>
          <w:top w:w="55" w:type="dxa"/>
          <w:left w:w="55" w:type="dxa"/>
          <w:bottom w:w="55" w:type="dxa"/>
          <w:right w:w="55" w:type="dxa"/>
        </w:tblCellMar>
        <w:tblLook w:val="00A0"/>
      </w:tblPr>
      <w:tblGrid>
        <w:gridCol w:w="1462"/>
        <w:gridCol w:w="7058"/>
        <w:gridCol w:w="2510"/>
        <w:gridCol w:w="2309"/>
        <w:gridCol w:w="2061"/>
      </w:tblGrid>
      <w:tr w:rsidR="00900EB7">
        <w:trPr>
          <w:trHeight w:val="395"/>
        </w:trPr>
        <w:tc>
          <w:tcPr>
            <w:tcW w:w="15400" w:type="dxa"/>
            <w:gridSpan w:val="5"/>
            <w:vAlign w:val="center"/>
          </w:tcPr>
          <w:p w:rsidR="00900EB7" w:rsidRDefault="00900EB7">
            <w:pPr>
              <w:pStyle w:val="TableParagraph"/>
              <w:jc w:val="center"/>
              <w:rPr>
                <w:rFonts w:ascii="仿宋" w:eastAsia="仿宋" w:hAnsi="仿宋" w:cs="仿宋"/>
                <w:b/>
                <w:bCs/>
                <w:sz w:val="44"/>
                <w:szCs w:val="44"/>
              </w:rPr>
            </w:pPr>
            <w:r>
              <w:rPr>
                <w:rFonts w:hint="eastAsia"/>
                <w:b/>
                <w:bCs/>
                <w:color w:val="000000"/>
                <w:sz w:val="36"/>
                <w:szCs w:val="36"/>
                <w:lang w:eastAsia="ar-SA"/>
              </w:rPr>
              <w:t>国有资本经营预算支出决算表</w:t>
            </w:r>
          </w:p>
        </w:tc>
      </w:tr>
      <w:tr w:rsidR="00900EB7">
        <w:trPr>
          <w:trHeight w:val="323"/>
        </w:trPr>
        <w:tc>
          <w:tcPr>
            <w:tcW w:w="8520" w:type="dxa"/>
            <w:gridSpan w:val="2"/>
          </w:tcPr>
          <w:p w:rsidR="00900EB7" w:rsidRDefault="00900EB7">
            <w:pPr>
              <w:pStyle w:val="TableParagraph"/>
              <w:rPr>
                <w:rFonts w:ascii="仿宋" w:eastAsia="仿宋" w:hAnsi="仿宋" w:cs="仿宋"/>
                <w:sz w:val="20"/>
              </w:rPr>
            </w:pPr>
          </w:p>
        </w:tc>
        <w:tc>
          <w:tcPr>
            <w:tcW w:w="2510" w:type="dxa"/>
          </w:tcPr>
          <w:p w:rsidR="00900EB7" w:rsidRDefault="00900EB7">
            <w:pPr>
              <w:pStyle w:val="TableParagraph"/>
              <w:rPr>
                <w:rFonts w:ascii="仿宋" w:eastAsia="仿宋" w:hAnsi="仿宋" w:cs="仿宋"/>
                <w:sz w:val="27"/>
              </w:rPr>
            </w:pPr>
          </w:p>
        </w:tc>
        <w:tc>
          <w:tcPr>
            <w:tcW w:w="2309" w:type="dxa"/>
          </w:tcPr>
          <w:p w:rsidR="00900EB7" w:rsidRDefault="00900EB7">
            <w:pPr>
              <w:pStyle w:val="TableParagraph"/>
              <w:rPr>
                <w:rFonts w:ascii="仿宋" w:eastAsia="仿宋" w:hAnsi="仿宋" w:cs="仿宋"/>
                <w:sz w:val="20"/>
              </w:rPr>
            </w:pPr>
          </w:p>
        </w:tc>
        <w:tc>
          <w:tcPr>
            <w:tcW w:w="2061" w:type="dxa"/>
            <w:vAlign w:val="center"/>
          </w:tcPr>
          <w:p w:rsidR="00900EB7" w:rsidRDefault="00900EB7">
            <w:pPr>
              <w:pStyle w:val="TableParagraph"/>
              <w:jc w:val="right"/>
              <w:rPr>
                <w:rFonts w:ascii="仿宋" w:eastAsia="仿宋" w:hAnsi="仿宋" w:cs="仿宋"/>
                <w:sz w:val="27"/>
              </w:rPr>
            </w:pPr>
            <w:r>
              <w:rPr>
                <w:rFonts w:ascii="仿宋" w:eastAsia="仿宋" w:hAnsi="仿宋" w:cs="仿宋" w:hint="eastAsia"/>
              </w:rPr>
              <w:t>公开</w:t>
            </w:r>
            <w:r>
              <w:rPr>
                <w:rFonts w:ascii="仿宋" w:eastAsia="仿宋" w:hAnsi="仿宋" w:cs="仿宋"/>
              </w:rPr>
              <w:t>1</w:t>
            </w:r>
            <w:r>
              <w:rPr>
                <w:rFonts w:ascii="仿宋" w:eastAsia="仿宋" w:hAnsi="仿宋" w:cs="仿宋"/>
                <w:lang w:val="en-US"/>
              </w:rPr>
              <w:t>1</w:t>
            </w:r>
            <w:r>
              <w:rPr>
                <w:rFonts w:ascii="仿宋" w:eastAsia="仿宋" w:hAnsi="仿宋" w:cs="仿宋" w:hint="eastAsia"/>
              </w:rPr>
              <w:t>表</w:t>
            </w:r>
          </w:p>
        </w:tc>
      </w:tr>
      <w:tr w:rsidR="00900EB7">
        <w:trPr>
          <w:trHeight w:val="152"/>
        </w:trPr>
        <w:tc>
          <w:tcPr>
            <w:tcW w:w="13339" w:type="dxa"/>
            <w:gridSpan w:val="4"/>
            <w:vAlign w:val="center"/>
          </w:tcPr>
          <w:p w:rsidR="00900EB7" w:rsidRDefault="00900EB7">
            <w:pPr>
              <w:pStyle w:val="TableParagraph"/>
              <w:rPr>
                <w:rFonts w:ascii="仿宋" w:eastAsia="仿宋" w:hAnsi="仿宋" w:cs="仿宋"/>
                <w:sz w:val="20"/>
              </w:rPr>
            </w:pPr>
            <w:r>
              <w:rPr>
                <w:rFonts w:ascii="仿宋" w:eastAsia="仿宋" w:hAnsi="仿宋" w:cs="仿宋" w:hint="eastAsia"/>
                <w:color w:val="000000"/>
              </w:rPr>
              <w:t>部门名称：</w:t>
            </w:r>
            <w:r>
              <w:rPr>
                <w:rFonts w:ascii="仿宋" w:eastAsia="仿宋" w:hAnsi="仿宋" w:cs="仿宋" w:hint="eastAsia"/>
              </w:rPr>
              <w:t>南京市江宁区人民法院</w:t>
            </w:r>
          </w:p>
        </w:tc>
        <w:tc>
          <w:tcPr>
            <w:tcW w:w="2061" w:type="dxa"/>
            <w:vAlign w:val="center"/>
          </w:tcPr>
          <w:p w:rsidR="00900EB7" w:rsidRDefault="00900EB7">
            <w:pPr>
              <w:pStyle w:val="TableParagraph"/>
              <w:jc w:val="right"/>
              <w:rPr>
                <w:rFonts w:ascii="仿宋" w:eastAsia="仿宋" w:hAnsi="仿宋" w:cs="仿宋"/>
                <w:sz w:val="27"/>
              </w:rPr>
            </w:pPr>
            <w:r>
              <w:rPr>
                <w:rFonts w:ascii="仿宋" w:eastAsia="仿宋" w:hAnsi="仿宋" w:cs="仿宋" w:hint="eastAsia"/>
              </w:rPr>
              <w:t>金额单位：万元</w:t>
            </w:r>
          </w:p>
        </w:tc>
      </w:tr>
      <w:tr w:rsidR="00900EB7">
        <w:trPr>
          <w:trHeight w:val="267"/>
        </w:trPr>
        <w:tc>
          <w:tcPr>
            <w:tcW w:w="8520" w:type="dxa"/>
            <w:gridSpan w:val="2"/>
            <w:tcBorders>
              <w:top w:val="single" w:sz="4" w:space="0" w:color="000000"/>
              <w:left w:val="single" w:sz="4" w:space="0" w:color="000000"/>
              <w:bottom w:val="single" w:sz="4" w:space="0" w:color="000000"/>
            </w:tcBorders>
            <w:vAlign w:val="center"/>
          </w:tcPr>
          <w:p w:rsidR="00900EB7" w:rsidRDefault="00900EB7">
            <w:pPr>
              <w:pStyle w:val="TableParagraph"/>
              <w:jc w:val="center"/>
              <w:rPr>
                <w:rFonts w:ascii="仿宋" w:eastAsia="仿宋" w:hAnsi="仿宋" w:cs="仿宋"/>
              </w:rPr>
            </w:pPr>
            <w:r>
              <w:rPr>
                <w:rFonts w:ascii="仿宋" w:eastAsia="仿宋" w:hAnsi="仿宋" w:cs="仿宋" w:hint="eastAsia"/>
              </w:rPr>
              <w:t>项</w:t>
            </w:r>
            <w:r>
              <w:rPr>
                <w:rFonts w:ascii="仿宋" w:eastAsia="仿宋" w:hAnsi="仿宋" w:cs="仿宋"/>
              </w:rPr>
              <w:tab/>
            </w:r>
            <w:r>
              <w:rPr>
                <w:rFonts w:ascii="仿宋" w:eastAsia="仿宋" w:hAnsi="仿宋" w:cs="仿宋" w:hint="eastAsia"/>
              </w:rPr>
              <w:t>目</w:t>
            </w:r>
          </w:p>
        </w:tc>
        <w:tc>
          <w:tcPr>
            <w:tcW w:w="2510" w:type="dxa"/>
            <w:vMerge w:val="restart"/>
            <w:tcBorders>
              <w:top w:val="single" w:sz="4" w:space="0" w:color="000000"/>
              <w:left w:val="single" w:sz="4" w:space="0" w:color="000000"/>
            </w:tcBorders>
            <w:vAlign w:val="center"/>
          </w:tcPr>
          <w:p w:rsidR="00900EB7" w:rsidRDefault="00900EB7">
            <w:pPr>
              <w:pStyle w:val="TableParagraph"/>
              <w:jc w:val="center"/>
              <w:rPr>
                <w:rFonts w:ascii="仿宋" w:eastAsia="仿宋" w:hAnsi="仿宋" w:cs="仿宋"/>
              </w:rPr>
            </w:pPr>
            <w:r>
              <w:rPr>
                <w:rFonts w:ascii="仿宋" w:eastAsia="仿宋" w:hAnsi="仿宋" w:cs="仿宋" w:hint="eastAsia"/>
              </w:rPr>
              <w:t>本年支出合计</w:t>
            </w:r>
          </w:p>
        </w:tc>
        <w:tc>
          <w:tcPr>
            <w:tcW w:w="2309" w:type="dxa"/>
            <w:vMerge w:val="restart"/>
            <w:tcBorders>
              <w:top w:val="single" w:sz="4" w:space="0" w:color="000000"/>
              <w:left w:val="single" w:sz="4" w:space="0" w:color="000000"/>
            </w:tcBorders>
            <w:vAlign w:val="center"/>
          </w:tcPr>
          <w:p w:rsidR="00900EB7" w:rsidRDefault="00900EB7">
            <w:pPr>
              <w:pStyle w:val="TableParagraph"/>
              <w:jc w:val="center"/>
              <w:rPr>
                <w:rFonts w:ascii="仿宋" w:eastAsia="仿宋" w:hAnsi="仿宋" w:cs="仿宋"/>
              </w:rPr>
            </w:pPr>
            <w:r>
              <w:rPr>
                <w:rFonts w:ascii="仿宋" w:eastAsia="仿宋" w:hAnsi="仿宋" w:cs="仿宋" w:hint="eastAsia"/>
              </w:rPr>
              <w:t>基本支出</w:t>
            </w:r>
          </w:p>
        </w:tc>
        <w:tc>
          <w:tcPr>
            <w:tcW w:w="2061" w:type="dxa"/>
            <w:vMerge w:val="restart"/>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center"/>
              <w:rPr>
                <w:rFonts w:ascii="仿宋" w:eastAsia="仿宋" w:hAnsi="仿宋" w:cs="仿宋"/>
              </w:rPr>
            </w:pPr>
            <w:r>
              <w:rPr>
                <w:rFonts w:ascii="仿宋" w:eastAsia="仿宋" w:hAnsi="仿宋" w:cs="仿宋" w:hint="eastAsia"/>
              </w:rPr>
              <w:t>项目支出</w:t>
            </w:r>
          </w:p>
        </w:tc>
      </w:tr>
      <w:tr w:rsidR="00900EB7">
        <w:trPr>
          <w:trHeight w:val="427"/>
        </w:trPr>
        <w:tc>
          <w:tcPr>
            <w:tcW w:w="1462" w:type="dxa"/>
            <w:tcBorders>
              <w:left w:val="single" w:sz="4" w:space="0" w:color="000000"/>
              <w:bottom w:val="single" w:sz="4" w:space="0" w:color="000000"/>
            </w:tcBorders>
            <w:vAlign w:val="center"/>
          </w:tcPr>
          <w:p w:rsidR="00900EB7" w:rsidRDefault="00900EB7">
            <w:pPr>
              <w:pStyle w:val="TableParagraph"/>
              <w:jc w:val="center"/>
              <w:rPr>
                <w:rFonts w:ascii="仿宋" w:eastAsia="仿宋" w:hAnsi="仿宋" w:cs="仿宋"/>
              </w:rPr>
            </w:pPr>
            <w:r>
              <w:rPr>
                <w:rFonts w:ascii="仿宋" w:eastAsia="仿宋" w:hAnsi="仿宋" w:cs="仿宋" w:hint="eastAsia"/>
              </w:rPr>
              <w:t>功能分类</w:t>
            </w:r>
          </w:p>
          <w:p w:rsidR="00900EB7" w:rsidRDefault="00900EB7">
            <w:pPr>
              <w:pStyle w:val="TableParagraph"/>
              <w:jc w:val="center"/>
              <w:rPr>
                <w:rFonts w:ascii="仿宋" w:eastAsia="仿宋" w:hAnsi="仿宋" w:cs="仿宋"/>
              </w:rPr>
            </w:pPr>
            <w:r>
              <w:rPr>
                <w:rFonts w:ascii="仿宋" w:eastAsia="仿宋" w:hAnsi="仿宋" w:cs="仿宋" w:hint="eastAsia"/>
              </w:rPr>
              <w:t>科目编码</w:t>
            </w:r>
          </w:p>
        </w:tc>
        <w:tc>
          <w:tcPr>
            <w:tcW w:w="7058" w:type="dxa"/>
            <w:tcBorders>
              <w:left w:val="single" w:sz="4" w:space="0" w:color="000000"/>
              <w:bottom w:val="single" w:sz="4" w:space="0" w:color="000000"/>
            </w:tcBorders>
            <w:vAlign w:val="center"/>
          </w:tcPr>
          <w:p w:rsidR="00900EB7" w:rsidRDefault="00900EB7">
            <w:pPr>
              <w:pStyle w:val="TableParagraph"/>
              <w:jc w:val="center"/>
              <w:rPr>
                <w:rFonts w:ascii="仿宋" w:eastAsia="仿宋" w:hAnsi="仿宋" w:cs="仿宋"/>
              </w:rPr>
            </w:pPr>
            <w:r>
              <w:rPr>
                <w:rFonts w:ascii="仿宋" w:eastAsia="仿宋" w:hAnsi="仿宋" w:cs="仿宋" w:hint="eastAsia"/>
              </w:rPr>
              <w:t>科目名称</w:t>
            </w:r>
          </w:p>
        </w:tc>
        <w:tc>
          <w:tcPr>
            <w:tcW w:w="2510" w:type="dxa"/>
            <w:vMerge/>
            <w:tcBorders>
              <w:left w:val="single" w:sz="4" w:space="0" w:color="000000"/>
              <w:bottom w:val="single" w:sz="4" w:space="0" w:color="000000"/>
            </w:tcBorders>
          </w:tcPr>
          <w:p w:rsidR="00900EB7" w:rsidRDefault="00900EB7">
            <w:pPr>
              <w:rPr>
                <w:rFonts w:ascii="仿宋" w:eastAsia="仿宋" w:hAnsi="仿宋" w:cs="仿宋"/>
              </w:rPr>
            </w:pPr>
          </w:p>
        </w:tc>
        <w:tc>
          <w:tcPr>
            <w:tcW w:w="2309" w:type="dxa"/>
            <w:vMerge/>
            <w:tcBorders>
              <w:left w:val="single" w:sz="4" w:space="0" w:color="000000"/>
              <w:bottom w:val="single" w:sz="4" w:space="0" w:color="000000"/>
            </w:tcBorders>
            <w:vAlign w:val="center"/>
          </w:tcPr>
          <w:p w:rsidR="00900EB7" w:rsidRDefault="00900EB7">
            <w:pPr>
              <w:pStyle w:val="TableParagraph"/>
              <w:jc w:val="center"/>
              <w:rPr>
                <w:rFonts w:ascii="仿宋" w:eastAsia="仿宋" w:hAnsi="仿宋" w:cs="仿宋"/>
              </w:rPr>
            </w:pPr>
          </w:p>
        </w:tc>
        <w:tc>
          <w:tcPr>
            <w:tcW w:w="2061" w:type="dxa"/>
            <w:vMerge/>
            <w:tcBorders>
              <w:left w:val="single" w:sz="4" w:space="0" w:color="000000"/>
              <w:bottom w:val="single" w:sz="4" w:space="0" w:color="000000"/>
              <w:right w:val="single" w:sz="4" w:space="0" w:color="000000"/>
            </w:tcBorders>
          </w:tcPr>
          <w:p w:rsidR="00900EB7" w:rsidRDefault="00900EB7">
            <w:pPr>
              <w:rPr>
                <w:rFonts w:ascii="仿宋" w:eastAsia="仿宋" w:hAnsi="仿宋" w:cs="仿宋"/>
              </w:rPr>
            </w:pPr>
          </w:p>
        </w:tc>
      </w:tr>
      <w:tr w:rsidR="00900EB7">
        <w:trPr>
          <w:trHeight w:val="275"/>
        </w:trPr>
        <w:tc>
          <w:tcPr>
            <w:tcW w:w="8520" w:type="dxa"/>
            <w:gridSpan w:val="2"/>
            <w:tcBorders>
              <w:left w:val="single" w:sz="4" w:space="0" w:color="000000"/>
              <w:bottom w:val="single" w:sz="4" w:space="0" w:color="000000"/>
            </w:tcBorders>
            <w:vAlign w:val="center"/>
          </w:tcPr>
          <w:p w:rsidR="00900EB7" w:rsidRDefault="00900EB7">
            <w:pPr>
              <w:pStyle w:val="TableParagraph"/>
              <w:jc w:val="center"/>
              <w:rPr>
                <w:rFonts w:ascii="仿宋" w:eastAsia="仿宋" w:hAnsi="仿宋" w:cs="仿宋"/>
              </w:rPr>
            </w:pPr>
            <w:r>
              <w:rPr>
                <w:rFonts w:ascii="仿宋" w:eastAsia="仿宋" w:hAnsi="仿宋" w:cs="仿宋" w:hint="eastAsia"/>
              </w:rPr>
              <w:t>栏次</w:t>
            </w:r>
          </w:p>
        </w:tc>
        <w:tc>
          <w:tcPr>
            <w:tcW w:w="2510" w:type="dxa"/>
            <w:tcBorders>
              <w:left w:val="single" w:sz="4" w:space="0" w:color="000000"/>
              <w:bottom w:val="single" w:sz="4" w:space="0" w:color="000000"/>
            </w:tcBorders>
            <w:vAlign w:val="center"/>
          </w:tcPr>
          <w:p w:rsidR="00900EB7" w:rsidRDefault="00900EB7">
            <w:pPr>
              <w:pStyle w:val="TableParagraph"/>
              <w:jc w:val="center"/>
              <w:rPr>
                <w:rFonts w:ascii="仿宋" w:eastAsia="仿宋" w:hAnsi="仿宋" w:cs="仿宋"/>
                <w:lang w:val="en-US"/>
              </w:rPr>
            </w:pPr>
            <w:r>
              <w:rPr>
                <w:rFonts w:ascii="仿宋" w:eastAsia="仿宋" w:hAnsi="仿宋" w:cs="仿宋"/>
                <w:lang w:val="en-US"/>
              </w:rPr>
              <w:t>1</w:t>
            </w:r>
          </w:p>
        </w:tc>
        <w:tc>
          <w:tcPr>
            <w:tcW w:w="2309" w:type="dxa"/>
            <w:tcBorders>
              <w:left w:val="single" w:sz="4" w:space="0" w:color="000000"/>
              <w:bottom w:val="single" w:sz="4" w:space="0" w:color="000000"/>
            </w:tcBorders>
            <w:vAlign w:val="center"/>
          </w:tcPr>
          <w:p w:rsidR="00900EB7" w:rsidRDefault="00900EB7">
            <w:pPr>
              <w:pStyle w:val="TableParagraph"/>
              <w:jc w:val="center"/>
              <w:rPr>
                <w:rFonts w:ascii="仿宋" w:eastAsia="仿宋" w:hAnsi="仿宋" w:cs="仿宋"/>
              </w:rPr>
            </w:pPr>
            <w:r>
              <w:rPr>
                <w:rFonts w:ascii="仿宋" w:eastAsia="仿宋" w:hAnsi="仿宋" w:cs="仿宋"/>
              </w:rPr>
              <w:t>2</w:t>
            </w:r>
          </w:p>
        </w:tc>
        <w:tc>
          <w:tcPr>
            <w:tcW w:w="2061" w:type="dxa"/>
            <w:tcBorders>
              <w:left w:val="single" w:sz="4" w:space="0" w:color="000000"/>
              <w:bottom w:val="single" w:sz="4" w:space="0" w:color="000000"/>
              <w:right w:val="single" w:sz="4" w:space="0" w:color="000000"/>
            </w:tcBorders>
            <w:vAlign w:val="center"/>
          </w:tcPr>
          <w:p w:rsidR="00900EB7" w:rsidRDefault="00900EB7">
            <w:pPr>
              <w:pStyle w:val="TableParagraph"/>
              <w:jc w:val="center"/>
              <w:rPr>
                <w:rFonts w:ascii="仿宋" w:eastAsia="仿宋" w:hAnsi="仿宋" w:cs="仿宋"/>
                <w:lang w:val="en-US"/>
              </w:rPr>
            </w:pPr>
            <w:r>
              <w:rPr>
                <w:rFonts w:ascii="仿宋" w:eastAsia="仿宋" w:hAnsi="仿宋" w:cs="仿宋"/>
                <w:lang w:val="en-US"/>
              </w:rPr>
              <w:t>3</w:t>
            </w:r>
          </w:p>
        </w:tc>
      </w:tr>
      <w:tr w:rsidR="00900EB7">
        <w:trPr>
          <w:trHeight w:hRule="exact" w:val="389"/>
        </w:trPr>
        <w:tc>
          <w:tcPr>
            <w:tcW w:w="8520" w:type="dxa"/>
            <w:gridSpan w:val="2"/>
            <w:tcBorders>
              <w:left w:val="single" w:sz="4" w:space="0" w:color="000000"/>
              <w:bottom w:val="single" w:sz="4" w:space="0" w:color="000000"/>
            </w:tcBorders>
            <w:vAlign w:val="center"/>
          </w:tcPr>
          <w:p w:rsidR="00900EB7" w:rsidRDefault="00900EB7">
            <w:pPr>
              <w:pStyle w:val="TableParagraph"/>
              <w:jc w:val="center"/>
              <w:rPr>
                <w:rFonts w:ascii="仿宋" w:eastAsia="仿宋" w:hAnsi="仿宋" w:cs="仿宋"/>
              </w:rPr>
            </w:pPr>
            <w:r>
              <w:rPr>
                <w:rFonts w:ascii="仿宋" w:eastAsia="仿宋" w:hAnsi="仿宋" w:cs="仿宋" w:hint="eastAsia"/>
              </w:rPr>
              <w:t>合计</w:t>
            </w:r>
          </w:p>
        </w:tc>
        <w:tc>
          <w:tcPr>
            <w:tcW w:w="2510" w:type="dxa"/>
            <w:tcBorders>
              <w:left w:val="single" w:sz="4" w:space="0" w:color="000000"/>
              <w:bottom w:val="single" w:sz="4" w:space="0" w:color="000000"/>
            </w:tcBorders>
            <w:vAlign w:val="center"/>
          </w:tcPr>
          <w:p w:rsidR="00900EB7" w:rsidRDefault="00900EB7">
            <w:pPr>
              <w:pStyle w:val="TableParagraph"/>
              <w:jc w:val="right"/>
              <w:rPr>
                <w:rFonts w:ascii="仿宋" w:eastAsia="仿宋" w:hAnsi="仿宋" w:cs="仿宋"/>
              </w:rPr>
            </w:pPr>
          </w:p>
        </w:tc>
        <w:tc>
          <w:tcPr>
            <w:tcW w:w="2309" w:type="dxa"/>
            <w:tcBorders>
              <w:left w:val="single" w:sz="4" w:space="0" w:color="000000"/>
              <w:bottom w:val="single" w:sz="4" w:space="0" w:color="000000"/>
            </w:tcBorders>
            <w:vAlign w:val="center"/>
          </w:tcPr>
          <w:p w:rsidR="00900EB7" w:rsidRDefault="00900EB7">
            <w:pPr>
              <w:pStyle w:val="TableParagraph"/>
              <w:jc w:val="right"/>
              <w:rPr>
                <w:rFonts w:ascii="仿宋" w:eastAsia="仿宋" w:hAnsi="仿宋" w:cs="仿宋"/>
              </w:rPr>
            </w:pPr>
          </w:p>
        </w:tc>
        <w:tc>
          <w:tcPr>
            <w:tcW w:w="2061" w:type="dxa"/>
            <w:tcBorders>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cantSplit/>
          <w:trHeight w:val="253"/>
        </w:trPr>
        <w:tc>
          <w:tcPr>
            <w:tcW w:w="1462"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p>
        </w:tc>
        <w:tc>
          <w:tcPr>
            <w:tcW w:w="705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p>
        </w:tc>
        <w:tc>
          <w:tcPr>
            <w:tcW w:w="2510" w:type="dxa"/>
            <w:tcBorders>
              <w:top w:val="single" w:sz="4" w:space="0" w:color="000000"/>
              <w:left w:val="single" w:sz="4" w:space="0" w:color="000000"/>
              <w:bottom w:val="single" w:sz="4" w:space="0" w:color="000000"/>
              <w:right w:val="single" w:sz="4" w:space="0" w:color="000000"/>
            </w:tcBorders>
            <w:vAlign w:val="center"/>
          </w:tcPr>
          <w:p w:rsidR="00900EB7" w:rsidRDefault="00900EB7">
            <w:pPr>
              <w:jc w:val="right"/>
              <w:rPr>
                <w:rFonts w:ascii="仿宋" w:eastAsia="仿宋" w:hAnsi="仿宋" w:cs="仿宋"/>
              </w:rPr>
            </w:pPr>
          </w:p>
        </w:tc>
        <w:tc>
          <w:tcPr>
            <w:tcW w:w="2309" w:type="dxa"/>
            <w:tcBorders>
              <w:top w:val="single" w:sz="4" w:space="0" w:color="000000"/>
              <w:left w:val="single" w:sz="4" w:space="0" w:color="000000"/>
              <w:bottom w:val="single" w:sz="4" w:space="0" w:color="000000"/>
              <w:right w:val="single" w:sz="4" w:space="0" w:color="000000"/>
            </w:tcBorders>
            <w:vAlign w:val="center"/>
          </w:tcPr>
          <w:p w:rsidR="00900EB7" w:rsidRDefault="00900EB7">
            <w:pPr>
              <w:jc w:val="right"/>
              <w:rPr>
                <w:rFonts w:ascii="仿宋" w:eastAsia="仿宋" w:hAnsi="仿宋" w:cs="仿宋"/>
              </w:rPr>
            </w:pPr>
          </w:p>
        </w:tc>
        <w:tc>
          <w:tcPr>
            <w:tcW w:w="2061" w:type="dxa"/>
            <w:tcBorders>
              <w:top w:val="single" w:sz="4" w:space="0" w:color="000000"/>
              <w:left w:val="single" w:sz="4" w:space="0" w:color="000000"/>
              <w:bottom w:val="single" w:sz="4" w:space="0" w:color="000000"/>
              <w:right w:val="single" w:sz="4" w:space="0" w:color="000000"/>
            </w:tcBorders>
            <w:vAlign w:val="center"/>
          </w:tcPr>
          <w:p w:rsidR="00900EB7" w:rsidRDefault="00900EB7">
            <w:pPr>
              <w:jc w:val="right"/>
              <w:rPr>
                <w:rFonts w:ascii="仿宋" w:eastAsia="仿宋" w:hAnsi="仿宋" w:cs="仿宋"/>
              </w:rPr>
            </w:pPr>
          </w:p>
        </w:tc>
      </w:tr>
      <w:tr w:rsidR="00900EB7">
        <w:trPr>
          <w:cantSplit/>
          <w:trHeight w:val="253"/>
        </w:trPr>
        <w:tc>
          <w:tcPr>
            <w:tcW w:w="1462"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p>
        </w:tc>
        <w:tc>
          <w:tcPr>
            <w:tcW w:w="7058"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p>
        </w:tc>
        <w:tc>
          <w:tcPr>
            <w:tcW w:w="2510" w:type="dxa"/>
            <w:tcBorders>
              <w:top w:val="single" w:sz="4" w:space="0" w:color="000000"/>
              <w:left w:val="single" w:sz="4" w:space="0" w:color="000000"/>
              <w:bottom w:val="single" w:sz="4" w:space="0" w:color="000000"/>
              <w:right w:val="single" w:sz="4" w:space="0" w:color="000000"/>
            </w:tcBorders>
            <w:vAlign w:val="center"/>
          </w:tcPr>
          <w:p w:rsidR="00900EB7" w:rsidRDefault="00900EB7">
            <w:pPr>
              <w:jc w:val="right"/>
              <w:rPr>
                <w:rFonts w:ascii="仿宋" w:eastAsia="仿宋" w:hAnsi="仿宋" w:cs="仿宋"/>
              </w:rPr>
            </w:pPr>
          </w:p>
        </w:tc>
        <w:tc>
          <w:tcPr>
            <w:tcW w:w="2309" w:type="dxa"/>
            <w:tcBorders>
              <w:top w:val="single" w:sz="4" w:space="0" w:color="000000"/>
              <w:left w:val="single" w:sz="4" w:space="0" w:color="000000"/>
              <w:bottom w:val="single" w:sz="4" w:space="0" w:color="000000"/>
              <w:right w:val="single" w:sz="4" w:space="0" w:color="000000"/>
            </w:tcBorders>
            <w:vAlign w:val="center"/>
          </w:tcPr>
          <w:p w:rsidR="00900EB7" w:rsidRDefault="00900EB7">
            <w:pPr>
              <w:jc w:val="right"/>
              <w:rPr>
                <w:rFonts w:ascii="仿宋" w:eastAsia="仿宋" w:hAnsi="仿宋" w:cs="仿宋"/>
              </w:rPr>
            </w:pPr>
          </w:p>
        </w:tc>
        <w:tc>
          <w:tcPr>
            <w:tcW w:w="2061" w:type="dxa"/>
            <w:tcBorders>
              <w:top w:val="single" w:sz="4" w:space="0" w:color="000000"/>
              <w:left w:val="single" w:sz="4" w:space="0" w:color="000000"/>
              <w:bottom w:val="single" w:sz="4" w:space="0" w:color="000000"/>
              <w:right w:val="single" w:sz="4" w:space="0" w:color="000000"/>
            </w:tcBorders>
            <w:vAlign w:val="center"/>
          </w:tcPr>
          <w:p w:rsidR="00900EB7" w:rsidRDefault="00900EB7">
            <w:pPr>
              <w:jc w:val="right"/>
              <w:rPr>
                <w:rFonts w:ascii="仿宋" w:eastAsia="仿宋" w:hAnsi="仿宋" w:cs="仿宋"/>
              </w:rPr>
            </w:pPr>
          </w:p>
        </w:tc>
      </w:tr>
    </w:tbl>
    <w:p w:rsidR="00900EB7" w:rsidRDefault="00900EB7">
      <w:pPr>
        <w:jc w:val="both"/>
        <w:rPr>
          <w:rFonts w:ascii="仿宋" w:eastAsia="仿宋" w:hAnsi="仿宋" w:cs="仿宋"/>
        </w:rPr>
      </w:pPr>
      <w:r>
        <w:rPr>
          <w:rFonts w:ascii="仿宋" w:eastAsia="仿宋" w:hAnsi="仿宋" w:cs="仿宋" w:hint="eastAsia"/>
        </w:rPr>
        <w:t>注：本表反映本年度国有资本经营预算财政拨款支出情况。</w:t>
      </w:r>
    </w:p>
    <w:p w:rsidR="00900EB7" w:rsidRDefault="00900EB7" w:rsidP="001248F8">
      <w:pPr>
        <w:ind w:leftChars="200" w:left="31680"/>
        <w:jc w:val="both"/>
        <w:rPr>
          <w:rFonts w:ascii="仿宋" w:eastAsia="仿宋" w:hAnsi="仿宋" w:cs="仿宋"/>
          <w:lang w:val="en-US"/>
        </w:rPr>
      </w:pPr>
      <w:r>
        <w:rPr>
          <w:rFonts w:ascii="仿宋" w:eastAsia="仿宋" w:hAnsi="仿宋" w:cs="仿宋" w:hint="eastAsia"/>
        </w:rPr>
        <w:t>本部门无国有资本经营预算支出</w:t>
      </w:r>
      <w:r>
        <w:rPr>
          <w:rFonts w:ascii="仿宋" w:eastAsia="仿宋" w:hAnsi="仿宋" w:cs="仿宋" w:hint="eastAsia"/>
          <w:lang w:val="en-US"/>
        </w:rPr>
        <w:t>决算，故本表为空。</w:t>
      </w:r>
    </w:p>
    <w:p w:rsidR="00900EB7" w:rsidRDefault="00900EB7" w:rsidP="001248F8">
      <w:pPr>
        <w:spacing w:before="25"/>
        <w:ind w:leftChars="-100" w:left="31680"/>
        <w:jc w:val="both"/>
        <w:rPr>
          <w:rFonts w:ascii="仿宋" w:eastAsia="仿宋" w:hAnsi="仿宋" w:cs="仿宋"/>
          <w:lang w:val="en-US"/>
        </w:rPr>
        <w:sectPr w:rsidR="00900EB7">
          <w:pgSz w:w="16838" w:h="11906" w:orient="landscape"/>
          <w:pgMar w:top="720" w:right="720" w:bottom="720" w:left="720" w:header="170" w:footer="280" w:gutter="0"/>
          <w:pgNumType w:fmt="numberInDash"/>
          <w:cols w:space="720"/>
          <w:formProt w:val="0"/>
          <w:docGrid w:linePitch="100"/>
        </w:sectPr>
      </w:pPr>
    </w:p>
    <w:tbl>
      <w:tblPr>
        <w:tblW w:w="10466" w:type="dxa"/>
        <w:tblInd w:w="53" w:type="dxa"/>
        <w:tblLayout w:type="fixed"/>
        <w:tblCellMar>
          <w:top w:w="55" w:type="dxa"/>
          <w:left w:w="55" w:type="dxa"/>
          <w:bottom w:w="55" w:type="dxa"/>
          <w:right w:w="55" w:type="dxa"/>
        </w:tblCellMar>
        <w:tblLook w:val="00A0"/>
      </w:tblPr>
      <w:tblGrid>
        <w:gridCol w:w="1642"/>
        <w:gridCol w:w="4990"/>
        <w:gridCol w:w="3834"/>
      </w:tblGrid>
      <w:tr w:rsidR="00900EB7">
        <w:trPr>
          <w:trHeight w:val="319"/>
        </w:trPr>
        <w:tc>
          <w:tcPr>
            <w:tcW w:w="10466" w:type="dxa"/>
            <w:gridSpan w:val="3"/>
          </w:tcPr>
          <w:p w:rsidR="00900EB7" w:rsidRDefault="00900EB7">
            <w:pPr>
              <w:pStyle w:val="TableParagraph"/>
              <w:tabs>
                <w:tab w:val="left" w:pos="610"/>
              </w:tabs>
              <w:spacing w:before="28"/>
              <w:ind w:left="8"/>
              <w:jc w:val="center"/>
              <w:rPr>
                <w:rFonts w:ascii="仿宋" w:eastAsia="仿宋" w:hAnsi="仿宋" w:cs="仿宋"/>
                <w:b/>
                <w:bCs/>
                <w:sz w:val="44"/>
                <w:szCs w:val="44"/>
              </w:rPr>
            </w:pPr>
            <w:r>
              <w:rPr>
                <w:rFonts w:hint="eastAsia"/>
                <w:b/>
                <w:bCs/>
                <w:color w:val="000000"/>
                <w:sz w:val="36"/>
                <w:szCs w:val="36"/>
                <w:lang w:val="en-US" w:eastAsia="ar-SA"/>
              </w:rPr>
              <w:t>财政拨款</w:t>
            </w:r>
            <w:r>
              <w:rPr>
                <w:rFonts w:hint="eastAsia"/>
                <w:b/>
                <w:bCs/>
                <w:color w:val="000000"/>
                <w:sz w:val="36"/>
                <w:szCs w:val="36"/>
                <w:lang w:eastAsia="ar-SA"/>
              </w:rPr>
              <w:t>机关运行经费支出决算表</w:t>
            </w:r>
          </w:p>
        </w:tc>
      </w:tr>
      <w:tr w:rsidR="00900EB7">
        <w:trPr>
          <w:trHeight w:val="90"/>
        </w:trPr>
        <w:tc>
          <w:tcPr>
            <w:tcW w:w="6632" w:type="dxa"/>
            <w:gridSpan w:val="2"/>
          </w:tcPr>
          <w:p w:rsidR="00900EB7" w:rsidRDefault="00900EB7">
            <w:pPr>
              <w:pStyle w:val="TableParagraph"/>
              <w:rPr>
                <w:rFonts w:ascii="仿宋" w:eastAsia="仿宋" w:hAnsi="仿宋" w:cs="仿宋"/>
                <w:sz w:val="20"/>
              </w:rPr>
            </w:pPr>
          </w:p>
        </w:tc>
        <w:tc>
          <w:tcPr>
            <w:tcW w:w="3834" w:type="dxa"/>
            <w:vAlign w:val="center"/>
          </w:tcPr>
          <w:p w:rsidR="00900EB7" w:rsidRDefault="00900EB7">
            <w:pPr>
              <w:pStyle w:val="TableParagraph"/>
              <w:jc w:val="right"/>
              <w:rPr>
                <w:rFonts w:ascii="仿宋" w:eastAsia="仿宋" w:hAnsi="仿宋" w:cs="仿宋"/>
              </w:rPr>
            </w:pPr>
            <w:r>
              <w:rPr>
                <w:rFonts w:ascii="仿宋" w:eastAsia="仿宋" w:hAnsi="仿宋" w:cs="仿宋" w:hint="eastAsia"/>
              </w:rPr>
              <w:t>公开</w:t>
            </w:r>
            <w:r>
              <w:rPr>
                <w:rFonts w:ascii="仿宋" w:eastAsia="仿宋" w:hAnsi="仿宋" w:cs="仿宋"/>
              </w:rPr>
              <w:t>1</w:t>
            </w:r>
            <w:r>
              <w:rPr>
                <w:rFonts w:ascii="仿宋" w:eastAsia="仿宋" w:hAnsi="仿宋" w:cs="仿宋"/>
                <w:lang w:val="en-US"/>
              </w:rPr>
              <w:t>2</w:t>
            </w:r>
            <w:r>
              <w:rPr>
                <w:rFonts w:ascii="仿宋" w:eastAsia="仿宋" w:hAnsi="仿宋" w:cs="仿宋" w:hint="eastAsia"/>
              </w:rPr>
              <w:t>表</w:t>
            </w:r>
          </w:p>
        </w:tc>
      </w:tr>
      <w:tr w:rsidR="00900EB7">
        <w:trPr>
          <w:trHeight w:val="90"/>
        </w:trPr>
        <w:tc>
          <w:tcPr>
            <w:tcW w:w="6632" w:type="dxa"/>
            <w:gridSpan w:val="2"/>
            <w:vAlign w:val="center"/>
          </w:tcPr>
          <w:p w:rsidR="00900EB7" w:rsidRDefault="00900EB7">
            <w:pPr>
              <w:pStyle w:val="TableParagraph"/>
              <w:rPr>
                <w:rFonts w:ascii="仿宋" w:eastAsia="仿宋" w:hAnsi="仿宋" w:cs="仿宋"/>
                <w:sz w:val="20"/>
              </w:rPr>
            </w:pPr>
            <w:r>
              <w:rPr>
                <w:rFonts w:ascii="仿宋" w:eastAsia="仿宋" w:hAnsi="仿宋" w:cs="仿宋" w:hint="eastAsia"/>
                <w:color w:val="000000"/>
              </w:rPr>
              <w:t>部门名称：</w:t>
            </w:r>
            <w:r>
              <w:rPr>
                <w:rFonts w:ascii="仿宋" w:eastAsia="仿宋" w:hAnsi="仿宋" w:cs="仿宋" w:hint="eastAsia"/>
              </w:rPr>
              <w:t>南京市江宁区人民法院</w:t>
            </w:r>
          </w:p>
        </w:tc>
        <w:tc>
          <w:tcPr>
            <w:tcW w:w="3834" w:type="dxa"/>
            <w:vAlign w:val="center"/>
          </w:tcPr>
          <w:p w:rsidR="00900EB7" w:rsidRDefault="00900EB7">
            <w:pPr>
              <w:pStyle w:val="TableParagraph"/>
              <w:jc w:val="right"/>
              <w:rPr>
                <w:rFonts w:ascii="仿宋" w:eastAsia="仿宋" w:hAnsi="仿宋" w:cs="仿宋"/>
                <w:sz w:val="27"/>
              </w:rPr>
            </w:pPr>
            <w:r>
              <w:rPr>
                <w:rFonts w:ascii="仿宋" w:eastAsia="仿宋" w:hAnsi="仿宋" w:cs="仿宋" w:hint="eastAsia"/>
              </w:rPr>
              <w:t>金额单位：万元</w:t>
            </w:r>
          </w:p>
        </w:tc>
      </w:tr>
      <w:tr w:rsidR="00900EB7">
        <w:trPr>
          <w:trHeight w:val="319"/>
        </w:trPr>
        <w:tc>
          <w:tcPr>
            <w:tcW w:w="6632" w:type="dxa"/>
            <w:gridSpan w:val="2"/>
            <w:tcBorders>
              <w:top w:val="single" w:sz="4" w:space="0" w:color="000000"/>
              <w:left w:val="single" w:sz="4" w:space="0" w:color="000000"/>
              <w:bottom w:val="single" w:sz="4" w:space="0" w:color="000000"/>
            </w:tcBorders>
          </w:tcPr>
          <w:p w:rsidR="00900EB7" w:rsidRDefault="00900EB7">
            <w:pPr>
              <w:pStyle w:val="TableParagraph"/>
              <w:jc w:val="center"/>
              <w:rPr>
                <w:rFonts w:ascii="仿宋" w:eastAsia="仿宋" w:hAnsi="仿宋" w:cs="仿宋"/>
              </w:rPr>
            </w:pPr>
            <w:r>
              <w:rPr>
                <w:rFonts w:ascii="仿宋" w:eastAsia="仿宋" w:hAnsi="仿宋" w:cs="仿宋" w:hint="eastAsia"/>
              </w:rPr>
              <w:t>项</w:t>
            </w:r>
            <w:r>
              <w:rPr>
                <w:rFonts w:ascii="仿宋" w:eastAsia="仿宋" w:hAnsi="仿宋" w:cs="仿宋"/>
              </w:rPr>
              <w:tab/>
            </w:r>
            <w:r>
              <w:rPr>
                <w:rFonts w:ascii="仿宋" w:eastAsia="仿宋" w:hAnsi="仿宋" w:cs="仿宋" w:hint="eastAsia"/>
              </w:rPr>
              <w:t>目</w:t>
            </w:r>
          </w:p>
        </w:tc>
        <w:tc>
          <w:tcPr>
            <w:tcW w:w="3834" w:type="dxa"/>
            <w:vMerge w:val="restart"/>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center"/>
              <w:rPr>
                <w:rFonts w:ascii="仿宋" w:eastAsia="仿宋" w:hAnsi="仿宋" w:cs="仿宋"/>
              </w:rPr>
            </w:pPr>
            <w:r>
              <w:rPr>
                <w:rFonts w:ascii="仿宋" w:eastAsia="仿宋" w:hAnsi="仿宋" w:cs="仿宋" w:hint="eastAsia"/>
              </w:rPr>
              <w:t>机关运行经费支出决算</w:t>
            </w:r>
          </w:p>
        </w:tc>
      </w:tr>
      <w:tr w:rsidR="00900EB7">
        <w:trPr>
          <w:trHeight w:val="363"/>
        </w:trPr>
        <w:tc>
          <w:tcPr>
            <w:tcW w:w="1642" w:type="dxa"/>
            <w:tcBorders>
              <w:left w:val="single" w:sz="4" w:space="0" w:color="000000"/>
              <w:bottom w:val="single" w:sz="4" w:space="0" w:color="000000"/>
            </w:tcBorders>
            <w:vAlign w:val="center"/>
          </w:tcPr>
          <w:p w:rsidR="00900EB7" w:rsidRDefault="00900EB7">
            <w:pPr>
              <w:pStyle w:val="TableParagraph"/>
              <w:jc w:val="center"/>
              <w:rPr>
                <w:rFonts w:ascii="仿宋" w:eastAsia="仿宋" w:hAnsi="仿宋" w:cs="仿宋"/>
              </w:rPr>
            </w:pPr>
            <w:r>
              <w:rPr>
                <w:rFonts w:ascii="仿宋" w:eastAsia="仿宋" w:hAnsi="仿宋" w:cs="仿宋" w:hint="eastAsia"/>
              </w:rPr>
              <w:t>科目编码</w:t>
            </w:r>
          </w:p>
        </w:tc>
        <w:tc>
          <w:tcPr>
            <w:tcW w:w="4990" w:type="dxa"/>
            <w:tcBorders>
              <w:left w:val="single" w:sz="4" w:space="0" w:color="000000"/>
              <w:bottom w:val="single" w:sz="4" w:space="0" w:color="000000"/>
            </w:tcBorders>
            <w:vAlign w:val="center"/>
          </w:tcPr>
          <w:p w:rsidR="00900EB7" w:rsidRDefault="00900EB7">
            <w:pPr>
              <w:pStyle w:val="TableParagraph"/>
              <w:jc w:val="center"/>
              <w:rPr>
                <w:rFonts w:ascii="仿宋" w:eastAsia="仿宋" w:hAnsi="仿宋" w:cs="仿宋"/>
              </w:rPr>
            </w:pPr>
            <w:r>
              <w:rPr>
                <w:rFonts w:ascii="仿宋" w:eastAsia="仿宋" w:hAnsi="仿宋" w:cs="仿宋" w:hint="eastAsia"/>
              </w:rPr>
              <w:t>科目名称</w:t>
            </w:r>
          </w:p>
        </w:tc>
        <w:tc>
          <w:tcPr>
            <w:tcW w:w="3834" w:type="dxa"/>
            <w:vMerge/>
            <w:tcBorders>
              <w:left w:val="single" w:sz="4" w:space="0" w:color="000000"/>
              <w:bottom w:val="single" w:sz="4" w:space="0" w:color="000000"/>
              <w:right w:val="single" w:sz="4" w:space="0" w:color="000000"/>
            </w:tcBorders>
          </w:tcPr>
          <w:p w:rsidR="00900EB7" w:rsidRDefault="00900EB7">
            <w:pPr>
              <w:rPr>
                <w:rFonts w:ascii="仿宋" w:eastAsia="仿宋" w:hAnsi="仿宋" w:cs="仿宋"/>
              </w:rPr>
            </w:pPr>
          </w:p>
        </w:tc>
      </w:tr>
      <w:tr w:rsidR="00900EB7">
        <w:trPr>
          <w:trHeight w:val="229"/>
        </w:trPr>
        <w:tc>
          <w:tcPr>
            <w:tcW w:w="6632" w:type="dxa"/>
            <w:gridSpan w:val="2"/>
            <w:tcBorders>
              <w:left w:val="single" w:sz="4" w:space="0" w:color="000000"/>
              <w:bottom w:val="single" w:sz="4" w:space="0" w:color="000000"/>
            </w:tcBorders>
            <w:vAlign w:val="center"/>
          </w:tcPr>
          <w:p w:rsidR="00900EB7" w:rsidRDefault="00900EB7">
            <w:pPr>
              <w:pStyle w:val="TableParagraph"/>
              <w:jc w:val="center"/>
              <w:rPr>
                <w:rFonts w:ascii="仿宋" w:eastAsia="仿宋" w:hAnsi="仿宋" w:cs="仿宋"/>
              </w:rPr>
            </w:pPr>
            <w:r>
              <w:rPr>
                <w:rFonts w:ascii="仿宋" w:eastAsia="仿宋" w:hAnsi="仿宋" w:cs="仿宋" w:hint="eastAsia"/>
              </w:rPr>
              <w:t>合计</w:t>
            </w:r>
          </w:p>
        </w:tc>
        <w:tc>
          <w:tcPr>
            <w:tcW w:w="3834" w:type="dxa"/>
            <w:tcBorders>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593.32</w:t>
            </w:r>
          </w:p>
        </w:tc>
      </w:tr>
      <w:tr w:rsidR="00900EB7">
        <w:trPr>
          <w:cantSplit/>
          <w:trHeight w:val="195"/>
        </w:trPr>
        <w:tc>
          <w:tcPr>
            <w:tcW w:w="1642"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b/>
              </w:rPr>
              <w:t>302</w:t>
            </w:r>
          </w:p>
        </w:tc>
        <w:tc>
          <w:tcPr>
            <w:tcW w:w="499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hint="eastAsia"/>
                <w:b/>
              </w:rPr>
              <w:t>商品和服务支出</w:t>
            </w:r>
          </w:p>
        </w:tc>
        <w:tc>
          <w:tcPr>
            <w:tcW w:w="3834" w:type="dxa"/>
            <w:tcBorders>
              <w:top w:val="single" w:sz="4" w:space="0" w:color="000000"/>
              <w:left w:val="single" w:sz="4" w:space="0" w:color="000000"/>
              <w:bottom w:val="single" w:sz="4" w:space="0" w:color="000000"/>
              <w:right w:val="single" w:sz="4" w:space="0" w:color="000000"/>
            </w:tcBorders>
            <w:vAlign w:val="center"/>
          </w:tcPr>
          <w:p w:rsidR="00900EB7" w:rsidRDefault="00900EB7">
            <w:pPr>
              <w:jc w:val="right"/>
              <w:rPr>
                <w:rFonts w:ascii="仿宋" w:eastAsia="仿宋" w:hAnsi="仿宋" w:cs="仿宋"/>
              </w:rPr>
            </w:pPr>
            <w:r>
              <w:rPr>
                <w:rFonts w:ascii="仿宋" w:eastAsia="仿宋" w:hAnsi="仿宋" w:cs="仿宋"/>
              </w:rPr>
              <w:t>593.03</w:t>
            </w:r>
          </w:p>
        </w:tc>
      </w:tr>
      <w:tr w:rsidR="00900EB7">
        <w:trPr>
          <w:cantSplit/>
          <w:trHeight w:val="195"/>
        </w:trPr>
        <w:tc>
          <w:tcPr>
            <w:tcW w:w="1642"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30201</w:t>
            </w:r>
          </w:p>
        </w:tc>
        <w:tc>
          <w:tcPr>
            <w:tcW w:w="499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办公费</w:t>
            </w:r>
          </w:p>
        </w:tc>
        <w:tc>
          <w:tcPr>
            <w:tcW w:w="3834" w:type="dxa"/>
            <w:tcBorders>
              <w:top w:val="single" w:sz="4" w:space="0" w:color="000000"/>
              <w:left w:val="single" w:sz="4" w:space="0" w:color="000000"/>
              <w:bottom w:val="single" w:sz="4" w:space="0" w:color="000000"/>
              <w:right w:val="single" w:sz="4" w:space="0" w:color="000000"/>
            </w:tcBorders>
            <w:vAlign w:val="center"/>
          </w:tcPr>
          <w:p w:rsidR="00900EB7" w:rsidRDefault="00900EB7">
            <w:pPr>
              <w:jc w:val="right"/>
              <w:rPr>
                <w:rFonts w:ascii="仿宋" w:eastAsia="仿宋" w:hAnsi="仿宋" w:cs="仿宋"/>
              </w:rPr>
            </w:pPr>
            <w:r>
              <w:rPr>
                <w:rFonts w:ascii="仿宋" w:eastAsia="仿宋" w:hAnsi="仿宋" w:cs="仿宋"/>
              </w:rPr>
              <w:t>12.57</w:t>
            </w:r>
          </w:p>
        </w:tc>
      </w:tr>
      <w:tr w:rsidR="00900EB7">
        <w:trPr>
          <w:cantSplit/>
          <w:trHeight w:val="195"/>
        </w:trPr>
        <w:tc>
          <w:tcPr>
            <w:tcW w:w="1642"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30202</w:t>
            </w:r>
          </w:p>
        </w:tc>
        <w:tc>
          <w:tcPr>
            <w:tcW w:w="499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印刷费</w:t>
            </w:r>
          </w:p>
        </w:tc>
        <w:tc>
          <w:tcPr>
            <w:tcW w:w="3834" w:type="dxa"/>
            <w:tcBorders>
              <w:top w:val="single" w:sz="4" w:space="0" w:color="000000"/>
              <w:left w:val="single" w:sz="4" w:space="0" w:color="000000"/>
              <w:bottom w:val="single" w:sz="4" w:space="0" w:color="000000"/>
              <w:right w:val="single" w:sz="4" w:space="0" w:color="000000"/>
            </w:tcBorders>
            <w:vAlign w:val="center"/>
          </w:tcPr>
          <w:p w:rsidR="00900EB7" w:rsidRDefault="00900EB7">
            <w:pPr>
              <w:jc w:val="right"/>
              <w:rPr>
                <w:rFonts w:ascii="仿宋" w:eastAsia="仿宋" w:hAnsi="仿宋" w:cs="仿宋"/>
              </w:rPr>
            </w:pPr>
          </w:p>
        </w:tc>
      </w:tr>
      <w:tr w:rsidR="00900EB7">
        <w:trPr>
          <w:cantSplit/>
          <w:trHeight w:val="195"/>
        </w:trPr>
        <w:tc>
          <w:tcPr>
            <w:tcW w:w="1642"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30203</w:t>
            </w:r>
          </w:p>
        </w:tc>
        <w:tc>
          <w:tcPr>
            <w:tcW w:w="499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咨询费</w:t>
            </w:r>
          </w:p>
        </w:tc>
        <w:tc>
          <w:tcPr>
            <w:tcW w:w="3834" w:type="dxa"/>
            <w:tcBorders>
              <w:top w:val="single" w:sz="4" w:space="0" w:color="000000"/>
              <w:left w:val="single" w:sz="4" w:space="0" w:color="000000"/>
              <w:bottom w:val="single" w:sz="4" w:space="0" w:color="000000"/>
              <w:right w:val="single" w:sz="4" w:space="0" w:color="000000"/>
            </w:tcBorders>
            <w:vAlign w:val="center"/>
          </w:tcPr>
          <w:p w:rsidR="00900EB7" w:rsidRDefault="00900EB7">
            <w:pPr>
              <w:jc w:val="right"/>
              <w:rPr>
                <w:rFonts w:ascii="仿宋" w:eastAsia="仿宋" w:hAnsi="仿宋" w:cs="仿宋"/>
              </w:rPr>
            </w:pPr>
            <w:r>
              <w:rPr>
                <w:rFonts w:ascii="仿宋" w:eastAsia="仿宋" w:hAnsi="仿宋" w:cs="仿宋"/>
              </w:rPr>
              <w:t>0.18</w:t>
            </w:r>
          </w:p>
        </w:tc>
      </w:tr>
      <w:tr w:rsidR="00900EB7">
        <w:trPr>
          <w:cantSplit/>
          <w:trHeight w:val="195"/>
        </w:trPr>
        <w:tc>
          <w:tcPr>
            <w:tcW w:w="1642"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30204</w:t>
            </w:r>
          </w:p>
        </w:tc>
        <w:tc>
          <w:tcPr>
            <w:tcW w:w="499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手续费</w:t>
            </w:r>
          </w:p>
        </w:tc>
        <w:tc>
          <w:tcPr>
            <w:tcW w:w="3834" w:type="dxa"/>
            <w:tcBorders>
              <w:top w:val="single" w:sz="4" w:space="0" w:color="000000"/>
              <w:left w:val="single" w:sz="4" w:space="0" w:color="000000"/>
              <w:bottom w:val="single" w:sz="4" w:space="0" w:color="000000"/>
              <w:right w:val="single" w:sz="4" w:space="0" w:color="000000"/>
            </w:tcBorders>
            <w:vAlign w:val="center"/>
          </w:tcPr>
          <w:p w:rsidR="00900EB7" w:rsidRDefault="00900EB7">
            <w:pPr>
              <w:jc w:val="right"/>
              <w:rPr>
                <w:rFonts w:ascii="仿宋" w:eastAsia="仿宋" w:hAnsi="仿宋" w:cs="仿宋"/>
              </w:rPr>
            </w:pPr>
          </w:p>
        </w:tc>
      </w:tr>
      <w:tr w:rsidR="00900EB7">
        <w:trPr>
          <w:cantSplit/>
          <w:trHeight w:val="195"/>
        </w:trPr>
        <w:tc>
          <w:tcPr>
            <w:tcW w:w="1642"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30205</w:t>
            </w:r>
          </w:p>
        </w:tc>
        <w:tc>
          <w:tcPr>
            <w:tcW w:w="499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水费</w:t>
            </w:r>
          </w:p>
        </w:tc>
        <w:tc>
          <w:tcPr>
            <w:tcW w:w="3834" w:type="dxa"/>
            <w:tcBorders>
              <w:top w:val="single" w:sz="4" w:space="0" w:color="000000"/>
              <w:left w:val="single" w:sz="4" w:space="0" w:color="000000"/>
              <w:bottom w:val="single" w:sz="4" w:space="0" w:color="000000"/>
              <w:right w:val="single" w:sz="4" w:space="0" w:color="000000"/>
            </w:tcBorders>
            <w:vAlign w:val="center"/>
          </w:tcPr>
          <w:p w:rsidR="00900EB7" w:rsidRDefault="00900EB7">
            <w:pPr>
              <w:jc w:val="right"/>
              <w:rPr>
                <w:rFonts w:ascii="仿宋" w:eastAsia="仿宋" w:hAnsi="仿宋" w:cs="仿宋"/>
              </w:rPr>
            </w:pPr>
            <w:r>
              <w:rPr>
                <w:rFonts w:ascii="仿宋" w:eastAsia="仿宋" w:hAnsi="仿宋" w:cs="仿宋"/>
              </w:rPr>
              <w:t>4.72</w:t>
            </w:r>
          </w:p>
        </w:tc>
      </w:tr>
      <w:tr w:rsidR="00900EB7">
        <w:trPr>
          <w:cantSplit/>
          <w:trHeight w:val="195"/>
        </w:trPr>
        <w:tc>
          <w:tcPr>
            <w:tcW w:w="1642"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30206</w:t>
            </w:r>
          </w:p>
        </w:tc>
        <w:tc>
          <w:tcPr>
            <w:tcW w:w="499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电费</w:t>
            </w:r>
          </w:p>
        </w:tc>
        <w:tc>
          <w:tcPr>
            <w:tcW w:w="3834" w:type="dxa"/>
            <w:tcBorders>
              <w:top w:val="single" w:sz="4" w:space="0" w:color="000000"/>
              <w:left w:val="single" w:sz="4" w:space="0" w:color="000000"/>
              <w:bottom w:val="single" w:sz="4" w:space="0" w:color="000000"/>
              <w:right w:val="single" w:sz="4" w:space="0" w:color="000000"/>
            </w:tcBorders>
            <w:vAlign w:val="center"/>
          </w:tcPr>
          <w:p w:rsidR="00900EB7" w:rsidRDefault="00900EB7">
            <w:pPr>
              <w:jc w:val="right"/>
              <w:rPr>
                <w:rFonts w:ascii="仿宋" w:eastAsia="仿宋" w:hAnsi="仿宋" w:cs="仿宋"/>
              </w:rPr>
            </w:pPr>
            <w:r>
              <w:rPr>
                <w:rFonts w:ascii="仿宋" w:eastAsia="仿宋" w:hAnsi="仿宋" w:cs="仿宋"/>
              </w:rPr>
              <w:t>108.89</w:t>
            </w:r>
          </w:p>
        </w:tc>
      </w:tr>
      <w:tr w:rsidR="00900EB7">
        <w:trPr>
          <w:cantSplit/>
          <w:trHeight w:val="195"/>
        </w:trPr>
        <w:tc>
          <w:tcPr>
            <w:tcW w:w="1642"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30207</w:t>
            </w:r>
          </w:p>
        </w:tc>
        <w:tc>
          <w:tcPr>
            <w:tcW w:w="499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邮电费</w:t>
            </w:r>
          </w:p>
        </w:tc>
        <w:tc>
          <w:tcPr>
            <w:tcW w:w="3834" w:type="dxa"/>
            <w:tcBorders>
              <w:top w:val="single" w:sz="4" w:space="0" w:color="000000"/>
              <w:left w:val="single" w:sz="4" w:space="0" w:color="000000"/>
              <w:bottom w:val="single" w:sz="4" w:space="0" w:color="000000"/>
              <w:right w:val="single" w:sz="4" w:space="0" w:color="000000"/>
            </w:tcBorders>
            <w:vAlign w:val="center"/>
          </w:tcPr>
          <w:p w:rsidR="00900EB7" w:rsidRDefault="00900EB7">
            <w:pPr>
              <w:jc w:val="right"/>
              <w:rPr>
                <w:rFonts w:ascii="仿宋" w:eastAsia="仿宋" w:hAnsi="仿宋" w:cs="仿宋"/>
              </w:rPr>
            </w:pPr>
            <w:r>
              <w:rPr>
                <w:rFonts w:ascii="仿宋" w:eastAsia="仿宋" w:hAnsi="仿宋" w:cs="仿宋"/>
              </w:rPr>
              <w:t>53.26</w:t>
            </w:r>
          </w:p>
        </w:tc>
      </w:tr>
      <w:tr w:rsidR="00900EB7">
        <w:trPr>
          <w:cantSplit/>
          <w:trHeight w:val="195"/>
        </w:trPr>
        <w:tc>
          <w:tcPr>
            <w:tcW w:w="1642"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30208</w:t>
            </w:r>
          </w:p>
        </w:tc>
        <w:tc>
          <w:tcPr>
            <w:tcW w:w="499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取暖费</w:t>
            </w:r>
          </w:p>
        </w:tc>
        <w:tc>
          <w:tcPr>
            <w:tcW w:w="3834" w:type="dxa"/>
            <w:tcBorders>
              <w:top w:val="single" w:sz="4" w:space="0" w:color="000000"/>
              <w:left w:val="single" w:sz="4" w:space="0" w:color="000000"/>
              <w:bottom w:val="single" w:sz="4" w:space="0" w:color="000000"/>
              <w:right w:val="single" w:sz="4" w:space="0" w:color="000000"/>
            </w:tcBorders>
            <w:vAlign w:val="center"/>
          </w:tcPr>
          <w:p w:rsidR="00900EB7" w:rsidRDefault="00900EB7">
            <w:pPr>
              <w:jc w:val="right"/>
              <w:rPr>
                <w:rFonts w:ascii="仿宋" w:eastAsia="仿宋" w:hAnsi="仿宋" w:cs="仿宋"/>
              </w:rPr>
            </w:pPr>
          </w:p>
        </w:tc>
      </w:tr>
      <w:tr w:rsidR="00900EB7">
        <w:trPr>
          <w:cantSplit/>
          <w:trHeight w:val="195"/>
        </w:trPr>
        <w:tc>
          <w:tcPr>
            <w:tcW w:w="1642"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30209</w:t>
            </w:r>
          </w:p>
        </w:tc>
        <w:tc>
          <w:tcPr>
            <w:tcW w:w="499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物业管理费</w:t>
            </w:r>
          </w:p>
        </w:tc>
        <w:tc>
          <w:tcPr>
            <w:tcW w:w="3834" w:type="dxa"/>
            <w:tcBorders>
              <w:top w:val="single" w:sz="4" w:space="0" w:color="000000"/>
              <w:left w:val="single" w:sz="4" w:space="0" w:color="000000"/>
              <w:bottom w:val="single" w:sz="4" w:space="0" w:color="000000"/>
              <w:right w:val="single" w:sz="4" w:space="0" w:color="000000"/>
            </w:tcBorders>
            <w:vAlign w:val="center"/>
          </w:tcPr>
          <w:p w:rsidR="00900EB7" w:rsidRDefault="00900EB7">
            <w:pPr>
              <w:jc w:val="right"/>
              <w:rPr>
                <w:rFonts w:ascii="仿宋" w:eastAsia="仿宋" w:hAnsi="仿宋" w:cs="仿宋"/>
              </w:rPr>
            </w:pPr>
            <w:r>
              <w:rPr>
                <w:rFonts w:ascii="仿宋" w:eastAsia="仿宋" w:hAnsi="仿宋" w:cs="仿宋"/>
              </w:rPr>
              <w:t>43.56</w:t>
            </w:r>
          </w:p>
        </w:tc>
      </w:tr>
      <w:tr w:rsidR="00900EB7">
        <w:trPr>
          <w:cantSplit/>
          <w:trHeight w:val="195"/>
        </w:trPr>
        <w:tc>
          <w:tcPr>
            <w:tcW w:w="1642"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30211</w:t>
            </w:r>
          </w:p>
        </w:tc>
        <w:tc>
          <w:tcPr>
            <w:tcW w:w="499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差旅费</w:t>
            </w:r>
          </w:p>
        </w:tc>
        <w:tc>
          <w:tcPr>
            <w:tcW w:w="3834" w:type="dxa"/>
            <w:tcBorders>
              <w:top w:val="single" w:sz="4" w:space="0" w:color="000000"/>
              <w:left w:val="single" w:sz="4" w:space="0" w:color="000000"/>
              <w:bottom w:val="single" w:sz="4" w:space="0" w:color="000000"/>
              <w:right w:val="single" w:sz="4" w:space="0" w:color="000000"/>
            </w:tcBorders>
            <w:vAlign w:val="center"/>
          </w:tcPr>
          <w:p w:rsidR="00900EB7" w:rsidRDefault="00900EB7">
            <w:pPr>
              <w:jc w:val="right"/>
              <w:rPr>
                <w:rFonts w:ascii="仿宋" w:eastAsia="仿宋" w:hAnsi="仿宋" w:cs="仿宋"/>
              </w:rPr>
            </w:pPr>
            <w:r>
              <w:rPr>
                <w:rFonts w:ascii="仿宋" w:eastAsia="仿宋" w:hAnsi="仿宋" w:cs="仿宋"/>
              </w:rPr>
              <w:t>25.82</w:t>
            </w:r>
          </w:p>
        </w:tc>
      </w:tr>
      <w:tr w:rsidR="00900EB7">
        <w:trPr>
          <w:cantSplit/>
          <w:trHeight w:val="195"/>
        </w:trPr>
        <w:tc>
          <w:tcPr>
            <w:tcW w:w="1642"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30212</w:t>
            </w:r>
          </w:p>
        </w:tc>
        <w:tc>
          <w:tcPr>
            <w:tcW w:w="499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因公出国（境）费用</w:t>
            </w:r>
          </w:p>
        </w:tc>
        <w:tc>
          <w:tcPr>
            <w:tcW w:w="3834" w:type="dxa"/>
            <w:tcBorders>
              <w:top w:val="single" w:sz="4" w:space="0" w:color="000000"/>
              <w:left w:val="single" w:sz="4" w:space="0" w:color="000000"/>
              <w:bottom w:val="single" w:sz="4" w:space="0" w:color="000000"/>
              <w:right w:val="single" w:sz="4" w:space="0" w:color="000000"/>
            </w:tcBorders>
            <w:vAlign w:val="center"/>
          </w:tcPr>
          <w:p w:rsidR="00900EB7" w:rsidRDefault="00900EB7">
            <w:pPr>
              <w:jc w:val="right"/>
              <w:rPr>
                <w:rFonts w:ascii="仿宋" w:eastAsia="仿宋" w:hAnsi="仿宋" w:cs="仿宋"/>
              </w:rPr>
            </w:pPr>
          </w:p>
        </w:tc>
      </w:tr>
      <w:tr w:rsidR="00900EB7">
        <w:trPr>
          <w:cantSplit/>
          <w:trHeight w:val="195"/>
        </w:trPr>
        <w:tc>
          <w:tcPr>
            <w:tcW w:w="1642"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30213</w:t>
            </w:r>
          </w:p>
        </w:tc>
        <w:tc>
          <w:tcPr>
            <w:tcW w:w="499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维修（护）费</w:t>
            </w:r>
          </w:p>
        </w:tc>
        <w:tc>
          <w:tcPr>
            <w:tcW w:w="3834" w:type="dxa"/>
            <w:tcBorders>
              <w:top w:val="single" w:sz="4" w:space="0" w:color="000000"/>
              <w:left w:val="single" w:sz="4" w:space="0" w:color="000000"/>
              <w:bottom w:val="single" w:sz="4" w:space="0" w:color="000000"/>
              <w:right w:val="single" w:sz="4" w:space="0" w:color="000000"/>
            </w:tcBorders>
            <w:vAlign w:val="center"/>
          </w:tcPr>
          <w:p w:rsidR="00900EB7" w:rsidRDefault="00900EB7">
            <w:pPr>
              <w:jc w:val="right"/>
              <w:rPr>
                <w:rFonts w:ascii="仿宋" w:eastAsia="仿宋" w:hAnsi="仿宋" w:cs="仿宋"/>
              </w:rPr>
            </w:pPr>
            <w:r>
              <w:rPr>
                <w:rFonts w:ascii="仿宋" w:eastAsia="仿宋" w:hAnsi="仿宋" w:cs="仿宋"/>
              </w:rPr>
              <w:t>26.68</w:t>
            </w:r>
          </w:p>
        </w:tc>
      </w:tr>
      <w:tr w:rsidR="00900EB7">
        <w:trPr>
          <w:cantSplit/>
          <w:trHeight w:val="195"/>
        </w:trPr>
        <w:tc>
          <w:tcPr>
            <w:tcW w:w="1642"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30214</w:t>
            </w:r>
          </w:p>
        </w:tc>
        <w:tc>
          <w:tcPr>
            <w:tcW w:w="499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租赁费</w:t>
            </w:r>
          </w:p>
        </w:tc>
        <w:tc>
          <w:tcPr>
            <w:tcW w:w="3834" w:type="dxa"/>
            <w:tcBorders>
              <w:top w:val="single" w:sz="4" w:space="0" w:color="000000"/>
              <w:left w:val="single" w:sz="4" w:space="0" w:color="000000"/>
              <w:bottom w:val="single" w:sz="4" w:space="0" w:color="000000"/>
              <w:right w:val="single" w:sz="4" w:space="0" w:color="000000"/>
            </w:tcBorders>
            <w:vAlign w:val="center"/>
          </w:tcPr>
          <w:p w:rsidR="00900EB7" w:rsidRDefault="00900EB7">
            <w:pPr>
              <w:jc w:val="right"/>
              <w:rPr>
                <w:rFonts w:ascii="仿宋" w:eastAsia="仿宋" w:hAnsi="仿宋" w:cs="仿宋"/>
              </w:rPr>
            </w:pPr>
            <w:r>
              <w:rPr>
                <w:rFonts w:ascii="仿宋" w:eastAsia="仿宋" w:hAnsi="仿宋" w:cs="仿宋"/>
              </w:rPr>
              <w:t>8.10</w:t>
            </w:r>
          </w:p>
        </w:tc>
      </w:tr>
      <w:tr w:rsidR="00900EB7">
        <w:trPr>
          <w:cantSplit/>
          <w:trHeight w:val="195"/>
        </w:trPr>
        <w:tc>
          <w:tcPr>
            <w:tcW w:w="1642"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30215</w:t>
            </w:r>
          </w:p>
        </w:tc>
        <w:tc>
          <w:tcPr>
            <w:tcW w:w="499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会议费</w:t>
            </w:r>
          </w:p>
        </w:tc>
        <w:tc>
          <w:tcPr>
            <w:tcW w:w="3834" w:type="dxa"/>
            <w:tcBorders>
              <w:top w:val="single" w:sz="4" w:space="0" w:color="000000"/>
              <w:left w:val="single" w:sz="4" w:space="0" w:color="000000"/>
              <w:bottom w:val="single" w:sz="4" w:space="0" w:color="000000"/>
              <w:right w:val="single" w:sz="4" w:space="0" w:color="000000"/>
            </w:tcBorders>
            <w:vAlign w:val="center"/>
          </w:tcPr>
          <w:p w:rsidR="00900EB7" w:rsidRDefault="00900EB7">
            <w:pPr>
              <w:jc w:val="right"/>
              <w:rPr>
                <w:rFonts w:ascii="仿宋" w:eastAsia="仿宋" w:hAnsi="仿宋" w:cs="仿宋"/>
              </w:rPr>
            </w:pPr>
            <w:r>
              <w:rPr>
                <w:rFonts w:ascii="仿宋" w:eastAsia="仿宋" w:hAnsi="仿宋" w:cs="仿宋"/>
              </w:rPr>
              <w:t>1.74</w:t>
            </w:r>
          </w:p>
        </w:tc>
      </w:tr>
      <w:tr w:rsidR="00900EB7">
        <w:trPr>
          <w:cantSplit/>
          <w:trHeight w:val="195"/>
        </w:trPr>
        <w:tc>
          <w:tcPr>
            <w:tcW w:w="1642"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30216</w:t>
            </w:r>
          </w:p>
        </w:tc>
        <w:tc>
          <w:tcPr>
            <w:tcW w:w="499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培训费</w:t>
            </w:r>
          </w:p>
        </w:tc>
        <w:tc>
          <w:tcPr>
            <w:tcW w:w="3834" w:type="dxa"/>
            <w:tcBorders>
              <w:top w:val="single" w:sz="4" w:space="0" w:color="000000"/>
              <w:left w:val="single" w:sz="4" w:space="0" w:color="000000"/>
              <w:bottom w:val="single" w:sz="4" w:space="0" w:color="000000"/>
              <w:right w:val="single" w:sz="4" w:space="0" w:color="000000"/>
            </w:tcBorders>
            <w:vAlign w:val="center"/>
          </w:tcPr>
          <w:p w:rsidR="00900EB7" w:rsidRDefault="00900EB7">
            <w:pPr>
              <w:jc w:val="right"/>
              <w:rPr>
                <w:rFonts w:ascii="仿宋" w:eastAsia="仿宋" w:hAnsi="仿宋" w:cs="仿宋"/>
              </w:rPr>
            </w:pPr>
            <w:r>
              <w:rPr>
                <w:rFonts w:ascii="仿宋" w:eastAsia="仿宋" w:hAnsi="仿宋" w:cs="仿宋"/>
              </w:rPr>
              <w:t>4.74</w:t>
            </w:r>
          </w:p>
        </w:tc>
      </w:tr>
      <w:tr w:rsidR="00900EB7">
        <w:trPr>
          <w:cantSplit/>
          <w:trHeight w:val="195"/>
        </w:trPr>
        <w:tc>
          <w:tcPr>
            <w:tcW w:w="1642"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30217</w:t>
            </w:r>
          </w:p>
        </w:tc>
        <w:tc>
          <w:tcPr>
            <w:tcW w:w="499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公务接待费</w:t>
            </w:r>
          </w:p>
        </w:tc>
        <w:tc>
          <w:tcPr>
            <w:tcW w:w="3834" w:type="dxa"/>
            <w:tcBorders>
              <w:top w:val="single" w:sz="4" w:space="0" w:color="000000"/>
              <w:left w:val="single" w:sz="4" w:space="0" w:color="000000"/>
              <w:bottom w:val="single" w:sz="4" w:space="0" w:color="000000"/>
              <w:right w:val="single" w:sz="4" w:space="0" w:color="000000"/>
            </w:tcBorders>
            <w:vAlign w:val="center"/>
          </w:tcPr>
          <w:p w:rsidR="00900EB7" w:rsidRDefault="00900EB7">
            <w:pPr>
              <w:jc w:val="right"/>
              <w:rPr>
                <w:rFonts w:ascii="仿宋" w:eastAsia="仿宋" w:hAnsi="仿宋" w:cs="仿宋"/>
              </w:rPr>
            </w:pPr>
          </w:p>
        </w:tc>
      </w:tr>
      <w:tr w:rsidR="00900EB7">
        <w:trPr>
          <w:cantSplit/>
          <w:trHeight w:val="195"/>
        </w:trPr>
        <w:tc>
          <w:tcPr>
            <w:tcW w:w="1642"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30218</w:t>
            </w:r>
          </w:p>
        </w:tc>
        <w:tc>
          <w:tcPr>
            <w:tcW w:w="499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专用材料费</w:t>
            </w:r>
          </w:p>
        </w:tc>
        <w:tc>
          <w:tcPr>
            <w:tcW w:w="3834" w:type="dxa"/>
            <w:tcBorders>
              <w:top w:val="single" w:sz="4" w:space="0" w:color="000000"/>
              <w:left w:val="single" w:sz="4" w:space="0" w:color="000000"/>
              <w:bottom w:val="single" w:sz="4" w:space="0" w:color="000000"/>
              <w:right w:val="single" w:sz="4" w:space="0" w:color="000000"/>
            </w:tcBorders>
            <w:vAlign w:val="center"/>
          </w:tcPr>
          <w:p w:rsidR="00900EB7" w:rsidRDefault="00900EB7">
            <w:pPr>
              <w:jc w:val="right"/>
              <w:rPr>
                <w:rFonts w:ascii="仿宋" w:eastAsia="仿宋" w:hAnsi="仿宋" w:cs="仿宋"/>
              </w:rPr>
            </w:pPr>
            <w:r>
              <w:rPr>
                <w:rFonts w:ascii="仿宋" w:eastAsia="仿宋" w:hAnsi="仿宋" w:cs="仿宋"/>
              </w:rPr>
              <w:t>3.67</w:t>
            </w:r>
          </w:p>
        </w:tc>
      </w:tr>
      <w:tr w:rsidR="00900EB7">
        <w:trPr>
          <w:cantSplit/>
          <w:trHeight w:val="195"/>
        </w:trPr>
        <w:tc>
          <w:tcPr>
            <w:tcW w:w="1642"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30224</w:t>
            </w:r>
          </w:p>
        </w:tc>
        <w:tc>
          <w:tcPr>
            <w:tcW w:w="499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被装购置费</w:t>
            </w:r>
          </w:p>
        </w:tc>
        <w:tc>
          <w:tcPr>
            <w:tcW w:w="3834" w:type="dxa"/>
            <w:tcBorders>
              <w:top w:val="single" w:sz="4" w:space="0" w:color="000000"/>
              <w:left w:val="single" w:sz="4" w:space="0" w:color="000000"/>
              <w:bottom w:val="single" w:sz="4" w:space="0" w:color="000000"/>
              <w:right w:val="single" w:sz="4" w:space="0" w:color="000000"/>
            </w:tcBorders>
            <w:vAlign w:val="center"/>
          </w:tcPr>
          <w:p w:rsidR="00900EB7" w:rsidRDefault="00900EB7">
            <w:pPr>
              <w:jc w:val="right"/>
              <w:rPr>
                <w:rFonts w:ascii="仿宋" w:eastAsia="仿宋" w:hAnsi="仿宋" w:cs="仿宋"/>
              </w:rPr>
            </w:pPr>
          </w:p>
        </w:tc>
      </w:tr>
      <w:tr w:rsidR="00900EB7">
        <w:trPr>
          <w:cantSplit/>
          <w:trHeight w:val="195"/>
        </w:trPr>
        <w:tc>
          <w:tcPr>
            <w:tcW w:w="1642"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30225</w:t>
            </w:r>
          </w:p>
        </w:tc>
        <w:tc>
          <w:tcPr>
            <w:tcW w:w="499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专用燃料费</w:t>
            </w:r>
          </w:p>
        </w:tc>
        <w:tc>
          <w:tcPr>
            <w:tcW w:w="3834" w:type="dxa"/>
            <w:tcBorders>
              <w:top w:val="single" w:sz="4" w:space="0" w:color="000000"/>
              <w:left w:val="single" w:sz="4" w:space="0" w:color="000000"/>
              <w:bottom w:val="single" w:sz="4" w:space="0" w:color="000000"/>
              <w:right w:val="single" w:sz="4" w:space="0" w:color="000000"/>
            </w:tcBorders>
            <w:vAlign w:val="center"/>
          </w:tcPr>
          <w:p w:rsidR="00900EB7" w:rsidRDefault="00900EB7">
            <w:pPr>
              <w:jc w:val="right"/>
              <w:rPr>
                <w:rFonts w:ascii="仿宋" w:eastAsia="仿宋" w:hAnsi="仿宋" w:cs="仿宋"/>
              </w:rPr>
            </w:pPr>
          </w:p>
        </w:tc>
      </w:tr>
      <w:tr w:rsidR="00900EB7">
        <w:trPr>
          <w:cantSplit/>
          <w:trHeight w:val="195"/>
        </w:trPr>
        <w:tc>
          <w:tcPr>
            <w:tcW w:w="1642"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30226</w:t>
            </w:r>
          </w:p>
        </w:tc>
        <w:tc>
          <w:tcPr>
            <w:tcW w:w="499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劳务费</w:t>
            </w:r>
          </w:p>
        </w:tc>
        <w:tc>
          <w:tcPr>
            <w:tcW w:w="3834" w:type="dxa"/>
            <w:tcBorders>
              <w:top w:val="single" w:sz="4" w:space="0" w:color="000000"/>
              <w:left w:val="single" w:sz="4" w:space="0" w:color="000000"/>
              <w:bottom w:val="single" w:sz="4" w:space="0" w:color="000000"/>
              <w:right w:val="single" w:sz="4" w:space="0" w:color="000000"/>
            </w:tcBorders>
            <w:vAlign w:val="center"/>
          </w:tcPr>
          <w:p w:rsidR="00900EB7" w:rsidRDefault="00900EB7">
            <w:pPr>
              <w:jc w:val="right"/>
              <w:rPr>
                <w:rFonts w:ascii="仿宋" w:eastAsia="仿宋" w:hAnsi="仿宋" w:cs="仿宋"/>
              </w:rPr>
            </w:pPr>
            <w:r>
              <w:rPr>
                <w:rFonts w:ascii="仿宋" w:eastAsia="仿宋" w:hAnsi="仿宋" w:cs="仿宋"/>
              </w:rPr>
              <w:t>2.76</w:t>
            </w:r>
          </w:p>
        </w:tc>
      </w:tr>
      <w:tr w:rsidR="00900EB7">
        <w:trPr>
          <w:cantSplit/>
          <w:trHeight w:val="195"/>
        </w:trPr>
        <w:tc>
          <w:tcPr>
            <w:tcW w:w="1642"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30227</w:t>
            </w:r>
          </w:p>
        </w:tc>
        <w:tc>
          <w:tcPr>
            <w:tcW w:w="499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委托业务费</w:t>
            </w:r>
          </w:p>
        </w:tc>
        <w:tc>
          <w:tcPr>
            <w:tcW w:w="3834" w:type="dxa"/>
            <w:tcBorders>
              <w:top w:val="single" w:sz="4" w:space="0" w:color="000000"/>
              <w:left w:val="single" w:sz="4" w:space="0" w:color="000000"/>
              <w:bottom w:val="single" w:sz="4" w:space="0" w:color="000000"/>
              <w:right w:val="single" w:sz="4" w:space="0" w:color="000000"/>
            </w:tcBorders>
            <w:vAlign w:val="center"/>
          </w:tcPr>
          <w:p w:rsidR="00900EB7" w:rsidRDefault="00900EB7">
            <w:pPr>
              <w:jc w:val="right"/>
              <w:rPr>
                <w:rFonts w:ascii="仿宋" w:eastAsia="仿宋" w:hAnsi="仿宋" w:cs="仿宋"/>
              </w:rPr>
            </w:pPr>
            <w:r>
              <w:rPr>
                <w:rFonts w:ascii="仿宋" w:eastAsia="仿宋" w:hAnsi="仿宋" w:cs="仿宋"/>
              </w:rPr>
              <w:t>0.10</w:t>
            </w:r>
          </w:p>
        </w:tc>
      </w:tr>
      <w:tr w:rsidR="00900EB7">
        <w:trPr>
          <w:cantSplit/>
          <w:trHeight w:val="195"/>
        </w:trPr>
        <w:tc>
          <w:tcPr>
            <w:tcW w:w="1642"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30228</w:t>
            </w:r>
          </w:p>
        </w:tc>
        <w:tc>
          <w:tcPr>
            <w:tcW w:w="499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工会经费</w:t>
            </w:r>
          </w:p>
        </w:tc>
        <w:tc>
          <w:tcPr>
            <w:tcW w:w="3834" w:type="dxa"/>
            <w:tcBorders>
              <w:top w:val="single" w:sz="4" w:space="0" w:color="000000"/>
              <w:left w:val="single" w:sz="4" w:space="0" w:color="000000"/>
              <w:bottom w:val="single" w:sz="4" w:space="0" w:color="000000"/>
              <w:right w:val="single" w:sz="4" w:space="0" w:color="000000"/>
            </w:tcBorders>
            <w:vAlign w:val="center"/>
          </w:tcPr>
          <w:p w:rsidR="00900EB7" w:rsidRDefault="00900EB7">
            <w:pPr>
              <w:jc w:val="right"/>
              <w:rPr>
                <w:rFonts w:ascii="仿宋" w:eastAsia="仿宋" w:hAnsi="仿宋" w:cs="仿宋"/>
              </w:rPr>
            </w:pPr>
            <w:r>
              <w:rPr>
                <w:rFonts w:ascii="仿宋" w:eastAsia="仿宋" w:hAnsi="仿宋" w:cs="仿宋"/>
              </w:rPr>
              <w:t>32.37</w:t>
            </w:r>
          </w:p>
        </w:tc>
      </w:tr>
      <w:tr w:rsidR="00900EB7">
        <w:trPr>
          <w:cantSplit/>
          <w:trHeight w:val="195"/>
        </w:trPr>
        <w:tc>
          <w:tcPr>
            <w:tcW w:w="1642"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30229</w:t>
            </w:r>
          </w:p>
        </w:tc>
        <w:tc>
          <w:tcPr>
            <w:tcW w:w="499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福利费</w:t>
            </w:r>
          </w:p>
        </w:tc>
        <w:tc>
          <w:tcPr>
            <w:tcW w:w="3834" w:type="dxa"/>
            <w:tcBorders>
              <w:top w:val="single" w:sz="4" w:space="0" w:color="000000"/>
              <w:left w:val="single" w:sz="4" w:space="0" w:color="000000"/>
              <w:bottom w:val="single" w:sz="4" w:space="0" w:color="000000"/>
              <w:right w:val="single" w:sz="4" w:space="0" w:color="000000"/>
            </w:tcBorders>
            <w:vAlign w:val="center"/>
          </w:tcPr>
          <w:p w:rsidR="00900EB7" w:rsidRDefault="00900EB7">
            <w:pPr>
              <w:jc w:val="right"/>
              <w:rPr>
                <w:rFonts w:ascii="仿宋" w:eastAsia="仿宋" w:hAnsi="仿宋" w:cs="仿宋"/>
              </w:rPr>
            </w:pPr>
            <w:r>
              <w:rPr>
                <w:rFonts w:ascii="仿宋" w:eastAsia="仿宋" w:hAnsi="仿宋" w:cs="仿宋"/>
              </w:rPr>
              <w:t>32.79</w:t>
            </w:r>
          </w:p>
        </w:tc>
      </w:tr>
      <w:tr w:rsidR="00900EB7">
        <w:trPr>
          <w:cantSplit/>
          <w:trHeight w:val="195"/>
        </w:trPr>
        <w:tc>
          <w:tcPr>
            <w:tcW w:w="1642"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30231</w:t>
            </w:r>
          </w:p>
        </w:tc>
        <w:tc>
          <w:tcPr>
            <w:tcW w:w="499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公务用车运行维护费</w:t>
            </w:r>
          </w:p>
        </w:tc>
        <w:tc>
          <w:tcPr>
            <w:tcW w:w="3834" w:type="dxa"/>
            <w:tcBorders>
              <w:top w:val="single" w:sz="4" w:space="0" w:color="000000"/>
              <w:left w:val="single" w:sz="4" w:space="0" w:color="000000"/>
              <w:bottom w:val="single" w:sz="4" w:space="0" w:color="000000"/>
              <w:right w:val="single" w:sz="4" w:space="0" w:color="000000"/>
            </w:tcBorders>
            <w:vAlign w:val="center"/>
          </w:tcPr>
          <w:p w:rsidR="00900EB7" w:rsidRDefault="00900EB7">
            <w:pPr>
              <w:jc w:val="right"/>
              <w:rPr>
                <w:rFonts w:ascii="仿宋" w:eastAsia="仿宋" w:hAnsi="仿宋" w:cs="仿宋"/>
              </w:rPr>
            </w:pPr>
            <w:r>
              <w:rPr>
                <w:rFonts w:ascii="仿宋" w:eastAsia="仿宋" w:hAnsi="仿宋" w:cs="仿宋"/>
              </w:rPr>
              <w:t>79.93</w:t>
            </w:r>
          </w:p>
        </w:tc>
      </w:tr>
      <w:tr w:rsidR="00900EB7">
        <w:trPr>
          <w:cantSplit/>
          <w:trHeight w:val="195"/>
        </w:trPr>
        <w:tc>
          <w:tcPr>
            <w:tcW w:w="1642"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30239</w:t>
            </w:r>
          </w:p>
        </w:tc>
        <w:tc>
          <w:tcPr>
            <w:tcW w:w="499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其他交通费用</w:t>
            </w:r>
          </w:p>
        </w:tc>
        <w:tc>
          <w:tcPr>
            <w:tcW w:w="3834" w:type="dxa"/>
            <w:tcBorders>
              <w:top w:val="single" w:sz="4" w:space="0" w:color="000000"/>
              <w:left w:val="single" w:sz="4" w:space="0" w:color="000000"/>
              <w:bottom w:val="single" w:sz="4" w:space="0" w:color="000000"/>
              <w:right w:val="single" w:sz="4" w:space="0" w:color="000000"/>
            </w:tcBorders>
            <w:vAlign w:val="center"/>
          </w:tcPr>
          <w:p w:rsidR="00900EB7" w:rsidRDefault="00900EB7">
            <w:pPr>
              <w:jc w:val="right"/>
              <w:rPr>
                <w:rFonts w:ascii="仿宋" w:eastAsia="仿宋" w:hAnsi="仿宋" w:cs="仿宋"/>
              </w:rPr>
            </w:pPr>
            <w:r>
              <w:rPr>
                <w:rFonts w:ascii="仿宋" w:eastAsia="仿宋" w:hAnsi="仿宋" w:cs="仿宋"/>
              </w:rPr>
              <w:t>138.54</w:t>
            </w:r>
          </w:p>
        </w:tc>
      </w:tr>
      <w:tr w:rsidR="00900EB7">
        <w:trPr>
          <w:cantSplit/>
          <w:trHeight w:val="195"/>
        </w:trPr>
        <w:tc>
          <w:tcPr>
            <w:tcW w:w="1642"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30240</w:t>
            </w:r>
          </w:p>
        </w:tc>
        <w:tc>
          <w:tcPr>
            <w:tcW w:w="499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税金及附加费用</w:t>
            </w:r>
          </w:p>
        </w:tc>
        <w:tc>
          <w:tcPr>
            <w:tcW w:w="3834" w:type="dxa"/>
            <w:tcBorders>
              <w:top w:val="single" w:sz="4" w:space="0" w:color="000000"/>
              <w:left w:val="single" w:sz="4" w:space="0" w:color="000000"/>
              <w:bottom w:val="single" w:sz="4" w:space="0" w:color="000000"/>
              <w:right w:val="single" w:sz="4" w:space="0" w:color="000000"/>
            </w:tcBorders>
            <w:vAlign w:val="center"/>
          </w:tcPr>
          <w:p w:rsidR="00900EB7" w:rsidRDefault="00900EB7">
            <w:pPr>
              <w:jc w:val="right"/>
              <w:rPr>
                <w:rFonts w:ascii="仿宋" w:eastAsia="仿宋" w:hAnsi="仿宋" w:cs="仿宋"/>
              </w:rPr>
            </w:pPr>
          </w:p>
        </w:tc>
      </w:tr>
      <w:tr w:rsidR="00900EB7">
        <w:trPr>
          <w:cantSplit/>
          <w:trHeight w:val="195"/>
        </w:trPr>
        <w:tc>
          <w:tcPr>
            <w:tcW w:w="1642"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30299</w:t>
            </w:r>
          </w:p>
        </w:tc>
        <w:tc>
          <w:tcPr>
            <w:tcW w:w="499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其他商品和服务支出</w:t>
            </w:r>
          </w:p>
        </w:tc>
        <w:tc>
          <w:tcPr>
            <w:tcW w:w="3834" w:type="dxa"/>
            <w:tcBorders>
              <w:top w:val="single" w:sz="4" w:space="0" w:color="000000"/>
              <w:left w:val="single" w:sz="4" w:space="0" w:color="000000"/>
              <w:bottom w:val="single" w:sz="4" w:space="0" w:color="000000"/>
              <w:right w:val="single" w:sz="4" w:space="0" w:color="000000"/>
            </w:tcBorders>
            <w:vAlign w:val="center"/>
          </w:tcPr>
          <w:p w:rsidR="00900EB7" w:rsidRDefault="00900EB7">
            <w:pPr>
              <w:jc w:val="right"/>
              <w:rPr>
                <w:rFonts w:ascii="仿宋" w:eastAsia="仿宋" w:hAnsi="仿宋" w:cs="仿宋"/>
              </w:rPr>
            </w:pPr>
            <w:r>
              <w:rPr>
                <w:rFonts w:ascii="仿宋" w:eastAsia="仿宋" w:hAnsi="仿宋" w:cs="仿宋"/>
              </w:rPr>
              <w:t>12.60</w:t>
            </w:r>
          </w:p>
        </w:tc>
      </w:tr>
      <w:tr w:rsidR="00900EB7">
        <w:trPr>
          <w:cantSplit/>
          <w:trHeight w:val="195"/>
        </w:trPr>
        <w:tc>
          <w:tcPr>
            <w:tcW w:w="1642"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b/>
              </w:rPr>
              <w:t>307</w:t>
            </w:r>
          </w:p>
        </w:tc>
        <w:tc>
          <w:tcPr>
            <w:tcW w:w="499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hint="eastAsia"/>
                <w:b/>
              </w:rPr>
              <w:t>债务利息及费用支出</w:t>
            </w:r>
          </w:p>
        </w:tc>
        <w:tc>
          <w:tcPr>
            <w:tcW w:w="3834" w:type="dxa"/>
            <w:tcBorders>
              <w:top w:val="single" w:sz="4" w:space="0" w:color="000000"/>
              <w:left w:val="single" w:sz="4" w:space="0" w:color="000000"/>
              <w:bottom w:val="single" w:sz="4" w:space="0" w:color="000000"/>
              <w:right w:val="single" w:sz="4" w:space="0" w:color="000000"/>
            </w:tcBorders>
            <w:vAlign w:val="center"/>
          </w:tcPr>
          <w:p w:rsidR="00900EB7" w:rsidRDefault="00900EB7">
            <w:pPr>
              <w:jc w:val="right"/>
              <w:rPr>
                <w:rFonts w:ascii="仿宋" w:eastAsia="仿宋" w:hAnsi="仿宋" w:cs="仿宋"/>
              </w:rPr>
            </w:pPr>
          </w:p>
        </w:tc>
      </w:tr>
      <w:tr w:rsidR="00900EB7">
        <w:trPr>
          <w:cantSplit/>
          <w:trHeight w:val="195"/>
        </w:trPr>
        <w:tc>
          <w:tcPr>
            <w:tcW w:w="1642"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b/>
              </w:rPr>
              <w:t>310</w:t>
            </w:r>
          </w:p>
        </w:tc>
        <w:tc>
          <w:tcPr>
            <w:tcW w:w="499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hint="eastAsia"/>
                <w:b/>
              </w:rPr>
              <w:t>资本性支出</w:t>
            </w:r>
          </w:p>
        </w:tc>
        <w:tc>
          <w:tcPr>
            <w:tcW w:w="3834" w:type="dxa"/>
            <w:tcBorders>
              <w:top w:val="single" w:sz="4" w:space="0" w:color="000000"/>
              <w:left w:val="single" w:sz="4" w:space="0" w:color="000000"/>
              <w:bottom w:val="single" w:sz="4" w:space="0" w:color="000000"/>
              <w:right w:val="single" w:sz="4" w:space="0" w:color="000000"/>
            </w:tcBorders>
            <w:vAlign w:val="center"/>
          </w:tcPr>
          <w:p w:rsidR="00900EB7" w:rsidRDefault="00900EB7">
            <w:pPr>
              <w:jc w:val="right"/>
              <w:rPr>
                <w:rFonts w:ascii="仿宋" w:eastAsia="仿宋" w:hAnsi="仿宋" w:cs="仿宋"/>
              </w:rPr>
            </w:pPr>
            <w:r>
              <w:rPr>
                <w:rFonts w:ascii="仿宋" w:eastAsia="仿宋" w:hAnsi="仿宋" w:cs="仿宋"/>
              </w:rPr>
              <w:t>0.29</w:t>
            </w:r>
          </w:p>
        </w:tc>
      </w:tr>
      <w:tr w:rsidR="00900EB7">
        <w:trPr>
          <w:cantSplit/>
          <w:trHeight w:val="195"/>
        </w:trPr>
        <w:tc>
          <w:tcPr>
            <w:tcW w:w="1642"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31001</w:t>
            </w:r>
          </w:p>
        </w:tc>
        <w:tc>
          <w:tcPr>
            <w:tcW w:w="499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房屋建筑物购建</w:t>
            </w:r>
          </w:p>
        </w:tc>
        <w:tc>
          <w:tcPr>
            <w:tcW w:w="3834" w:type="dxa"/>
            <w:tcBorders>
              <w:top w:val="single" w:sz="4" w:space="0" w:color="000000"/>
              <w:left w:val="single" w:sz="4" w:space="0" w:color="000000"/>
              <w:bottom w:val="single" w:sz="4" w:space="0" w:color="000000"/>
              <w:right w:val="single" w:sz="4" w:space="0" w:color="000000"/>
            </w:tcBorders>
            <w:vAlign w:val="center"/>
          </w:tcPr>
          <w:p w:rsidR="00900EB7" w:rsidRDefault="00900EB7">
            <w:pPr>
              <w:jc w:val="right"/>
              <w:rPr>
                <w:rFonts w:ascii="仿宋" w:eastAsia="仿宋" w:hAnsi="仿宋" w:cs="仿宋"/>
              </w:rPr>
            </w:pPr>
          </w:p>
        </w:tc>
      </w:tr>
      <w:tr w:rsidR="00900EB7">
        <w:trPr>
          <w:cantSplit/>
          <w:trHeight w:val="195"/>
        </w:trPr>
        <w:tc>
          <w:tcPr>
            <w:tcW w:w="1642"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31002</w:t>
            </w:r>
          </w:p>
        </w:tc>
        <w:tc>
          <w:tcPr>
            <w:tcW w:w="499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办公设备购置</w:t>
            </w:r>
          </w:p>
        </w:tc>
        <w:tc>
          <w:tcPr>
            <w:tcW w:w="3834" w:type="dxa"/>
            <w:tcBorders>
              <w:top w:val="single" w:sz="4" w:space="0" w:color="000000"/>
              <w:left w:val="single" w:sz="4" w:space="0" w:color="000000"/>
              <w:bottom w:val="single" w:sz="4" w:space="0" w:color="000000"/>
              <w:right w:val="single" w:sz="4" w:space="0" w:color="000000"/>
            </w:tcBorders>
            <w:vAlign w:val="center"/>
          </w:tcPr>
          <w:p w:rsidR="00900EB7" w:rsidRDefault="00900EB7">
            <w:pPr>
              <w:jc w:val="right"/>
              <w:rPr>
                <w:rFonts w:ascii="仿宋" w:eastAsia="仿宋" w:hAnsi="仿宋" w:cs="仿宋"/>
              </w:rPr>
            </w:pPr>
            <w:r>
              <w:rPr>
                <w:rFonts w:ascii="仿宋" w:eastAsia="仿宋" w:hAnsi="仿宋" w:cs="仿宋"/>
              </w:rPr>
              <w:t>0.29</w:t>
            </w:r>
          </w:p>
        </w:tc>
      </w:tr>
      <w:tr w:rsidR="00900EB7">
        <w:trPr>
          <w:cantSplit/>
          <w:trHeight w:val="195"/>
        </w:trPr>
        <w:tc>
          <w:tcPr>
            <w:tcW w:w="1642"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31003</w:t>
            </w:r>
          </w:p>
        </w:tc>
        <w:tc>
          <w:tcPr>
            <w:tcW w:w="499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专用设备购置</w:t>
            </w:r>
          </w:p>
        </w:tc>
        <w:tc>
          <w:tcPr>
            <w:tcW w:w="3834" w:type="dxa"/>
            <w:tcBorders>
              <w:top w:val="single" w:sz="4" w:space="0" w:color="000000"/>
              <w:left w:val="single" w:sz="4" w:space="0" w:color="000000"/>
              <w:bottom w:val="single" w:sz="4" w:space="0" w:color="000000"/>
              <w:right w:val="single" w:sz="4" w:space="0" w:color="000000"/>
            </w:tcBorders>
            <w:vAlign w:val="center"/>
          </w:tcPr>
          <w:p w:rsidR="00900EB7" w:rsidRDefault="00900EB7">
            <w:pPr>
              <w:jc w:val="right"/>
              <w:rPr>
                <w:rFonts w:ascii="仿宋" w:eastAsia="仿宋" w:hAnsi="仿宋" w:cs="仿宋"/>
              </w:rPr>
            </w:pPr>
          </w:p>
        </w:tc>
      </w:tr>
      <w:tr w:rsidR="00900EB7">
        <w:trPr>
          <w:cantSplit/>
          <w:trHeight w:val="195"/>
        </w:trPr>
        <w:tc>
          <w:tcPr>
            <w:tcW w:w="1642"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31005</w:t>
            </w:r>
          </w:p>
        </w:tc>
        <w:tc>
          <w:tcPr>
            <w:tcW w:w="499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基础设施建设</w:t>
            </w:r>
          </w:p>
        </w:tc>
        <w:tc>
          <w:tcPr>
            <w:tcW w:w="3834" w:type="dxa"/>
            <w:tcBorders>
              <w:top w:val="single" w:sz="4" w:space="0" w:color="000000"/>
              <w:left w:val="single" w:sz="4" w:space="0" w:color="000000"/>
              <w:bottom w:val="single" w:sz="4" w:space="0" w:color="000000"/>
              <w:right w:val="single" w:sz="4" w:space="0" w:color="000000"/>
            </w:tcBorders>
            <w:vAlign w:val="center"/>
          </w:tcPr>
          <w:p w:rsidR="00900EB7" w:rsidRDefault="00900EB7">
            <w:pPr>
              <w:jc w:val="right"/>
              <w:rPr>
                <w:rFonts w:ascii="仿宋" w:eastAsia="仿宋" w:hAnsi="仿宋" w:cs="仿宋"/>
              </w:rPr>
            </w:pPr>
          </w:p>
        </w:tc>
      </w:tr>
      <w:tr w:rsidR="00900EB7">
        <w:trPr>
          <w:cantSplit/>
          <w:trHeight w:val="195"/>
        </w:trPr>
        <w:tc>
          <w:tcPr>
            <w:tcW w:w="1642"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31006</w:t>
            </w:r>
          </w:p>
        </w:tc>
        <w:tc>
          <w:tcPr>
            <w:tcW w:w="499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大型修缮</w:t>
            </w:r>
          </w:p>
        </w:tc>
        <w:tc>
          <w:tcPr>
            <w:tcW w:w="3834" w:type="dxa"/>
            <w:tcBorders>
              <w:top w:val="single" w:sz="4" w:space="0" w:color="000000"/>
              <w:left w:val="single" w:sz="4" w:space="0" w:color="000000"/>
              <w:bottom w:val="single" w:sz="4" w:space="0" w:color="000000"/>
              <w:right w:val="single" w:sz="4" w:space="0" w:color="000000"/>
            </w:tcBorders>
            <w:vAlign w:val="center"/>
          </w:tcPr>
          <w:p w:rsidR="00900EB7" w:rsidRDefault="00900EB7">
            <w:pPr>
              <w:jc w:val="right"/>
              <w:rPr>
                <w:rFonts w:ascii="仿宋" w:eastAsia="仿宋" w:hAnsi="仿宋" w:cs="仿宋"/>
              </w:rPr>
            </w:pPr>
          </w:p>
        </w:tc>
      </w:tr>
      <w:tr w:rsidR="00900EB7">
        <w:trPr>
          <w:cantSplit/>
          <w:trHeight w:val="195"/>
        </w:trPr>
        <w:tc>
          <w:tcPr>
            <w:tcW w:w="1642"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31007</w:t>
            </w:r>
          </w:p>
        </w:tc>
        <w:tc>
          <w:tcPr>
            <w:tcW w:w="499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信息网络及软件购置更新</w:t>
            </w:r>
          </w:p>
        </w:tc>
        <w:tc>
          <w:tcPr>
            <w:tcW w:w="3834" w:type="dxa"/>
            <w:tcBorders>
              <w:top w:val="single" w:sz="4" w:space="0" w:color="000000"/>
              <w:left w:val="single" w:sz="4" w:space="0" w:color="000000"/>
              <w:bottom w:val="single" w:sz="4" w:space="0" w:color="000000"/>
              <w:right w:val="single" w:sz="4" w:space="0" w:color="000000"/>
            </w:tcBorders>
            <w:vAlign w:val="center"/>
          </w:tcPr>
          <w:p w:rsidR="00900EB7" w:rsidRDefault="00900EB7">
            <w:pPr>
              <w:jc w:val="right"/>
              <w:rPr>
                <w:rFonts w:ascii="仿宋" w:eastAsia="仿宋" w:hAnsi="仿宋" w:cs="仿宋"/>
              </w:rPr>
            </w:pPr>
          </w:p>
        </w:tc>
      </w:tr>
      <w:tr w:rsidR="00900EB7">
        <w:trPr>
          <w:cantSplit/>
          <w:trHeight w:val="195"/>
        </w:trPr>
        <w:tc>
          <w:tcPr>
            <w:tcW w:w="1642"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31008</w:t>
            </w:r>
          </w:p>
        </w:tc>
        <w:tc>
          <w:tcPr>
            <w:tcW w:w="499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物资储备</w:t>
            </w:r>
          </w:p>
        </w:tc>
        <w:tc>
          <w:tcPr>
            <w:tcW w:w="3834" w:type="dxa"/>
            <w:tcBorders>
              <w:top w:val="single" w:sz="4" w:space="0" w:color="000000"/>
              <w:left w:val="single" w:sz="4" w:space="0" w:color="000000"/>
              <w:bottom w:val="single" w:sz="4" w:space="0" w:color="000000"/>
              <w:right w:val="single" w:sz="4" w:space="0" w:color="000000"/>
            </w:tcBorders>
            <w:vAlign w:val="center"/>
          </w:tcPr>
          <w:p w:rsidR="00900EB7" w:rsidRDefault="00900EB7">
            <w:pPr>
              <w:jc w:val="right"/>
              <w:rPr>
                <w:rFonts w:ascii="仿宋" w:eastAsia="仿宋" w:hAnsi="仿宋" w:cs="仿宋"/>
              </w:rPr>
            </w:pPr>
          </w:p>
        </w:tc>
      </w:tr>
      <w:tr w:rsidR="00900EB7">
        <w:trPr>
          <w:cantSplit/>
          <w:trHeight w:val="195"/>
        </w:trPr>
        <w:tc>
          <w:tcPr>
            <w:tcW w:w="1642"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31009</w:t>
            </w:r>
          </w:p>
        </w:tc>
        <w:tc>
          <w:tcPr>
            <w:tcW w:w="499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土地补偿</w:t>
            </w:r>
          </w:p>
        </w:tc>
        <w:tc>
          <w:tcPr>
            <w:tcW w:w="3834" w:type="dxa"/>
            <w:tcBorders>
              <w:top w:val="single" w:sz="4" w:space="0" w:color="000000"/>
              <w:left w:val="single" w:sz="4" w:space="0" w:color="000000"/>
              <w:bottom w:val="single" w:sz="4" w:space="0" w:color="000000"/>
              <w:right w:val="single" w:sz="4" w:space="0" w:color="000000"/>
            </w:tcBorders>
            <w:vAlign w:val="center"/>
          </w:tcPr>
          <w:p w:rsidR="00900EB7" w:rsidRDefault="00900EB7">
            <w:pPr>
              <w:jc w:val="right"/>
              <w:rPr>
                <w:rFonts w:ascii="仿宋" w:eastAsia="仿宋" w:hAnsi="仿宋" w:cs="仿宋"/>
              </w:rPr>
            </w:pPr>
          </w:p>
        </w:tc>
      </w:tr>
      <w:tr w:rsidR="00900EB7">
        <w:trPr>
          <w:cantSplit/>
          <w:trHeight w:val="195"/>
        </w:trPr>
        <w:tc>
          <w:tcPr>
            <w:tcW w:w="1642"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31010</w:t>
            </w:r>
          </w:p>
        </w:tc>
        <w:tc>
          <w:tcPr>
            <w:tcW w:w="499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安置补助</w:t>
            </w:r>
          </w:p>
        </w:tc>
        <w:tc>
          <w:tcPr>
            <w:tcW w:w="3834" w:type="dxa"/>
            <w:tcBorders>
              <w:top w:val="single" w:sz="4" w:space="0" w:color="000000"/>
              <w:left w:val="single" w:sz="4" w:space="0" w:color="000000"/>
              <w:bottom w:val="single" w:sz="4" w:space="0" w:color="000000"/>
              <w:right w:val="single" w:sz="4" w:space="0" w:color="000000"/>
            </w:tcBorders>
            <w:vAlign w:val="center"/>
          </w:tcPr>
          <w:p w:rsidR="00900EB7" w:rsidRDefault="00900EB7">
            <w:pPr>
              <w:jc w:val="right"/>
              <w:rPr>
                <w:rFonts w:ascii="仿宋" w:eastAsia="仿宋" w:hAnsi="仿宋" w:cs="仿宋"/>
              </w:rPr>
            </w:pPr>
          </w:p>
        </w:tc>
      </w:tr>
      <w:tr w:rsidR="00900EB7">
        <w:trPr>
          <w:cantSplit/>
          <w:trHeight w:val="195"/>
        </w:trPr>
        <w:tc>
          <w:tcPr>
            <w:tcW w:w="1642"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31011</w:t>
            </w:r>
          </w:p>
        </w:tc>
        <w:tc>
          <w:tcPr>
            <w:tcW w:w="499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地上附着物和青苗补偿</w:t>
            </w:r>
          </w:p>
        </w:tc>
        <w:tc>
          <w:tcPr>
            <w:tcW w:w="3834" w:type="dxa"/>
            <w:tcBorders>
              <w:top w:val="single" w:sz="4" w:space="0" w:color="000000"/>
              <w:left w:val="single" w:sz="4" w:space="0" w:color="000000"/>
              <w:bottom w:val="single" w:sz="4" w:space="0" w:color="000000"/>
              <w:right w:val="single" w:sz="4" w:space="0" w:color="000000"/>
            </w:tcBorders>
            <w:vAlign w:val="center"/>
          </w:tcPr>
          <w:p w:rsidR="00900EB7" w:rsidRDefault="00900EB7">
            <w:pPr>
              <w:jc w:val="right"/>
              <w:rPr>
                <w:rFonts w:ascii="仿宋" w:eastAsia="仿宋" w:hAnsi="仿宋" w:cs="仿宋"/>
              </w:rPr>
            </w:pPr>
          </w:p>
        </w:tc>
      </w:tr>
      <w:tr w:rsidR="00900EB7">
        <w:trPr>
          <w:cantSplit/>
          <w:trHeight w:val="195"/>
        </w:trPr>
        <w:tc>
          <w:tcPr>
            <w:tcW w:w="1642"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31012</w:t>
            </w:r>
          </w:p>
        </w:tc>
        <w:tc>
          <w:tcPr>
            <w:tcW w:w="499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拆迁补偿</w:t>
            </w:r>
          </w:p>
        </w:tc>
        <w:tc>
          <w:tcPr>
            <w:tcW w:w="3834" w:type="dxa"/>
            <w:tcBorders>
              <w:top w:val="single" w:sz="4" w:space="0" w:color="000000"/>
              <w:left w:val="single" w:sz="4" w:space="0" w:color="000000"/>
              <w:bottom w:val="single" w:sz="4" w:space="0" w:color="000000"/>
              <w:right w:val="single" w:sz="4" w:space="0" w:color="000000"/>
            </w:tcBorders>
            <w:vAlign w:val="center"/>
          </w:tcPr>
          <w:p w:rsidR="00900EB7" w:rsidRDefault="00900EB7">
            <w:pPr>
              <w:jc w:val="right"/>
              <w:rPr>
                <w:rFonts w:ascii="仿宋" w:eastAsia="仿宋" w:hAnsi="仿宋" w:cs="仿宋"/>
              </w:rPr>
            </w:pPr>
          </w:p>
        </w:tc>
      </w:tr>
      <w:tr w:rsidR="00900EB7">
        <w:trPr>
          <w:cantSplit/>
          <w:trHeight w:val="195"/>
        </w:trPr>
        <w:tc>
          <w:tcPr>
            <w:tcW w:w="1642"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31013</w:t>
            </w:r>
          </w:p>
        </w:tc>
        <w:tc>
          <w:tcPr>
            <w:tcW w:w="499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公务用车购置</w:t>
            </w:r>
          </w:p>
        </w:tc>
        <w:tc>
          <w:tcPr>
            <w:tcW w:w="3834" w:type="dxa"/>
            <w:tcBorders>
              <w:top w:val="single" w:sz="4" w:space="0" w:color="000000"/>
              <w:left w:val="single" w:sz="4" w:space="0" w:color="000000"/>
              <w:bottom w:val="single" w:sz="4" w:space="0" w:color="000000"/>
              <w:right w:val="single" w:sz="4" w:space="0" w:color="000000"/>
            </w:tcBorders>
            <w:vAlign w:val="center"/>
          </w:tcPr>
          <w:p w:rsidR="00900EB7" w:rsidRDefault="00900EB7">
            <w:pPr>
              <w:jc w:val="right"/>
              <w:rPr>
                <w:rFonts w:ascii="仿宋" w:eastAsia="仿宋" w:hAnsi="仿宋" w:cs="仿宋"/>
              </w:rPr>
            </w:pPr>
          </w:p>
        </w:tc>
      </w:tr>
      <w:tr w:rsidR="00900EB7">
        <w:trPr>
          <w:cantSplit/>
          <w:trHeight w:val="195"/>
        </w:trPr>
        <w:tc>
          <w:tcPr>
            <w:tcW w:w="1642"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31019</w:t>
            </w:r>
          </w:p>
        </w:tc>
        <w:tc>
          <w:tcPr>
            <w:tcW w:w="499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其他交通工具购置</w:t>
            </w:r>
          </w:p>
        </w:tc>
        <w:tc>
          <w:tcPr>
            <w:tcW w:w="3834" w:type="dxa"/>
            <w:tcBorders>
              <w:top w:val="single" w:sz="4" w:space="0" w:color="000000"/>
              <w:left w:val="single" w:sz="4" w:space="0" w:color="000000"/>
              <w:bottom w:val="single" w:sz="4" w:space="0" w:color="000000"/>
              <w:right w:val="single" w:sz="4" w:space="0" w:color="000000"/>
            </w:tcBorders>
            <w:vAlign w:val="center"/>
          </w:tcPr>
          <w:p w:rsidR="00900EB7" w:rsidRDefault="00900EB7">
            <w:pPr>
              <w:jc w:val="right"/>
              <w:rPr>
                <w:rFonts w:ascii="仿宋" w:eastAsia="仿宋" w:hAnsi="仿宋" w:cs="仿宋"/>
              </w:rPr>
            </w:pPr>
          </w:p>
        </w:tc>
      </w:tr>
      <w:tr w:rsidR="00900EB7">
        <w:trPr>
          <w:cantSplit/>
          <w:trHeight w:val="195"/>
        </w:trPr>
        <w:tc>
          <w:tcPr>
            <w:tcW w:w="1642"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31021</w:t>
            </w:r>
          </w:p>
        </w:tc>
        <w:tc>
          <w:tcPr>
            <w:tcW w:w="499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文物和陈列品购置</w:t>
            </w:r>
          </w:p>
        </w:tc>
        <w:tc>
          <w:tcPr>
            <w:tcW w:w="3834" w:type="dxa"/>
            <w:tcBorders>
              <w:top w:val="single" w:sz="4" w:space="0" w:color="000000"/>
              <w:left w:val="single" w:sz="4" w:space="0" w:color="000000"/>
              <w:bottom w:val="single" w:sz="4" w:space="0" w:color="000000"/>
              <w:right w:val="single" w:sz="4" w:space="0" w:color="000000"/>
            </w:tcBorders>
            <w:vAlign w:val="center"/>
          </w:tcPr>
          <w:p w:rsidR="00900EB7" w:rsidRDefault="00900EB7">
            <w:pPr>
              <w:jc w:val="right"/>
              <w:rPr>
                <w:rFonts w:ascii="仿宋" w:eastAsia="仿宋" w:hAnsi="仿宋" w:cs="仿宋"/>
              </w:rPr>
            </w:pPr>
          </w:p>
        </w:tc>
      </w:tr>
      <w:tr w:rsidR="00900EB7">
        <w:trPr>
          <w:cantSplit/>
          <w:trHeight w:val="195"/>
        </w:trPr>
        <w:tc>
          <w:tcPr>
            <w:tcW w:w="1642"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31022</w:t>
            </w:r>
          </w:p>
        </w:tc>
        <w:tc>
          <w:tcPr>
            <w:tcW w:w="499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无形资产购置</w:t>
            </w:r>
          </w:p>
        </w:tc>
        <w:tc>
          <w:tcPr>
            <w:tcW w:w="3834" w:type="dxa"/>
            <w:tcBorders>
              <w:top w:val="single" w:sz="4" w:space="0" w:color="000000"/>
              <w:left w:val="single" w:sz="4" w:space="0" w:color="000000"/>
              <w:bottom w:val="single" w:sz="4" w:space="0" w:color="000000"/>
              <w:right w:val="single" w:sz="4" w:space="0" w:color="000000"/>
            </w:tcBorders>
            <w:vAlign w:val="center"/>
          </w:tcPr>
          <w:p w:rsidR="00900EB7" w:rsidRDefault="00900EB7">
            <w:pPr>
              <w:jc w:val="right"/>
              <w:rPr>
                <w:rFonts w:ascii="仿宋" w:eastAsia="仿宋" w:hAnsi="仿宋" w:cs="仿宋"/>
              </w:rPr>
            </w:pPr>
          </w:p>
        </w:tc>
      </w:tr>
      <w:tr w:rsidR="00900EB7">
        <w:trPr>
          <w:cantSplit/>
          <w:trHeight w:val="195"/>
        </w:trPr>
        <w:tc>
          <w:tcPr>
            <w:tcW w:w="1642"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31099</w:t>
            </w:r>
          </w:p>
        </w:tc>
        <w:tc>
          <w:tcPr>
            <w:tcW w:w="499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其他资本性支出</w:t>
            </w:r>
          </w:p>
        </w:tc>
        <w:tc>
          <w:tcPr>
            <w:tcW w:w="3834" w:type="dxa"/>
            <w:tcBorders>
              <w:top w:val="single" w:sz="4" w:space="0" w:color="000000"/>
              <w:left w:val="single" w:sz="4" w:space="0" w:color="000000"/>
              <w:bottom w:val="single" w:sz="4" w:space="0" w:color="000000"/>
              <w:right w:val="single" w:sz="4" w:space="0" w:color="000000"/>
            </w:tcBorders>
            <w:vAlign w:val="center"/>
          </w:tcPr>
          <w:p w:rsidR="00900EB7" w:rsidRDefault="00900EB7">
            <w:pPr>
              <w:jc w:val="right"/>
              <w:rPr>
                <w:rFonts w:ascii="仿宋" w:eastAsia="仿宋" w:hAnsi="仿宋" w:cs="仿宋"/>
              </w:rPr>
            </w:pPr>
          </w:p>
        </w:tc>
      </w:tr>
      <w:tr w:rsidR="00900EB7">
        <w:trPr>
          <w:cantSplit/>
          <w:trHeight w:val="195"/>
        </w:trPr>
        <w:tc>
          <w:tcPr>
            <w:tcW w:w="1642"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b/>
              </w:rPr>
              <w:t>312</w:t>
            </w:r>
          </w:p>
        </w:tc>
        <w:tc>
          <w:tcPr>
            <w:tcW w:w="499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hint="eastAsia"/>
                <w:b/>
              </w:rPr>
              <w:t>对企业补助</w:t>
            </w:r>
          </w:p>
        </w:tc>
        <w:tc>
          <w:tcPr>
            <w:tcW w:w="3834" w:type="dxa"/>
            <w:tcBorders>
              <w:top w:val="single" w:sz="4" w:space="0" w:color="000000"/>
              <w:left w:val="single" w:sz="4" w:space="0" w:color="000000"/>
              <w:bottom w:val="single" w:sz="4" w:space="0" w:color="000000"/>
              <w:right w:val="single" w:sz="4" w:space="0" w:color="000000"/>
            </w:tcBorders>
            <w:vAlign w:val="center"/>
          </w:tcPr>
          <w:p w:rsidR="00900EB7" w:rsidRDefault="00900EB7">
            <w:pPr>
              <w:jc w:val="right"/>
              <w:rPr>
                <w:rFonts w:ascii="仿宋" w:eastAsia="仿宋" w:hAnsi="仿宋" w:cs="仿宋"/>
              </w:rPr>
            </w:pPr>
          </w:p>
        </w:tc>
      </w:tr>
      <w:tr w:rsidR="00900EB7">
        <w:trPr>
          <w:cantSplit/>
          <w:trHeight w:val="195"/>
        </w:trPr>
        <w:tc>
          <w:tcPr>
            <w:tcW w:w="1642"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b/>
              </w:rPr>
              <w:t>399</w:t>
            </w:r>
          </w:p>
        </w:tc>
        <w:tc>
          <w:tcPr>
            <w:tcW w:w="4990" w:type="dxa"/>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hint="eastAsia"/>
                <w:b/>
              </w:rPr>
              <w:t>其他支出</w:t>
            </w:r>
          </w:p>
        </w:tc>
        <w:tc>
          <w:tcPr>
            <w:tcW w:w="3834" w:type="dxa"/>
            <w:tcBorders>
              <w:top w:val="single" w:sz="4" w:space="0" w:color="000000"/>
              <w:left w:val="single" w:sz="4" w:space="0" w:color="000000"/>
              <w:bottom w:val="single" w:sz="4" w:space="0" w:color="000000"/>
              <w:right w:val="single" w:sz="4" w:space="0" w:color="000000"/>
            </w:tcBorders>
            <w:vAlign w:val="center"/>
          </w:tcPr>
          <w:p w:rsidR="00900EB7" w:rsidRDefault="00900EB7">
            <w:pPr>
              <w:jc w:val="right"/>
              <w:rPr>
                <w:rFonts w:ascii="仿宋" w:eastAsia="仿宋" w:hAnsi="仿宋" w:cs="仿宋"/>
              </w:rPr>
            </w:pPr>
          </w:p>
        </w:tc>
      </w:tr>
    </w:tbl>
    <w:p w:rsidR="00900EB7" w:rsidRDefault="00900EB7" w:rsidP="00900EB7">
      <w:pPr>
        <w:spacing w:before="25"/>
        <w:ind w:rightChars="-42" w:right="31680"/>
        <w:jc w:val="both"/>
        <w:rPr>
          <w:rFonts w:ascii="仿宋" w:eastAsia="仿宋" w:hAnsi="仿宋" w:cs="仿宋"/>
          <w:lang w:val="en-US"/>
        </w:rPr>
      </w:pPr>
      <w:r>
        <w:rPr>
          <w:rFonts w:ascii="仿宋" w:eastAsia="仿宋" w:hAnsi="仿宋" w:cs="仿宋" w:hint="eastAsia"/>
        </w:rPr>
        <w:t>注：“机关运行经费”</w:t>
      </w:r>
      <w:r>
        <w:rPr>
          <w:rFonts w:ascii="仿宋" w:eastAsia="仿宋" w:hAnsi="仿宋" w:cs="仿宋"/>
        </w:rPr>
        <w:t xml:space="preserve"> </w:t>
      </w:r>
      <w:r>
        <w:rPr>
          <w:rFonts w:ascii="仿宋" w:eastAsia="仿宋" w:hAnsi="仿宋" w:cs="仿宋" w:hint="eastAsia"/>
        </w:rPr>
        <w:t>指行政单位（含参照公务员法管理的事业单位）使用</w:t>
      </w:r>
      <w:r>
        <w:rPr>
          <w:rFonts w:ascii="仿宋" w:eastAsia="仿宋" w:hAnsi="仿宋" w:cs="仿宋" w:hint="eastAsia"/>
          <w:lang w:val="en-US"/>
        </w:rPr>
        <w:t>财政拨款</w:t>
      </w:r>
      <w:r>
        <w:rPr>
          <w:rFonts w:ascii="仿宋" w:eastAsia="仿宋" w:hAnsi="仿宋" w:cs="仿宋" w:hint="eastAsia"/>
        </w:rPr>
        <w:t>安排的基本支出中的日常公用经费支出，包括办公及印刷费、邮电费、差旅费、会议费、福利费、日常维修费、专用材料及一般设备购置费、办公用房水电费、办公用房取暖费、办公用房物业管理费、公务用车运行维护费及其他费用。本表金额单位转换时可能存在尾数误差。</w:t>
      </w:r>
    </w:p>
    <w:p w:rsidR="00900EB7" w:rsidRDefault="00900EB7" w:rsidP="001248F8">
      <w:pPr>
        <w:tabs>
          <w:tab w:val="left" w:pos="440"/>
        </w:tabs>
        <w:spacing w:before="25"/>
        <w:ind w:leftChars="200" w:left="31680"/>
        <w:jc w:val="both"/>
        <w:rPr>
          <w:rFonts w:ascii="仿宋" w:eastAsia="仿宋" w:hAnsi="仿宋" w:cs="仿宋"/>
          <w:lang w:val="en-US"/>
        </w:rPr>
        <w:sectPr w:rsidR="00900EB7">
          <w:footerReference w:type="default" r:id="rId20"/>
          <w:type w:val="continuous"/>
          <w:pgSz w:w="11906" w:h="16838"/>
          <w:pgMar w:top="720" w:right="720" w:bottom="720" w:left="720" w:header="170" w:footer="280" w:gutter="0"/>
          <w:pgNumType w:fmt="numberInDash"/>
          <w:cols w:space="720"/>
          <w:formProt w:val="0"/>
          <w:docGrid w:linePitch="100"/>
        </w:sectPr>
      </w:pPr>
    </w:p>
    <w:tbl>
      <w:tblPr>
        <w:tblW w:w="10459" w:type="dxa"/>
        <w:tblInd w:w="45" w:type="dxa"/>
        <w:tblLayout w:type="fixed"/>
        <w:tblCellMar>
          <w:top w:w="55" w:type="dxa"/>
          <w:left w:w="55" w:type="dxa"/>
          <w:bottom w:w="55" w:type="dxa"/>
          <w:right w:w="55" w:type="dxa"/>
        </w:tblCellMar>
        <w:tblLook w:val="00A0"/>
      </w:tblPr>
      <w:tblGrid>
        <w:gridCol w:w="4472"/>
        <w:gridCol w:w="722"/>
        <w:gridCol w:w="1992"/>
        <w:gridCol w:w="3273"/>
      </w:tblGrid>
      <w:tr w:rsidR="00900EB7">
        <w:trPr>
          <w:trHeight w:val="333"/>
        </w:trPr>
        <w:tc>
          <w:tcPr>
            <w:tcW w:w="10459" w:type="dxa"/>
            <w:gridSpan w:val="4"/>
            <w:vAlign w:val="center"/>
          </w:tcPr>
          <w:p w:rsidR="00900EB7" w:rsidRDefault="00900EB7">
            <w:pPr>
              <w:pStyle w:val="TableParagraph"/>
              <w:jc w:val="center"/>
              <w:rPr>
                <w:rFonts w:ascii="仿宋" w:eastAsia="仿宋" w:hAnsi="仿宋" w:cs="仿宋"/>
                <w:b/>
                <w:bCs/>
                <w:sz w:val="44"/>
                <w:szCs w:val="44"/>
              </w:rPr>
            </w:pPr>
            <w:r>
              <w:rPr>
                <w:rFonts w:hint="eastAsia"/>
                <w:b/>
                <w:bCs/>
                <w:color w:val="000000"/>
                <w:sz w:val="36"/>
                <w:szCs w:val="36"/>
                <w:lang w:eastAsia="ar-SA"/>
              </w:rPr>
              <w:t>政府采购支出决算表</w:t>
            </w:r>
          </w:p>
        </w:tc>
      </w:tr>
      <w:tr w:rsidR="00900EB7">
        <w:trPr>
          <w:trHeight w:val="333"/>
        </w:trPr>
        <w:tc>
          <w:tcPr>
            <w:tcW w:w="4472" w:type="dxa"/>
          </w:tcPr>
          <w:p w:rsidR="00900EB7" w:rsidRDefault="00900EB7">
            <w:pPr>
              <w:pStyle w:val="TableParagraph"/>
              <w:rPr>
                <w:rFonts w:ascii="仿宋" w:eastAsia="仿宋" w:hAnsi="仿宋" w:cs="仿宋"/>
              </w:rPr>
            </w:pPr>
          </w:p>
        </w:tc>
        <w:tc>
          <w:tcPr>
            <w:tcW w:w="722" w:type="dxa"/>
          </w:tcPr>
          <w:p w:rsidR="00900EB7" w:rsidRDefault="00900EB7">
            <w:pPr>
              <w:pStyle w:val="TableParagraph"/>
              <w:rPr>
                <w:rFonts w:ascii="仿宋" w:eastAsia="仿宋" w:hAnsi="仿宋" w:cs="仿宋"/>
              </w:rPr>
            </w:pPr>
          </w:p>
        </w:tc>
        <w:tc>
          <w:tcPr>
            <w:tcW w:w="1992" w:type="dxa"/>
          </w:tcPr>
          <w:p w:rsidR="00900EB7" w:rsidRDefault="00900EB7">
            <w:pPr>
              <w:pStyle w:val="TableParagraph"/>
              <w:rPr>
                <w:rFonts w:ascii="仿宋" w:eastAsia="仿宋" w:hAnsi="仿宋" w:cs="仿宋"/>
              </w:rPr>
            </w:pPr>
          </w:p>
        </w:tc>
        <w:tc>
          <w:tcPr>
            <w:tcW w:w="3273" w:type="dxa"/>
            <w:vAlign w:val="center"/>
          </w:tcPr>
          <w:p w:rsidR="00900EB7" w:rsidRDefault="00900EB7">
            <w:pPr>
              <w:pStyle w:val="TableParagraph"/>
              <w:jc w:val="right"/>
              <w:rPr>
                <w:rFonts w:ascii="仿宋" w:eastAsia="仿宋" w:hAnsi="仿宋" w:cs="仿宋"/>
              </w:rPr>
            </w:pPr>
            <w:r>
              <w:rPr>
                <w:rFonts w:ascii="仿宋" w:eastAsia="仿宋" w:hAnsi="仿宋" w:cs="仿宋" w:hint="eastAsia"/>
              </w:rPr>
              <w:t>公开</w:t>
            </w:r>
            <w:r>
              <w:rPr>
                <w:rFonts w:ascii="仿宋" w:eastAsia="仿宋" w:hAnsi="仿宋" w:cs="仿宋"/>
              </w:rPr>
              <w:t>1</w:t>
            </w:r>
            <w:r>
              <w:rPr>
                <w:rFonts w:ascii="仿宋" w:eastAsia="仿宋" w:hAnsi="仿宋" w:cs="仿宋"/>
                <w:lang w:val="en-US"/>
              </w:rPr>
              <w:t>3</w:t>
            </w:r>
            <w:r>
              <w:rPr>
                <w:rFonts w:ascii="仿宋" w:eastAsia="仿宋" w:hAnsi="仿宋" w:cs="仿宋" w:hint="eastAsia"/>
              </w:rPr>
              <w:t>表</w:t>
            </w:r>
          </w:p>
        </w:tc>
      </w:tr>
      <w:tr w:rsidR="00900EB7">
        <w:trPr>
          <w:trHeight w:val="90"/>
        </w:trPr>
        <w:tc>
          <w:tcPr>
            <w:tcW w:w="7186" w:type="dxa"/>
            <w:gridSpan w:val="3"/>
          </w:tcPr>
          <w:p w:rsidR="00900EB7" w:rsidRDefault="00900EB7">
            <w:pPr>
              <w:pStyle w:val="TableParagraph"/>
              <w:rPr>
                <w:rFonts w:ascii="仿宋" w:eastAsia="仿宋" w:hAnsi="仿宋" w:cs="仿宋"/>
              </w:rPr>
            </w:pPr>
            <w:r>
              <w:rPr>
                <w:rFonts w:ascii="仿宋" w:eastAsia="仿宋" w:hAnsi="仿宋" w:cs="仿宋" w:hint="eastAsia"/>
                <w:color w:val="000000"/>
              </w:rPr>
              <w:t>部门名称：</w:t>
            </w:r>
            <w:r>
              <w:rPr>
                <w:rFonts w:ascii="仿宋" w:eastAsia="仿宋" w:hAnsi="仿宋" w:cs="仿宋" w:hint="eastAsia"/>
              </w:rPr>
              <w:t>南京市江宁区人民法院</w:t>
            </w:r>
          </w:p>
        </w:tc>
        <w:tc>
          <w:tcPr>
            <w:tcW w:w="3273" w:type="dxa"/>
            <w:vAlign w:val="center"/>
          </w:tcPr>
          <w:p w:rsidR="00900EB7" w:rsidRDefault="00900EB7">
            <w:pPr>
              <w:pStyle w:val="TableParagraph"/>
              <w:jc w:val="right"/>
              <w:rPr>
                <w:rFonts w:ascii="仿宋" w:eastAsia="仿宋" w:hAnsi="仿宋" w:cs="仿宋"/>
              </w:rPr>
            </w:pPr>
            <w:r>
              <w:rPr>
                <w:rFonts w:ascii="仿宋" w:eastAsia="仿宋" w:hAnsi="仿宋" w:cs="仿宋" w:hint="eastAsia"/>
              </w:rPr>
              <w:t>单位：万元</w:t>
            </w:r>
          </w:p>
        </w:tc>
      </w:tr>
      <w:tr w:rsidR="00900EB7">
        <w:trPr>
          <w:trHeight w:val="244"/>
        </w:trPr>
        <w:tc>
          <w:tcPr>
            <w:tcW w:w="4472" w:type="dxa"/>
            <w:tcBorders>
              <w:top w:val="single" w:sz="4" w:space="0" w:color="000000"/>
              <w:left w:val="single" w:sz="4" w:space="0" w:color="000000"/>
              <w:bottom w:val="single" w:sz="4" w:space="0" w:color="000000"/>
            </w:tcBorders>
            <w:vAlign w:val="center"/>
          </w:tcPr>
          <w:p w:rsidR="00900EB7" w:rsidRDefault="00900EB7">
            <w:pPr>
              <w:pStyle w:val="TableParagraph"/>
              <w:jc w:val="center"/>
              <w:rPr>
                <w:rFonts w:ascii="仿宋" w:eastAsia="仿宋" w:hAnsi="仿宋" w:cs="仿宋"/>
                <w:lang w:val="en-US"/>
              </w:rPr>
            </w:pPr>
            <w:r>
              <w:rPr>
                <w:rFonts w:ascii="仿宋" w:eastAsia="仿宋" w:hAnsi="仿宋" w:cs="仿宋" w:hint="eastAsia"/>
              </w:rPr>
              <w:t>项目</w:t>
            </w:r>
          </w:p>
        </w:tc>
        <w:tc>
          <w:tcPr>
            <w:tcW w:w="5987" w:type="dxa"/>
            <w:gridSpan w:val="3"/>
            <w:tcBorders>
              <w:top w:val="single" w:sz="4" w:space="0" w:color="000000"/>
              <w:left w:val="single" w:sz="4" w:space="0" w:color="000000"/>
              <w:bottom w:val="single" w:sz="4" w:space="0" w:color="000000"/>
              <w:right w:val="single" w:sz="4" w:space="0" w:color="000000"/>
            </w:tcBorders>
            <w:vAlign w:val="center"/>
          </w:tcPr>
          <w:p w:rsidR="00900EB7" w:rsidRDefault="00900EB7">
            <w:pPr>
              <w:pStyle w:val="TableParagraph"/>
              <w:jc w:val="center"/>
              <w:rPr>
                <w:rFonts w:ascii="仿宋" w:eastAsia="仿宋" w:hAnsi="仿宋" w:cs="仿宋"/>
              </w:rPr>
            </w:pPr>
            <w:r>
              <w:rPr>
                <w:rFonts w:ascii="仿宋" w:eastAsia="仿宋" w:hAnsi="仿宋" w:cs="仿宋" w:hint="eastAsia"/>
              </w:rPr>
              <w:t>金</w:t>
            </w:r>
            <w:r>
              <w:rPr>
                <w:rFonts w:ascii="仿宋" w:eastAsia="仿宋" w:hAnsi="仿宋" w:cs="仿宋"/>
              </w:rPr>
              <w:tab/>
            </w:r>
            <w:r>
              <w:rPr>
                <w:rFonts w:ascii="仿宋" w:eastAsia="仿宋" w:hAnsi="仿宋" w:cs="仿宋" w:hint="eastAsia"/>
              </w:rPr>
              <w:t>额</w:t>
            </w:r>
          </w:p>
        </w:tc>
      </w:tr>
      <w:tr w:rsidR="00900EB7">
        <w:trPr>
          <w:cantSplit/>
          <w:trHeight w:val="277"/>
        </w:trPr>
        <w:tc>
          <w:tcPr>
            <w:tcW w:w="4472" w:type="dxa"/>
            <w:tcBorders>
              <w:left w:val="single" w:sz="4" w:space="0" w:color="000000"/>
              <w:bottom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hint="eastAsia"/>
              </w:rPr>
              <w:t>一、政府采购支出合计</w:t>
            </w:r>
          </w:p>
        </w:tc>
        <w:tc>
          <w:tcPr>
            <w:tcW w:w="5987" w:type="dxa"/>
            <w:gridSpan w:val="3"/>
            <w:tcBorders>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455.44</w:t>
            </w:r>
          </w:p>
        </w:tc>
      </w:tr>
      <w:tr w:rsidR="00900EB7">
        <w:trPr>
          <w:cantSplit/>
          <w:trHeight w:val="277"/>
        </w:trPr>
        <w:tc>
          <w:tcPr>
            <w:tcW w:w="4472" w:type="dxa"/>
            <w:tcBorders>
              <w:left w:val="single" w:sz="4" w:space="0" w:color="000000"/>
              <w:bottom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（一）政府采购货物支出</w:t>
            </w:r>
          </w:p>
        </w:tc>
        <w:tc>
          <w:tcPr>
            <w:tcW w:w="5987" w:type="dxa"/>
            <w:gridSpan w:val="3"/>
            <w:tcBorders>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74.93</w:t>
            </w:r>
          </w:p>
        </w:tc>
      </w:tr>
      <w:tr w:rsidR="00900EB7">
        <w:trPr>
          <w:cantSplit/>
          <w:trHeight w:val="277"/>
        </w:trPr>
        <w:tc>
          <w:tcPr>
            <w:tcW w:w="4472" w:type="dxa"/>
            <w:tcBorders>
              <w:left w:val="single" w:sz="4" w:space="0" w:color="000000"/>
              <w:bottom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（二）政府采购工程支出</w:t>
            </w:r>
          </w:p>
        </w:tc>
        <w:tc>
          <w:tcPr>
            <w:tcW w:w="5987" w:type="dxa"/>
            <w:gridSpan w:val="3"/>
            <w:tcBorders>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cantSplit/>
          <w:trHeight w:val="277"/>
        </w:trPr>
        <w:tc>
          <w:tcPr>
            <w:tcW w:w="4472" w:type="dxa"/>
            <w:tcBorders>
              <w:left w:val="single" w:sz="4" w:space="0" w:color="000000"/>
              <w:bottom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（三）政府采购服务支出</w:t>
            </w:r>
          </w:p>
        </w:tc>
        <w:tc>
          <w:tcPr>
            <w:tcW w:w="5987" w:type="dxa"/>
            <w:gridSpan w:val="3"/>
            <w:tcBorders>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r>
              <w:rPr>
                <w:rFonts w:ascii="仿宋" w:eastAsia="仿宋" w:hAnsi="仿宋" w:cs="仿宋"/>
              </w:rPr>
              <w:t>380.51</w:t>
            </w:r>
          </w:p>
        </w:tc>
      </w:tr>
      <w:tr w:rsidR="00900EB7">
        <w:trPr>
          <w:cantSplit/>
          <w:trHeight w:val="277"/>
        </w:trPr>
        <w:tc>
          <w:tcPr>
            <w:tcW w:w="4472" w:type="dxa"/>
            <w:tcBorders>
              <w:left w:val="single" w:sz="4" w:space="0" w:color="000000"/>
              <w:bottom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hint="eastAsia"/>
              </w:rPr>
              <w:t>二、政府采购授予中小企业合同金额</w:t>
            </w:r>
          </w:p>
        </w:tc>
        <w:tc>
          <w:tcPr>
            <w:tcW w:w="5987" w:type="dxa"/>
            <w:gridSpan w:val="3"/>
            <w:tcBorders>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r w:rsidR="00900EB7">
        <w:trPr>
          <w:cantSplit/>
          <w:trHeight w:val="277"/>
        </w:trPr>
        <w:tc>
          <w:tcPr>
            <w:tcW w:w="4472" w:type="dxa"/>
            <w:tcBorders>
              <w:left w:val="single" w:sz="4" w:space="0" w:color="000000"/>
              <w:bottom w:val="single" w:sz="4" w:space="0" w:color="000000"/>
            </w:tcBorders>
            <w:vAlign w:val="center"/>
          </w:tcPr>
          <w:p w:rsidR="00900EB7" w:rsidRDefault="00900EB7">
            <w:pPr>
              <w:pStyle w:val="TableParagraph"/>
              <w:rPr>
                <w:rFonts w:ascii="仿宋" w:eastAsia="仿宋" w:hAnsi="仿宋" w:cs="仿宋"/>
              </w:rPr>
            </w:pPr>
            <w:r>
              <w:rPr>
                <w:rFonts w:ascii="仿宋" w:eastAsia="仿宋" w:hAnsi="仿宋" w:cs="仿宋"/>
              </w:rPr>
              <w:t xml:space="preserve">  </w:t>
            </w:r>
            <w:r>
              <w:rPr>
                <w:rFonts w:ascii="仿宋" w:eastAsia="仿宋" w:hAnsi="仿宋" w:cs="仿宋" w:hint="eastAsia"/>
              </w:rPr>
              <w:t>其中：授予小微企业合同金额</w:t>
            </w:r>
          </w:p>
        </w:tc>
        <w:tc>
          <w:tcPr>
            <w:tcW w:w="5987" w:type="dxa"/>
            <w:gridSpan w:val="3"/>
            <w:tcBorders>
              <w:left w:val="single" w:sz="4" w:space="0" w:color="000000"/>
              <w:bottom w:val="single" w:sz="4" w:space="0" w:color="000000"/>
              <w:right w:val="single" w:sz="4" w:space="0" w:color="000000"/>
            </w:tcBorders>
            <w:vAlign w:val="center"/>
          </w:tcPr>
          <w:p w:rsidR="00900EB7" w:rsidRDefault="00900EB7">
            <w:pPr>
              <w:pStyle w:val="TableParagraph"/>
              <w:jc w:val="right"/>
              <w:rPr>
                <w:rFonts w:ascii="仿宋" w:eastAsia="仿宋" w:hAnsi="仿宋" w:cs="仿宋"/>
              </w:rPr>
            </w:pPr>
          </w:p>
        </w:tc>
      </w:tr>
    </w:tbl>
    <w:p w:rsidR="00900EB7" w:rsidRDefault="00900EB7">
      <w:pPr>
        <w:jc w:val="both"/>
        <w:rPr>
          <w:rFonts w:ascii="仿宋" w:eastAsia="仿宋" w:hAnsi="仿宋" w:cs="仿宋"/>
          <w:lang w:val="en-US"/>
        </w:rPr>
      </w:pPr>
      <w:r>
        <w:rPr>
          <w:rFonts w:ascii="仿宋" w:eastAsia="仿宋" w:hAnsi="仿宋" w:cs="仿宋" w:hint="eastAsia"/>
        </w:rPr>
        <w:t>注：</w:t>
      </w:r>
      <w:r>
        <w:rPr>
          <w:rFonts w:ascii="仿宋" w:eastAsia="仿宋" w:hAnsi="仿宋" w:cs="仿宋" w:hint="eastAsia"/>
          <w:lang w:val="en-US"/>
        </w:rPr>
        <w:t>政府采购支出信息为单位纳入部门预算范围的各项政府采购支出情况。本表金额单位转换时可能存在尾数误差</w:t>
      </w:r>
      <w:r>
        <w:rPr>
          <w:rFonts w:ascii="仿宋" w:eastAsia="仿宋" w:hAnsi="仿宋" w:cs="仿宋" w:hint="eastAsia"/>
        </w:rPr>
        <w:t>。</w:t>
      </w:r>
    </w:p>
    <w:p w:rsidR="00900EB7" w:rsidRDefault="00900EB7" w:rsidP="001248F8">
      <w:pPr>
        <w:ind w:leftChars="200" w:left="31680"/>
        <w:jc w:val="both"/>
        <w:rPr>
          <w:rFonts w:ascii="仿宋" w:eastAsia="仿宋" w:hAnsi="仿宋" w:cs="仿宋"/>
        </w:rPr>
        <w:sectPr w:rsidR="00900EB7">
          <w:pgSz w:w="11906" w:h="16838"/>
          <w:pgMar w:top="720" w:right="720" w:bottom="720" w:left="720" w:header="170" w:footer="280" w:gutter="0"/>
          <w:pgNumType w:fmt="numberInDash"/>
          <w:cols w:space="720"/>
          <w:formProt w:val="0"/>
          <w:docGrid w:linePitch="100"/>
        </w:sectPr>
      </w:pPr>
    </w:p>
    <w:p w:rsidR="00900EB7" w:rsidRDefault="00900EB7">
      <w:pPr>
        <w:pStyle w:val="Heading4"/>
        <w:tabs>
          <w:tab w:val="left" w:pos="3077"/>
        </w:tabs>
        <w:spacing w:line="616" w:lineRule="exact"/>
        <w:rPr>
          <w:rFonts w:ascii="宋体" w:hAnsi="宋体" w:cs="宋体"/>
          <w:b/>
          <w:bCs/>
          <w:color w:val="000000"/>
          <w:lang w:eastAsia="ar-SA"/>
        </w:rPr>
      </w:pPr>
      <w:r>
        <w:rPr>
          <w:rFonts w:ascii="宋体" w:hAnsi="宋体" w:cs="宋体" w:hint="eastAsia"/>
          <w:b/>
          <w:bCs/>
          <w:color w:val="000000"/>
          <w:lang w:eastAsia="ar-SA"/>
        </w:rPr>
        <w:t>第三部分</w:t>
      </w:r>
      <w:r>
        <w:rPr>
          <w:rFonts w:ascii="宋体" w:hAnsi="宋体" w:cs="宋体"/>
          <w:b/>
          <w:bCs/>
          <w:color w:val="000000"/>
          <w:lang w:val="en-US"/>
        </w:rPr>
        <w:t xml:space="preserve"> </w:t>
      </w:r>
      <w:r>
        <w:rPr>
          <w:rFonts w:ascii="宋体" w:hAnsi="宋体" w:cs="宋体"/>
          <w:b/>
          <w:bCs/>
          <w:color w:val="000000"/>
        </w:rPr>
        <w:t>2022</w:t>
      </w:r>
      <w:r>
        <w:rPr>
          <w:rFonts w:ascii="宋体" w:hAnsi="宋体" w:cs="宋体" w:hint="eastAsia"/>
          <w:b/>
          <w:bCs/>
          <w:color w:val="000000"/>
          <w:lang w:eastAsia="ar-SA"/>
        </w:rPr>
        <w:t>年度</w:t>
      </w:r>
      <w:r>
        <w:rPr>
          <w:rFonts w:ascii="宋体" w:hAnsi="宋体" w:cs="宋体" w:hint="eastAsia"/>
          <w:b/>
          <w:color w:val="000000"/>
        </w:rPr>
        <w:t>部门决算情况说明</w:t>
      </w:r>
    </w:p>
    <w:p w:rsidR="00900EB7" w:rsidRDefault="00900EB7">
      <w:pPr>
        <w:pStyle w:val="BodyText"/>
        <w:tabs>
          <w:tab w:val="left" w:pos="3864"/>
          <w:tab w:val="left" w:pos="6248"/>
          <w:tab w:val="left" w:pos="7386"/>
        </w:tabs>
        <w:spacing w:before="1" w:line="360" w:lineRule="auto"/>
        <w:ind w:left="348" w:right="420" w:firstLine="640"/>
        <w:jc w:val="both"/>
        <w:rPr>
          <w:rFonts w:ascii="仿宋" w:eastAsia="仿宋" w:hAnsi="仿宋" w:cs="仿宋"/>
          <w:lang w:val="en-US"/>
        </w:rPr>
      </w:pPr>
    </w:p>
    <w:p w:rsidR="00900EB7" w:rsidRDefault="00900EB7" w:rsidP="001248F8">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hint="eastAsia"/>
          <w:b/>
        </w:rPr>
        <w:t>一、收入支出决算总体情况说明</w:t>
      </w:r>
    </w:p>
    <w:p w:rsidR="00900EB7" w:rsidRDefault="00900EB7" w:rsidP="001248F8">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rPr>
        <w:t>2022</w:t>
      </w:r>
      <w:r>
        <w:rPr>
          <w:rFonts w:ascii="仿宋" w:eastAsia="仿宋" w:hAnsi="仿宋" w:cs="仿宋" w:hint="eastAsia"/>
        </w:rPr>
        <w:t>年度收入、支出决算总计</w:t>
      </w:r>
      <w:r>
        <w:rPr>
          <w:rFonts w:ascii="仿宋" w:eastAsia="仿宋" w:hAnsi="仿宋" w:cs="仿宋"/>
        </w:rPr>
        <w:t>15,660.25</w:t>
      </w:r>
      <w:r>
        <w:rPr>
          <w:rFonts w:ascii="仿宋" w:eastAsia="仿宋" w:hAnsi="仿宋" w:cs="仿宋" w:hint="eastAsia"/>
        </w:rPr>
        <w:t>万元。与上年相比，收、支总计各减少</w:t>
      </w:r>
      <w:r>
        <w:rPr>
          <w:rFonts w:ascii="仿宋" w:eastAsia="仿宋" w:hAnsi="仿宋" w:cs="仿宋"/>
        </w:rPr>
        <w:t>127.94</w:t>
      </w:r>
      <w:r>
        <w:rPr>
          <w:rFonts w:ascii="仿宋" w:eastAsia="仿宋" w:hAnsi="仿宋" w:cs="仿宋" w:hint="eastAsia"/>
        </w:rPr>
        <w:t>万元，减少</w:t>
      </w:r>
      <w:r>
        <w:rPr>
          <w:rFonts w:ascii="仿宋" w:eastAsia="仿宋" w:hAnsi="仿宋" w:cs="仿宋"/>
        </w:rPr>
        <w:t>0.81%</w:t>
      </w:r>
      <w:r>
        <w:rPr>
          <w:rFonts w:ascii="仿宋" w:eastAsia="仿宋" w:hAnsi="仿宋" w:cs="仿宋" w:hint="eastAsia"/>
        </w:rPr>
        <w:t>。其中：</w:t>
      </w:r>
    </w:p>
    <w:p w:rsidR="00900EB7" w:rsidRDefault="00900EB7" w:rsidP="001248F8">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hint="eastAsia"/>
          <w:b/>
        </w:rPr>
        <w:t>（一）收入决算总计</w:t>
      </w:r>
      <w:r>
        <w:rPr>
          <w:rFonts w:ascii="仿宋" w:eastAsia="仿宋" w:hAnsi="仿宋" w:cs="仿宋"/>
          <w:b/>
        </w:rPr>
        <w:t>15,660.25</w:t>
      </w:r>
      <w:r>
        <w:rPr>
          <w:rFonts w:ascii="仿宋" w:eastAsia="仿宋" w:hAnsi="仿宋" w:cs="仿宋" w:hint="eastAsia"/>
          <w:b/>
        </w:rPr>
        <w:t>万元。包括：</w:t>
      </w:r>
    </w:p>
    <w:p w:rsidR="00900EB7" w:rsidRDefault="00900EB7" w:rsidP="001248F8">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rPr>
        <w:t>1.</w:t>
      </w:r>
      <w:r>
        <w:rPr>
          <w:rFonts w:ascii="仿宋" w:eastAsia="仿宋" w:hAnsi="仿宋" w:cs="仿宋" w:hint="eastAsia"/>
        </w:rPr>
        <w:t>本年收入决算合计</w:t>
      </w:r>
      <w:r>
        <w:rPr>
          <w:rFonts w:ascii="仿宋" w:eastAsia="仿宋" w:hAnsi="仿宋" w:cs="仿宋"/>
        </w:rPr>
        <w:t>15,660.21</w:t>
      </w:r>
      <w:r>
        <w:rPr>
          <w:rFonts w:ascii="仿宋" w:eastAsia="仿宋" w:hAnsi="仿宋" w:cs="仿宋" w:hint="eastAsia"/>
        </w:rPr>
        <w:t>万元。与上年相比，增加</w:t>
      </w:r>
      <w:r>
        <w:rPr>
          <w:rFonts w:ascii="仿宋" w:eastAsia="仿宋" w:hAnsi="仿宋" w:cs="仿宋"/>
        </w:rPr>
        <w:t>216.5</w:t>
      </w:r>
      <w:r>
        <w:rPr>
          <w:rFonts w:ascii="仿宋" w:eastAsia="仿宋" w:hAnsi="仿宋" w:cs="仿宋" w:hint="eastAsia"/>
        </w:rPr>
        <w:t>万元，增长</w:t>
      </w:r>
      <w:r>
        <w:rPr>
          <w:rFonts w:ascii="仿宋" w:eastAsia="仿宋" w:hAnsi="仿宋" w:cs="仿宋"/>
        </w:rPr>
        <w:t>1.4%</w:t>
      </w:r>
      <w:r>
        <w:rPr>
          <w:rFonts w:ascii="仿宋" w:eastAsia="仿宋" w:hAnsi="仿宋" w:cs="仿宋" w:hint="eastAsia"/>
        </w:rPr>
        <w:t>，变动原因：人员变动及工资津补贴政策标准调整。</w:t>
      </w:r>
    </w:p>
    <w:p w:rsidR="00900EB7" w:rsidRDefault="00900EB7" w:rsidP="001248F8">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rPr>
        <w:t>2.</w:t>
      </w:r>
      <w:r>
        <w:rPr>
          <w:rFonts w:ascii="仿宋" w:eastAsia="仿宋" w:hAnsi="仿宋" w:cs="仿宋" w:hint="eastAsia"/>
        </w:rPr>
        <w:t>使用非财政拨款结余</w:t>
      </w:r>
      <w:r>
        <w:rPr>
          <w:rFonts w:ascii="仿宋" w:eastAsia="仿宋" w:hAnsi="仿宋" w:cs="仿宋"/>
        </w:rPr>
        <w:t>0</w:t>
      </w:r>
      <w:r>
        <w:rPr>
          <w:rFonts w:ascii="仿宋" w:eastAsia="仿宋" w:hAnsi="仿宋" w:cs="仿宋" w:hint="eastAsia"/>
        </w:rPr>
        <w:t>万元。与上年决算数相同。</w:t>
      </w:r>
    </w:p>
    <w:p w:rsidR="00900EB7" w:rsidRDefault="00900EB7" w:rsidP="001248F8">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rPr>
        <w:t>3.</w:t>
      </w:r>
      <w:r>
        <w:rPr>
          <w:rFonts w:ascii="仿宋" w:eastAsia="仿宋" w:hAnsi="仿宋" w:cs="仿宋" w:hint="eastAsia"/>
        </w:rPr>
        <w:t>年初结转和结余</w:t>
      </w:r>
      <w:r>
        <w:rPr>
          <w:rFonts w:ascii="仿宋" w:eastAsia="仿宋" w:hAnsi="仿宋" w:cs="仿宋"/>
        </w:rPr>
        <w:t>0.04</w:t>
      </w:r>
      <w:r>
        <w:rPr>
          <w:rFonts w:ascii="仿宋" w:eastAsia="仿宋" w:hAnsi="仿宋" w:cs="仿宋" w:hint="eastAsia"/>
        </w:rPr>
        <w:t>万元。与上年相比，减少</w:t>
      </w:r>
      <w:r>
        <w:rPr>
          <w:rFonts w:ascii="仿宋" w:eastAsia="仿宋" w:hAnsi="仿宋" w:cs="仿宋"/>
        </w:rPr>
        <w:t>344.44</w:t>
      </w:r>
      <w:r>
        <w:rPr>
          <w:rFonts w:ascii="仿宋" w:eastAsia="仿宋" w:hAnsi="仿宋" w:cs="仿宋" w:hint="eastAsia"/>
        </w:rPr>
        <w:t>万元，减少</w:t>
      </w:r>
      <w:r>
        <w:rPr>
          <w:rFonts w:ascii="仿宋" w:eastAsia="仿宋" w:hAnsi="仿宋" w:cs="仿宋"/>
        </w:rPr>
        <w:t>99.99%</w:t>
      </w:r>
      <w:r>
        <w:rPr>
          <w:rFonts w:ascii="仿宋" w:eastAsia="仿宋" w:hAnsi="仿宋" w:cs="仿宋" w:hint="eastAsia"/>
        </w:rPr>
        <w:t>，变动原因：上年除现金结余结转外，无结余结转。</w:t>
      </w:r>
    </w:p>
    <w:p w:rsidR="00900EB7" w:rsidRDefault="00900EB7" w:rsidP="001248F8">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hint="eastAsia"/>
          <w:b/>
        </w:rPr>
        <w:t>（二）支出决算总计</w:t>
      </w:r>
      <w:r>
        <w:rPr>
          <w:rFonts w:ascii="仿宋" w:eastAsia="仿宋" w:hAnsi="仿宋" w:cs="仿宋"/>
          <w:b/>
        </w:rPr>
        <w:t>15,660.25</w:t>
      </w:r>
      <w:r>
        <w:rPr>
          <w:rFonts w:ascii="仿宋" w:eastAsia="仿宋" w:hAnsi="仿宋" w:cs="仿宋" w:hint="eastAsia"/>
          <w:b/>
        </w:rPr>
        <w:t>万元。包括：</w:t>
      </w:r>
    </w:p>
    <w:p w:rsidR="00900EB7" w:rsidRDefault="00900EB7" w:rsidP="001248F8">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rPr>
        <w:t>1.</w:t>
      </w:r>
      <w:r>
        <w:rPr>
          <w:rFonts w:ascii="仿宋" w:eastAsia="仿宋" w:hAnsi="仿宋" w:cs="仿宋" w:hint="eastAsia"/>
        </w:rPr>
        <w:t>本年支出决算合计</w:t>
      </w:r>
      <w:r>
        <w:rPr>
          <w:rFonts w:ascii="仿宋" w:eastAsia="仿宋" w:hAnsi="仿宋" w:cs="仿宋"/>
        </w:rPr>
        <w:t>15,660.25</w:t>
      </w:r>
      <w:r>
        <w:rPr>
          <w:rFonts w:ascii="仿宋" w:eastAsia="仿宋" w:hAnsi="仿宋" w:cs="仿宋" w:hint="eastAsia"/>
        </w:rPr>
        <w:t>万元。与上年相比，减少</w:t>
      </w:r>
      <w:r>
        <w:rPr>
          <w:rFonts w:ascii="仿宋" w:eastAsia="仿宋" w:hAnsi="仿宋" w:cs="仿宋"/>
        </w:rPr>
        <w:t>127.94</w:t>
      </w:r>
      <w:r>
        <w:rPr>
          <w:rFonts w:ascii="仿宋" w:eastAsia="仿宋" w:hAnsi="仿宋" w:cs="仿宋" w:hint="eastAsia"/>
        </w:rPr>
        <w:t>万元，减少</w:t>
      </w:r>
      <w:r>
        <w:rPr>
          <w:rFonts w:ascii="仿宋" w:eastAsia="仿宋" w:hAnsi="仿宋" w:cs="仿宋"/>
        </w:rPr>
        <w:t>0.81%</w:t>
      </w:r>
      <w:r>
        <w:rPr>
          <w:rFonts w:ascii="仿宋" w:eastAsia="仿宋" w:hAnsi="仿宋" w:cs="仿宋" w:hint="eastAsia"/>
        </w:rPr>
        <w:t>，变动原因：落实过紧日子要求，压减非刚性、非重点项目预算。</w:t>
      </w:r>
    </w:p>
    <w:p w:rsidR="00900EB7" w:rsidRDefault="00900EB7" w:rsidP="001248F8">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rPr>
        <w:t>2.</w:t>
      </w:r>
      <w:r>
        <w:rPr>
          <w:rFonts w:ascii="仿宋" w:eastAsia="仿宋" w:hAnsi="仿宋" w:cs="仿宋" w:hint="eastAsia"/>
        </w:rPr>
        <w:t>结余分配</w:t>
      </w:r>
      <w:r>
        <w:rPr>
          <w:rFonts w:ascii="仿宋" w:eastAsia="仿宋" w:hAnsi="仿宋" w:cs="仿宋"/>
        </w:rPr>
        <w:t>0</w:t>
      </w:r>
      <w:r>
        <w:rPr>
          <w:rFonts w:ascii="仿宋" w:eastAsia="仿宋" w:hAnsi="仿宋" w:cs="仿宋" w:hint="eastAsia"/>
        </w:rPr>
        <w:t>万元。与上年决算数相同。</w:t>
      </w:r>
    </w:p>
    <w:p w:rsidR="00900EB7" w:rsidRDefault="00900EB7" w:rsidP="001248F8">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rPr>
        <w:t>3.</w:t>
      </w:r>
      <w:r>
        <w:rPr>
          <w:rFonts w:ascii="仿宋" w:eastAsia="仿宋" w:hAnsi="仿宋" w:cs="仿宋" w:hint="eastAsia"/>
        </w:rPr>
        <w:t>年末结转和结余</w:t>
      </w:r>
      <w:r>
        <w:rPr>
          <w:rFonts w:ascii="仿宋" w:eastAsia="仿宋" w:hAnsi="仿宋" w:cs="仿宋"/>
        </w:rPr>
        <w:t>0</w:t>
      </w:r>
      <w:r>
        <w:rPr>
          <w:rFonts w:ascii="仿宋" w:eastAsia="仿宋" w:hAnsi="仿宋" w:cs="仿宋" w:hint="eastAsia"/>
        </w:rPr>
        <w:t>万元。与上年决算数相同。</w:t>
      </w:r>
    </w:p>
    <w:p w:rsidR="00900EB7" w:rsidRDefault="00900EB7" w:rsidP="001248F8">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hint="eastAsia"/>
          <w:b/>
        </w:rPr>
        <w:t>二、收入决算情况说明</w:t>
      </w:r>
    </w:p>
    <w:p w:rsidR="00900EB7" w:rsidRDefault="00900EB7" w:rsidP="001248F8">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rPr>
        <w:t>2022</w:t>
      </w:r>
      <w:r>
        <w:rPr>
          <w:rFonts w:ascii="仿宋" w:eastAsia="仿宋" w:hAnsi="仿宋" w:cs="仿宋" w:hint="eastAsia"/>
        </w:rPr>
        <w:t>年度本年收入决算合计</w:t>
      </w:r>
      <w:r>
        <w:rPr>
          <w:rFonts w:ascii="仿宋" w:eastAsia="仿宋" w:hAnsi="仿宋" w:cs="仿宋"/>
        </w:rPr>
        <w:t>15,660.21</w:t>
      </w:r>
      <w:r>
        <w:rPr>
          <w:rFonts w:ascii="仿宋" w:eastAsia="仿宋" w:hAnsi="仿宋" w:cs="仿宋" w:hint="eastAsia"/>
        </w:rPr>
        <w:t>万元，其中：财政拨款收入</w:t>
      </w:r>
      <w:r>
        <w:rPr>
          <w:rFonts w:ascii="仿宋" w:eastAsia="仿宋" w:hAnsi="仿宋" w:cs="仿宋"/>
        </w:rPr>
        <w:t>15,660.21</w:t>
      </w:r>
      <w:r>
        <w:rPr>
          <w:rFonts w:ascii="仿宋" w:eastAsia="仿宋" w:hAnsi="仿宋" w:cs="仿宋" w:hint="eastAsia"/>
        </w:rPr>
        <w:t>万元，占</w:t>
      </w:r>
      <w:r>
        <w:rPr>
          <w:rFonts w:ascii="仿宋" w:eastAsia="仿宋" w:hAnsi="仿宋" w:cs="仿宋"/>
        </w:rPr>
        <w:t>100%</w:t>
      </w:r>
      <w:r>
        <w:rPr>
          <w:rFonts w:ascii="仿宋" w:eastAsia="仿宋" w:hAnsi="仿宋" w:cs="仿宋" w:hint="eastAsia"/>
        </w:rPr>
        <w:t>；上级补助收入</w:t>
      </w:r>
      <w:r>
        <w:rPr>
          <w:rFonts w:ascii="仿宋" w:eastAsia="仿宋" w:hAnsi="仿宋" w:cs="仿宋"/>
        </w:rPr>
        <w:t>0</w:t>
      </w:r>
      <w:r>
        <w:rPr>
          <w:rFonts w:ascii="仿宋" w:eastAsia="仿宋" w:hAnsi="仿宋" w:cs="仿宋" w:hint="eastAsia"/>
        </w:rPr>
        <w:t>万元，占</w:t>
      </w:r>
      <w:r>
        <w:rPr>
          <w:rFonts w:ascii="仿宋" w:eastAsia="仿宋" w:hAnsi="仿宋" w:cs="仿宋"/>
        </w:rPr>
        <w:t>0%</w:t>
      </w:r>
      <w:r>
        <w:rPr>
          <w:rFonts w:ascii="仿宋" w:eastAsia="仿宋" w:hAnsi="仿宋" w:cs="仿宋" w:hint="eastAsia"/>
        </w:rPr>
        <w:t>；财政专户管理教育收费</w:t>
      </w:r>
      <w:r>
        <w:rPr>
          <w:rFonts w:ascii="仿宋" w:eastAsia="仿宋" w:hAnsi="仿宋" w:cs="仿宋"/>
        </w:rPr>
        <w:t>0</w:t>
      </w:r>
      <w:r>
        <w:rPr>
          <w:rFonts w:ascii="仿宋" w:eastAsia="仿宋" w:hAnsi="仿宋" w:cs="仿宋" w:hint="eastAsia"/>
        </w:rPr>
        <w:t>万元，占</w:t>
      </w:r>
      <w:r>
        <w:rPr>
          <w:rFonts w:ascii="仿宋" w:eastAsia="仿宋" w:hAnsi="仿宋" w:cs="仿宋"/>
        </w:rPr>
        <w:t>0%</w:t>
      </w:r>
      <w:r>
        <w:rPr>
          <w:rFonts w:ascii="仿宋" w:eastAsia="仿宋" w:hAnsi="仿宋" w:cs="仿宋" w:hint="eastAsia"/>
        </w:rPr>
        <w:t>；事业收入（不含专户管理教育收费）</w:t>
      </w:r>
      <w:r>
        <w:rPr>
          <w:rFonts w:ascii="仿宋" w:eastAsia="仿宋" w:hAnsi="仿宋" w:cs="仿宋"/>
        </w:rPr>
        <w:t>0</w:t>
      </w:r>
      <w:r>
        <w:rPr>
          <w:rFonts w:ascii="仿宋" w:eastAsia="仿宋" w:hAnsi="仿宋" w:cs="仿宋" w:hint="eastAsia"/>
        </w:rPr>
        <w:t>万元，占</w:t>
      </w:r>
      <w:r>
        <w:rPr>
          <w:rFonts w:ascii="仿宋" w:eastAsia="仿宋" w:hAnsi="仿宋" w:cs="仿宋"/>
        </w:rPr>
        <w:t>0%</w:t>
      </w:r>
      <w:r>
        <w:rPr>
          <w:rFonts w:ascii="仿宋" w:eastAsia="仿宋" w:hAnsi="仿宋" w:cs="仿宋" w:hint="eastAsia"/>
        </w:rPr>
        <w:t>；经营收入</w:t>
      </w:r>
      <w:r>
        <w:rPr>
          <w:rFonts w:ascii="仿宋" w:eastAsia="仿宋" w:hAnsi="仿宋" w:cs="仿宋"/>
        </w:rPr>
        <w:t>0</w:t>
      </w:r>
      <w:r>
        <w:rPr>
          <w:rFonts w:ascii="仿宋" w:eastAsia="仿宋" w:hAnsi="仿宋" w:cs="仿宋" w:hint="eastAsia"/>
        </w:rPr>
        <w:t>万元，占</w:t>
      </w:r>
      <w:r>
        <w:rPr>
          <w:rFonts w:ascii="仿宋" w:eastAsia="仿宋" w:hAnsi="仿宋" w:cs="仿宋"/>
        </w:rPr>
        <w:t>0%</w:t>
      </w:r>
      <w:r>
        <w:rPr>
          <w:rFonts w:ascii="仿宋" w:eastAsia="仿宋" w:hAnsi="仿宋" w:cs="仿宋" w:hint="eastAsia"/>
        </w:rPr>
        <w:t>；附属单位上缴收入</w:t>
      </w:r>
      <w:r>
        <w:rPr>
          <w:rFonts w:ascii="仿宋" w:eastAsia="仿宋" w:hAnsi="仿宋" w:cs="仿宋"/>
        </w:rPr>
        <w:t>0</w:t>
      </w:r>
      <w:r>
        <w:rPr>
          <w:rFonts w:ascii="仿宋" w:eastAsia="仿宋" w:hAnsi="仿宋" w:cs="仿宋" w:hint="eastAsia"/>
        </w:rPr>
        <w:t>万元，占</w:t>
      </w:r>
      <w:r>
        <w:rPr>
          <w:rFonts w:ascii="仿宋" w:eastAsia="仿宋" w:hAnsi="仿宋" w:cs="仿宋"/>
        </w:rPr>
        <w:t>0%</w:t>
      </w:r>
      <w:r>
        <w:rPr>
          <w:rFonts w:ascii="仿宋" w:eastAsia="仿宋" w:hAnsi="仿宋" w:cs="仿宋" w:hint="eastAsia"/>
        </w:rPr>
        <w:t>；其他收入</w:t>
      </w:r>
      <w:r>
        <w:rPr>
          <w:rFonts w:ascii="仿宋" w:eastAsia="仿宋" w:hAnsi="仿宋" w:cs="仿宋"/>
        </w:rPr>
        <w:t>0</w:t>
      </w:r>
      <w:r>
        <w:rPr>
          <w:rFonts w:ascii="仿宋" w:eastAsia="仿宋" w:hAnsi="仿宋" w:cs="仿宋" w:hint="eastAsia"/>
        </w:rPr>
        <w:t>万元，占</w:t>
      </w:r>
      <w:r>
        <w:rPr>
          <w:rFonts w:ascii="仿宋" w:eastAsia="仿宋" w:hAnsi="仿宋" w:cs="仿宋"/>
        </w:rPr>
        <w:t>0%</w:t>
      </w:r>
      <w:r>
        <w:rPr>
          <w:rFonts w:ascii="仿宋" w:eastAsia="仿宋" w:hAnsi="仿宋" w:cs="仿宋" w:hint="eastAsia"/>
        </w:rPr>
        <w:t>。</w:t>
      </w:r>
    </w:p>
    <w:p w:rsidR="00900EB7" w:rsidRDefault="00900EB7">
      <w:pPr>
        <w:pStyle w:val="BodyText"/>
        <w:tabs>
          <w:tab w:val="left" w:pos="3864"/>
          <w:tab w:val="left" w:pos="6248"/>
          <w:tab w:val="left" w:pos="7386"/>
        </w:tabs>
        <w:overflowPunct w:val="0"/>
        <w:spacing w:before="1" w:line="360" w:lineRule="auto"/>
        <w:ind w:left="-3" w:right="420" w:firstLine="3"/>
        <w:jc w:val="center"/>
        <w:rPr>
          <w:rFonts w:ascii="仿宋" w:eastAsia="仿宋" w:hAnsi="仿宋" w:cs="仿宋"/>
          <w:lang w:val="en-US"/>
        </w:rPr>
      </w:pPr>
      <w:r w:rsidRPr="00583EF5">
        <w:rPr>
          <w:rFonts w:ascii="仿宋" w:eastAsia="仿宋" w:hAnsi="仿宋" w:cs="仿宋"/>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rawing 1" o:spid="_x0000_i1025" type="#_x0000_t75" alt="Generated" style="width:479.25pt;height:270pt;visibility:visible">
            <v:imagedata r:id="rId21" o:title=""/>
          </v:shape>
        </w:pict>
      </w:r>
    </w:p>
    <w:p w:rsidR="00900EB7" w:rsidRDefault="00900EB7" w:rsidP="001248F8">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hint="eastAsia"/>
          <w:b/>
        </w:rPr>
        <w:t>三、支出决算情况说明</w:t>
      </w:r>
    </w:p>
    <w:p w:rsidR="00900EB7" w:rsidRDefault="00900EB7" w:rsidP="001248F8">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rPr>
        <w:t>2022</w:t>
      </w:r>
      <w:r>
        <w:rPr>
          <w:rFonts w:ascii="仿宋" w:eastAsia="仿宋" w:hAnsi="仿宋" w:cs="仿宋" w:hint="eastAsia"/>
        </w:rPr>
        <w:t>年度本年支出决算合计</w:t>
      </w:r>
      <w:r>
        <w:rPr>
          <w:rFonts w:ascii="仿宋" w:eastAsia="仿宋" w:hAnsi="仿宋" w:cs="仿宋"/>
        </w:rPr>
        <w:t>15,660.25</w:t>
      </w:r>
      <w:r>
        <w:rPr>
          <w:rFonts w:ascii="仿宋" w:eastAsia="仿宋" w:hAnsi="仿宋" w:cs="仿宋" w:hint="eastAsia"/>
        </w:rPr>
        <w:t>万元，其中：基本支出</w:t>
      </w:r>
      <w:r>
        <w:rPr>
          <w:rFonts w:ascii="仿宋" w:eastAsia="仿宋" w:hAnsi="仿宋" w:cs="仿宋"/>
        </w:rPr>
        <w:t>9,349.56</w:t>
      </w:r>
      <w:r>
        <w:rPr>
          <w:rFonts w:ascii="仿宋" w:eastAsia="仿宋" w:hAnsi="仿宋" w:cs="仿宋" w:hint="eastAsia"/>
        </w:rPr>
        <w:t>万元，占</w:t>
      </w:r>
      <w:r>
        <w:rPr>
          <w:rFonts w:ascii="仿宋" w:eastAsia="仿宋" w:hAnsi="仿宋" w:cs="仿宋"/>
        </w:rPr>
        <w:t>59.7%</w:t>
      </w:r>
      <w:r>
        <w:rPr>
          <w:rFonts w:ascii="仿宋" w:eastAsia="仿宋" w:hAnsi="仿宋" w:cs="仿宋" w:hint="eastAsia"/>
        </w:rPr>
        <w:t>；项目支出</w:t>
      </w:r>
      <w:r>
        <w:rPr>
          <w:rFonts w:ascii="仿宋" w:eastAsia="仿宋" w:hAnsi="仿宋" w:cs="仿宋"/>
        </w:rPr>
        <w:t>6,310.69</w:t>
      </w:r>
      <w:r>
        <w:rPr>
          <w:rFonts w:ascii="仿宋" w:eastAsia="仿宋" w:hAnsi="仿宋" w:cs="仿宋" w:hint="eastAsia"/>
        </w:rPr>
        <w:t>万元，占</w:t>
      </w:r>
      <w:r>
        <w:rPr>
          <w:rFonts w:ascii="仿宋" w:eastAsia="仿宋" w:hAnsi="仿宋" w:cs="仿宋"/>
        </w:rPr>
        <w:t>40.3%</w:t>
      </w:r>
      <w:r>
        <w:rPr>
          <w:rFonts w:ascii="仿宋" w:eastAsia="仿宋" w:hAnsi="仿宋" w:cs="仿宋" w:hint="eastAsia"/>
        </w:rPr>
        <w:t>；上缴上级支出</w:t>
      </w:r>
      <w:r>
        <w:rPr>
          <w:rFonts w:ascii="仿宋" w:eastAsia="仿宋" w:hAnsi="仿宋" w:cs="仿宋"/>
        </w:rPr>
        <w:t>0</w:t>
      </w:r>
      <w:r>
        <w:rPr>
          <w:rFonts w:ascii="仿宋" w:eastAsia="仿宋" w:hAnsi="仿宋" w:cs="仿宋" w:hint="eastAsia"/>
        </w:rPr>
        <w:t>万元，占</w:t>
      </w:r>
      <w:r>
        <w:rPr>
          <w:rFonts w:ascii="仿宋" w:eastAsia="仿宋" w:hAnsi="仿宋" w:cs="仿宋"/>
        </w:rPr>
        <w:t>0%</w:t>
      </w:r>
      <w:r>
        <w:rPr>
          <w:rFonts w:ascii="仿宋" w:eastAsia="仿宋" w:hAnsi="仿宋" w:cs="仿宋" w:hint="eastAsia"/>
        </w:rPr>
        <w:t>；经营支出</w:t>
      </w:r>
      <w:r>
        <w:rPr>
          <w:rFonts w:ascii="仿宋" w:eastAsia="仿宋" w:hAnsi="仿宋" w:cs="仿宋"/>
        </w:rPr>
        <w:t>0</w:t>
      </w:r>
      <w:r>
        <w:rPr>
          <w:rFonts w:ascii="仿宋" w:eastAsia="仿宋" w:hAnsi="仿宋" w:cs="仿宋" w:hint="eastAsia"/>
        </w:rPr>
        <w:t>万元，占</w:t>
      </w:r>
      <w:r>
        <w:rPr>
          <w:rFonts w:ascii="仿宋" w:eastAsia="仿宋" w:hAnsi="仿宋" w:cs="仿宋"/>
        </w:rPr>
        <w:t>0%</w:t>
      </w:r>
      <w:r>
        <w:rPr>
          <w:rFonts w:ascii="仿宋" w:eastAsia="仿宋" w:hAnsi="仿宋" w:cs="仿宋" w:hint="eastAsia"/>
        </w:rPr>
        <w:t>；对附属单位补助支出</w:t>
      </w:r>
      <w:r>
        <w:rPr>
          <w:rFonts w:ascii="仿宋" w:eastAsia="仿宋" w:hAnsi="仿宋" w:cs="仿宋"/>
        </w:rPr>
        <w:t>0</w:t>
      </w:r>
      <w:r>
        <w:rPr>
          <w:rFonts w:ascii="仿宋" w:eastAsia="仿宋" w:hAnsi="仿宋" w:cs="仿宋" w:hint="eastAsia"/>
        </w:rPr>
        <w:t>万元，占</w:t>
      </w:r>
      <w:r>
        <w:rPr>
          <w:rFonts w:ascii="仿宋" w:eastAsia="仿宋" w:hAnsi="仿宋" w:cs="仿宋"/>
        </w:rPr>
        <w:t>0%</w:t>
      </w:r>
      <w:r>
        <w:rPr>
          <w:rFonts w:ascii="仿宋" w:eastAsia="仿宋" w:hAnsi="仿宋" w:cs="仿宋" w:hint="eastAsia"/>
        </w:rPr>
        <w:t>。</w:t>
      </w:r>
    </w:p>
    <w:p w:rsidR="00900EB7" w:rsidRDefault="00900EB7">
      <w:pPr>
        <w:pStyle w:val="BodyText"/>
        <w:tabs>
          <w:tab w:val="left" w:pos="3864"/>
          <w:tab w:val="left" w:pos="6248"/>
          <w:tab w:val="left" w:pos="7386"/>
        </w:tabs>
        <w:overflowPunct w:val="0"/>
        <w:spacing w:before="1" w:line="360" w:lineRule="auto"/>
        <w:ind w:left="-3" w:right="420" w:firstLine="3"/>
        <w:jc w:val="center"/>
        <w:rPr>
          <w:rFonts w:ascii="仿宋" w:eastAsia="仿宋" w:hAnsi="仿宋" w:cs="仿宋"/>
          <w:lang w:val="en-US"/>
        </w:rPr>
      </w:pPr>
      <w:r w:rsidRPr="00583EF5">
        <w:rPr>
          <w:rFonts w:ascii="仿宋" w:eastAsia="仿宋" w:hAnsi="仿宋" w:cs="仿宋"/>
          <w:noProof/>
          <w:lang w:val="en-US"/>
        </w:rPr>
        <w:pict>
          <v:shape id="Drawing 2" o:spid="_x0000_i1026" type="#_x0000_t75" alt="Generated" style="width:479.25pt;height:270pt;visibility:visible">
            <v:imagedata r:id="rId22" o:title=""/>
          </v:shape>
        </w:pict>
      </w:r>
    </w:p>
    <w:p w:rsidR="00900EB7" w:rsidRDefault="00900EB7" w:rsidP="001248F8">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hint="eastAsia"/>
          <w:b/>
        </w:rPr>
        <w:t>四、财政拨款收入支出决算总体情况说明</w:t>
      </w:r>
    </w:p>
    <w:p w:rsidR="00900EB7" w:rsidRDefault="00900EB7" w:rsidP="001248F8">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rPr>
        <w:t>2022</w:t>
      </w:r>
      <w:r>
        <w:rPr>
          <w:rFonts w:ascii="仿宋" w:eastAsia="仿宋" w:hAnsi="仿宋" w:cs="仿宋" w:hint="eastAsia"/>
        </w:rPr>
        <w:t>年度财政拨款收入、支出决算总计</w:t>
      </w:r>
      <w:r>
        <w:rPr>
          <w:rFonts w:ascii="仿宋" w:eastAsia="仿宋" w:hAnsi="仿宋" w:cs="仿宋"/>
        </w:rPr>
        <w:t>15,660.25</w:t>
      </w:r>
      <w:r>
        <w:rPr>
          <w:rFonts w:ascii="仿宋" w:eastAsia="仿宋" w:hAnsi="仿宋" w:cs="仿宋" w:hint="eastAsia"/>
        </w:rPr>
        <w:t>万元。与上年相比，收、支总计各减少</w:t>
      </w:r>
      <w:r>
        <w:rPr>
          <w:rFonts w:ascii="仿宋" w:eastAsia="仿宋" w:hAnsi="仿宋" w:cs="仿宋"/>
        </w:rPr>
        <w:t>127.94</w:t>
      </w:r>
      <w:r>
        <w:rPr>
          <w:rFonts w:ascii="仿宋" w:eastAsia="仿宋" w:hAnsi="仿宋" w:cs="仿宋" w:hint="eastAsia"/>
        </w:rPr>
        <w:t>万元，减少</w:t>
      </w:r>
      <w:r>
        <w:rPr>
          <w:rFonts w:ascii="仿宋" w:eastAsia="仿宋" w:hAnsi="仿宋" w:cs="仿宋"/>
        </w:rPr>
        <w:t>0.81%</w:t>
      </w:r>
      <w:r>
        <w:rPr>
          <w:rFonts w:ascii="仿宋" w:eastAsia="仿宋" w:hAnsi="仿宋" w:cs="仿宋" w:hint="eastAsia"/>
        </w:rPr>
        <w:t>，变动原因：落实过紧日子要求，压减非刚性、非重点项目预算。</w:t>
      </w:r>
    </w:p>
    <w:p w:rsidR="00900EB7" w:rsidRDefault="00900EB7" w:rsidP="001248F8">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hint="eastAsia"/>
          <w:b/>
        </w:rPr>
        <w:t>五、财政拨款支出决算情况说明</w:t>
      </w:r>
    </w:p>
    <w:p w:rsidR="00900EB7" w:rsidRDefault="00900EB7" w:rsidP="001248F8">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hint="eastAsia"/>
        </w:rPr>
        <w:t>财政拨款支出决算反映的是一般公共预算、政府性基金预算和国有资本经营预算财政拨款支出的总体情况，既包括使用本年从本级财政取得的财政拨款发生的支出，也包括使用上年度财政拨款结转资金发生的支出。</w:t>
      </w:r>
    </w:p>
    <w:p w:rsidR="00900EB7" w:rsidRDefault="00900EB7" w:rsidP="001248F8">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rPr>
        <w:t>2022</w:t>
      </w:r>
      <w:r>
        <w:rPr>
          <w:rFonts w:ascii="仿宋" w:eastAsia="仿宋" w:hAnsi="仿宋" w:cs="仿宋" w:hint="eastAsia"/>
        </w:rPr>
        <w:t>年度财政拨款支出决算</w:t>
      </w:r>
      <w:r>
        <w:rPr>
          <w:rFonts w:ascii="仿宋" w:eastAsia="仿宋" w:hAnsi="仿宋" w:cs="仿宋"/>
        </w:rPr>
        <w:t>15,660.25</w:t>
      </w:r>
      <w:r>
        <w:rPr>
          <w:rFonts w:ascii="仿宋" w:eastAsia="仿宋" w:hAnsi="仿宋" w:cs="仿宋" w:hint="eastAsia"/>
        </w:rPr>
        <w:t>万元，占本年支出合计的</w:t>
      </w:r>
      <w:r>
        <w:rPr>
          <w:rFonts w:ascii="仿宋" w:eastAsia="仿宋" w:hAnsi="仿宋" w:cs="仿宋"/>
        </w:rPr>
        <w:t>100%</w:t>
      </w:r>
      <w:r>
        <w:rPr>
          <w:rFonts w:ascii="仿宋" w:eastAsia="仿宋" w:hAnsi="仿宋" w:cs="仿宋" w:hint="eastAsia"/>
        </w:rPr>
        <w:t>。与</w:t>
      </w:r>
      <w:r>
        <w:rPr>
          <w:rFonts w:ascii="仿宋" w:eastAsia="仿宋" w:hAnsi="仿宋" w:cs="仿宋"/>
        </w:rPr>
        <w:t>2022</w:t>
      </w:r>
      <w:r>
        <w:rPr>
          <w:rFonts w:ascii="仿宋" w:eastAsia="仿宋" w:hAnsi="仿宋" w:cs="仿宋" w:hint="eastAsia"/>
        </w:rPr>
        <w:t>年度财政拨款支出年初预算</w:t>
      </w:r>
      <w:r>
        <w:rPr>
          <w:rFonts w:ascii="仿宋" w:eastAsia="仿宋" w:hAnsi="仿宋" w:cs="仿宋"/>
        </w:rPr>
        <w:t>15,037</w:t>
      </w:r>
      <w:r>
        <w:rPr>
          <w:rFonts w:ascii="仿宋" w:eastAsia="仿宋" w:hAnsi="仿宋" w:cs="仿宋" w:hint="eastAsia"/>
        </w:rPr>
        <w:t>万元相比，完成年初预算的</w:t>
      </w:r>
      <w:r>
        <w:rPr>
          <w:rFonts w:ascii="仿宋" w:eastAsia="仿宋" w:hAnsi="仿宋" w:cs="仿宋"/>
        </w:rPr>
        <w:t>104.14%</w:t>
      </w:r>
      <w:r>
        <w:rPr>
          <w:rFonts w:ascii="仿宋" w:eastAsia="仿宋" w:hAnsi="仿宋" w:cs="仿宋" w:hint="eastAsia"/>
        </w:rPr>
        <w:t>。其中：</w:t>
      </w:r>
    </w:p>
    <w:p w:rsidR="00900EB7" w:rsidRDefault="00900EB7" w:rsidP="001248F8">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hint="eastAsia"/>
          <w:b/>
        </w:rPr>
        <w:t>（一）一般公共服务支出（类）</w:t>
      </w:r>
    </w:p>
    <w:p w:rsidR="00900EB7" w:rsidRDefault="00900EB7" w:rsidP="001248F8">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rPr>
        <w:t>1.</w:t>
      </w:r>
      <w:r>
        <w:rPr>
          <w:rFonts w:ascii="仿宋" w:eastAsia="仿宋" w:hAnsi="仿宋" w:cs="仿宋" w:hint="eastAsia"/>
        </w:rPr>
        <w:t>其他共产党事务支出（款）其他共产党事务支出（项）。年初预算</w:t>
      </w:r>
      <w:r>
        <w:rPr>
          <w:rFonts w:ascii="仿宋" w:eastAsia="仿宋" w:hAnsi="仿宋" w:cs="仿宋"/>
        </w:rPr>
        <w:t>0</w:t>
      </w:r>
      <w:r>
        <w:rPr>
          <w:rFonts w:ascii="仿宋" w:eastAsia="仿宋" w:hAnsi="仿宋" w:cs="仿宋" w:hint="eastAsia"/>
        </w:rPr>
        <w:t>万元，支出决算</w:t>
      </w:r>
      <w:r>
        <w:rPr>
          <w:rFonts w:ascii="仿宋" w:eastAsia="仿宋" w:hAnsi="仿宋" w:cs="仿宋"/>
        </w:rPr>
        <w:t>50.9</w:t>
      </w:r>
      <w:r>
        <w:rPr>
          <w:rFonts w:ascii="仿宋" w:eastAsia="仿宋" w:hAnsi="仿宋" w:cs="仿宋" w:hint="eastAsia"/>
        </w:rPr>
        <w:t>万元，（年初预算数为</w:t>
      </w:r>
      <w:r>
        <w:rPr>
          <w:rFonts w:ascii="仿宋" w:eastAsia="仿宋" w:hAnsi="仿宋" w:cs="仿宋"/>
        </w:rPr>
        <w:t>0</w:t>
      </w:r>
      <w:r>
        <w:rPr>
          <w:rFonts w:ascii="仿宋" w:eastAsia="仿宋" w:hAnsi="仿宋" w:cs="仿宋" w:hint="eastAsia"/>
        </w:rPr>
        <w:t>万元，无法计算完成比率）决算数与年初预算数的差异原因：年中预算调整增加了此项支出，用于司法救助。</w:t>
      </w:r>
    </w:p>
    <w:p w:rsidR="00900EB7" w:rsidRDefault="00900EB7" w:rsidP="001248F8">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rPr>
        <w:t>2.</w:t>
      </w:r>
      <w:r>
        <w:rPr>
          <w:rFonts w:ascii="仿宋" w:eastAsia="仿宋" w:hAnsi="仿宋" w:cs="仿宋" w:hint="eastAsia"/>
        </w:rPr>
        <w:t>其他一般公共服务支出（款）其他一般公共服务支出（项）。年初预算</w:t>
      </w:r>
      <w:r>
        <w:rPr>
          <w:rFonts w:ascii="仿宋" w:eastAsia="仿宋" w:hAnsi="仿宋" w:cs="仿宋"/>
        </w:rPr>
        <w:t>0</w:t>
      </w:r>
      <w:r>
        <w:rPr>
          <w:rFonts w:ascii="仿宋" w:eastAsia="仿宋" w:hAnsi="仿宋" w:cs="仿宋" w:hint="eastAsia"/>
        </w:rPr>
        <w:t>万元，支出决算</w:t>
      </w:r>
      <w:r>
        <w:rPr>
          <w:rFonts w:ascii="仿宋" w:eastAsia="仿宋" w:hAnsi="仿宋" w:cs="仿宋"/>
        </w:rPr>
        <w:t>78.36</w:t>
      </w:r>
      <w:r>
        <w:rPr>
          <w:rFonts w:ascii="仿宋" w:eastAsia="仿宋" w:hAnsi="仿宋" w:cs="仿宋" w:hint="eastAsia"/>
        </w:rPr>
        <w:t>万元，（年初预算数为</w:t>
      </w:r>
      <w:r>
        <w:rPr>
          <w:rFonts w:ascii="仿宋" w:eastAsia="仿宋" w:hAnsi="仿宋" w:cs="仿宋"/>
        </w:rPr>
        <w:t>0</w:t>
      </w:r>
      <w:r>
        <w:rPr>
          <w:rFonts w:ascii="仿宋" w:eastAsia="仿宋" w:hAnsi="仿宋" w:cs="仿宋" w:hint="eastAsia"/>
        </w:rPr>
        <w:t>万元，无法计算完成比率）决算数与年初预算数的差异原因：年中预算调整增加了此项支出，用于购置公车。</w:t>
      </w:r>
    </w:p>
    <w:p w:rsidR="00900EB7" w:rsidRDefault="00900EB7" w:rsidP="001248F8">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hint="eastAsia"/>
          <w:b/>
        </w:rPr>
        <w:t>（二）公共安全支出（类）</w:t>
      </w:r>
    </w:p>
    <w:p w:rsidR="00900EB7" w:rsidRDefault="00900EB7" w:rsidP="001248F8">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rPr>
        <w:t>1.</w:t>
      </w:r>
      <w:r>
        <w:rPr>
          <w:rFonts w:ascii="仿宋" w:eastAsia="仿宋" w:hAnsi="仿宋" w:cs="仿宋" w:hint="eastAsia"/>
        </w:rPr>
        <w:t>法院（款）行政运行（项）。年初预算</w:t>
      </w:r>
      <w:r>
        <w:rPr>
          <w:rFonts w:ascii="仿宋" w:eastAsia="仿宋" w:hAnsi="仿宋" w:cs="仿宋"/>
        </w:rPr>
        <w:t>4,457.39</w:t>
      </w:r>
      <w:r>
        <w:rPr>
          <w:rFonts w:ascii="仿宋" w:eastAsia="仿宋" w:hAnsi="仿宋" w:cs="仿宋" w:hint="eastAsia"/>
        </w:rPr>
        <w:t>万元，支出决算</w:t>
      </w:r>
      <w:r>
        <w:rPr>
          <w:rFonts w:ascii="仿宋" w:eastAsia="仿宋" w:hAnsi="仿宋" w:cs="仿宋"/>
        </w:rPr>
        <w:t>5,801.2</w:t>
      </w:r>
      <w:r>
        <w:rPr>
          <w:rFonts w:ascii="仿宋" w:eastAsia="仿宋" w:hAnsi="仿宋" w:cs="仿宋" w:hint="eastAsia"/>
        </w:rPr>
        <w:t>万元，完成年初预算的</w:t>
      </w:r>
      <w:r>
        <w:rPr>
          <w:rFonts w:ascii="仿宋" w:eastAsia="仿宋" w:hAnsi="仿宋" w:cs="仿宋"/>
        </w:rPr>
        <w:t>130.15%</w:t>
      </w:r>
      <w:r>
        <w:rPr>
          <w:rFonts w:ascii="仿宋" w:eastAsia="仿宋" w:hAnsi="仿宋" w:cs="仿宋" w:hint="eastAsia"/>
        </w:rPr>
        <w:t>。决算数与年初预算数的差异原因：年中预算调整增加了此项支出，用于人员变动及工资津补贴政策标准调整。</w:t>
      </w:r>
    </w:p>
    <w:p w:rsidR="00900EB7" w:rsidRDefault="00900EB7" w:rsidP="001248F8">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rPr>
        <w:t>2.</w:t>
      </w:r>
      <w:r>
        <w:rPr>
          <w:rFonts w:ascii="仿宋" w:eastAsia="仿宋" w:hAnsi="仿宋" w:cs="仿宋" w:hint="eastAsia"/>
        </w:rPr>
        <w:t>法院（款）一般行政管理事务（项）。年初预算</w:t>
      </w:r>
      <w:r>
        <w:rPr>
          <w:rFonts w:ascii="仿宋" w:eastAsia="仿宋" w:hAnsi="仿宋" w:cs="仿宋"/>
        </w:rPr>
        <w:t>5,232.3</w:t>
      </w:r>
      <w:r>
        <w:rPr>
          <w:rFonts w:ascii="仿宋" w:eastAsia="仿宋" w:hAnsi="仿宋" w:cs="仿宋" w:hint="eastAsia"/>
        </w:rPr>
        <w:t>万元，支出决算</w:t>
      </w:r>
      <w:r>
        <w:rPr>
          <w:rFonts w:ascii="仿宋" w:eastAsia="仿宋" w:hAnsi="仿宋" w:cs="仿宋"/>
        </w:rPr>
        <w:t>4,089.44</w:t>
      </w:r>
      <w:r>
        <w:rPr>
          <w:rFonts w:ascii="仿宋" w:eastAsia="仿宋" w:hAnsi="仿宋" w:cs="仿宋" w:hint="eastAsia"/>
        </w:rPr>
        <w:t>万元，完成年初预算的</w:t>
      </w:r>
      <w:r>
        <w:rPr>
          <w:rFonts w:ascii="仿宋" w:eastAsia="仿宋" w:hAnsi="仿宋" w:cs="仿宋"/>
        </w:rPr>
        <w:t>78.16%</w:t>
      </w:r>
      <w:r>
        <w:rPr>
          <w:rFonts w:ascii="仿宋" w:eastAsia="仿宋" w:hAnsi="仿宋" w:cs="仿宋" w:hint="eastAsia"/>
        </w:rPr>
        <w:t>。决算数与年初预算数的差异原因：认真贯彻落实中央“八项规定”精神和厉行节约要求及疫情防控原因，从严控制经费开支，全年实际支出比预算有所节约。</w:t>
      </w:r>
    </w:p>
    <w:p w:rsidR="00900EB7" w:rsidRDefault="00900EB7" w:rsidP="001248F8">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rPr>
        <w:t>3.</w:t>
      </w:r>
      <w:r>
        <w:rPr>
          <w:rFonts w:ascii="仿宋" w:eastAsia="仿宋" w:hAnsi="仿宋" w:cs="仿宋" w:hint="eastAsia"/>
        </w:rPr>
        <w:t>法院（款）案件审判（项）。年初预算</w:t>
      </w:r>
      <w:r>
        <w:rPr>
          <w:rFonts w:ascii="仿宋" w:eastAsia="仿宋" w:hAnsi="仿宋" w:cs="仿宋"/>
        </w:rPr>
        <w:t>2,000</w:t>
      </w:r>
      <w:r>
        <w:rPr>
          <w:rFonts w:ascii="仿宋" w:eastAsia="仿宋" w:hAnsi="仿宋" w:cs="仿宋" w:hint="eastAsia"/>
        </w:rPr>
        <w:t>万元，支出决算</w:t>
      </w:r>
      <w:r>
        <w:rPr>
          <w:rFonts w:ascii="仿宋" w:eastAsia="仿宋" w:hAnsi="仿宋" w:cs="仿宋"/>
        </w:rPr>
        <w:t>1,999.92</w:t>
      </w:r>
      <w:r>
        <w:rPr>
          <w:rFonts w:ascii="仿宋" w:eastAsia="仿宋" w:hAnsi="仿宋" w:cs="仿宋" w:hint="eastAsia"/>
        </w:rPr>
        <w:t>万元，完成年初预算的</w:t>
      </w:r>
      <w:r>
        <w:rPr>
          <w:rFonts w:ascii="仿宋" w:eastAsia="仿宋" w:hAnsi="仿宋" w:cs="仿宋"/>
        </w:rPr>
        <w:t>100%</w:t>
      </w:r>
      <w:r>
        <w:rPr>
          <w:rFonts w:ascii="仿宋" w:eastAsia="仿宋" w:hAnsi="仿宋" w:cs="仿宋" w:hint="eastAsia"/>
        </w:rPr>
        <w:t>（该占比四舍五入后为</w:t>
      </w:r>
      <w:r>
        <w:rPr>
          <w:rFonts w:ascii="仿宋" w:eastAsia="仿宋" w:hAnsi="仿宋" w:cs="仿宋"/>
        </w:rPr>
        <w:t>100%</w:t>
      </w:r>
      <w:r>
        <w:rPr>
          <w:rFonts w:ascii="仿宋" w:eastAsia="仿宋" w:hAnsi="仿宋" w:cs="仿宋" w:hint="eastAsia"/>
        </w:rPr>
        <w:t>）。决算数与年初预算数基本持平。</w:t>
      </w:r>
    </w:p>
    <w:p w:rsidR="00900EB7" w:rsidRDefault="00900EB7" w:rsidP="001248F8">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rPr>
        <w:t>4.</w:t>
      </w:r>
      <w:r>
        <w:rPr>
          <w:rFonts w:ascii="仿宋" w:eastAsia="仿宋" w:hAnsi="仿宋" w:cs="仿宋" w:hint="eastAsia"/>
        </w:rPr>
        <w:t>法院（款）其他法院支出（项）。年初预算</w:t>
      </w:r>
      <w:r>
        <w:rPr>
          <w:rFonts w:ascii="仿宋" w:eastAsia="仿宋" w:hAnsi="仿宋" w:cs="仿宋"/>
        </w:rPr>
        <w:t>0</w:t>
      </w:r>
      <w:r>
        <w:rPr>
          <w:rFonts w:ascii="仿宋" w:eastAsia="仿宋" w:hAnsi="仿宋" w:cs="仿宋" w:hint="eastAsia"/>
        </w:rPr>
        <w:t>万元，支出决算</w:t>
      </w:r>
      <w:r>
        <w:rPr>
          <w:rFonts w:ascii="仿宋" w:eastAsia="仿宋" w:hAnsi="仿宋" w:cs="仿宋"/>
        </w:rPr>
        <w:t>89.46</w:t>
      </w:r>
      <w:r>
        <w:rPr>
          <w:rFonts w:ascii="仿宋" w:eastAsia="仿宋" w:hAnsi="仿宋" w:cs="仿宋" w:hint="eastAsia"/>
        </w:rPr>
        <w:t>万元，（年初预算数为</w:t>
      </w:r>
      <w:r>
        <w:rPr>
          <w:rFonts w:ascii="仿宋" w:eastAsia="仿宋" w:hAnsi="仿宋" w:cs="仿宋"/>
        </w:rPr>
        <w:t>0</w:t>
      </w:r>
      <w:r>
        <w:rPr>
          <w:rFonts w:ascii="仿宋" w:eastAsia="仿宋" w:hAnsi="仿宋" w:cs="仿宋" w:hint="eastAsia"/>
        </w:rPr>
        <w:t>万元，无法计算完成比率）决算数与年初预算数的差异原因：年中预算调整增加了此项支出，用于办公设备购置及专用设备购置。</w:t>
      </w:r>
    </w:p>
    <w:p w:rsidR="00900EB7" w:rsidRDefault="00900EB7" w:rsidP="001248F8">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hint="eastAsia"/>
          <w:b/>
        </w:rPr>
        <w:t>（三）教育支出（类）</w:t>
      </w:r>
    </w:p>
    <w:p w:rsidR="00900EB7" w:rsidRDefault="00900EB7" w:rsidP="001248F8">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hint="eastAsia"/>
        </w:rPr>
        <w:t>进修及培训（款）培训支出（项）。年初预算</w:t>
      </w:r>
      <w:r>
        <w:rPr>
          <w:rFonts w:ascii="仿宋" w:eastAsia="仿宋" w:hAnsi="仿宋" w:cs="仿宋"/>
        </w:rPr>
        <w:t>7</w:t>
      </w:r>
      <w:r>
        <w:rPr>
          <w:rFonts w:ascii="仿宋" w:eastAsia="仿宋" w:hAnsi="仿宋" w:cs="仿宋" w:hint="eastAsia"/>
        </w:rPr>
        <w:t>万元，支出决算</w:t>
      </w:r>
      <w:r>
        <w:rPr>
          <w:rFonts w:ascii="仿宋" w:eastAsia="仿宋" w:hAnsi="仿宋" w:cs="仿宋"/>
        </w:rPr>
        <w:t>3.13</w:t>
      </w:r>
      <w:r>
        <w:rPr>
          <w:rFonts w:ascii="仿宋" w:eastAsia="仿宋" w:hAnsi="仿宋" w:cs="仿宋" w:hint="eastAsia"/>
        </w:rPr>
        <w:t>万元，完成年初预算的</w:t>
      </w:r>
      <w:r>
        <w:rPr>
          <w:rFonts w:ascii="仿宋" w:eastAsia="仿宋" w:hAnsi="仿宋" w:cs="仿宋"/>
        </w:rPr>
        <w:t>44.71%</w:t>
      </w:r>
      <w:r>
        <w:rPr>
          <w:rFonts w:ascii="仿宋" w:eastAsia="仿宋" w:hAnsi="仿宋" w:cs="仿宋" w:hint="eastAsia"/>
        </w:rPr>
        <w:t>。决算数与年初预算数的差异原因：为严格遵守疫情风险防控，线下培训班次合并或推迟举行，网络培训增加。</w:t>
      </w:r>
    </w:p>
    <w:p w:rsidR="00900EB7" w:rsidRDefault="00900EB7" w:rsidP="001248F8">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hint="eastAsia"/>
          <w:b/>
        </w:rPr>
        <w:t>（四）社会保障和就业支出（类）</w:t>
      </w:r>
    </w:p>
    <w:p w:rsidR="00900EB7" w:rsidRDefault="00900EB7" w:rsidP="001248F8">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rPr>
        <w:t>1.</w:t>
      </w:r>
      <w:r>
        <w:rPr>
          <w:rFonts w:ascii="仿宋" w:eastAsia="仿宋" w:hAnsi="仿宋" w:cs="仿宋" w:hint="eastAsia"/>
        </w:rPr>
        <w:t>人力资源和社会保障管理事务（款）其他人力资源和社会保障管理事务支出（项）。年初预算</w:t>
      </w:r>
      <w:r>
        <w:rPr>
          <w:rFonts w:ascii="仿宋" w:eastAsia="仿宋" w:hAnsi="仿宋" w:cs="仿宋"/>
        </w:rPr>
        <w:t>0</w:t>
      </w:r>
      <w:r>
        <w:rPr>
          <w:rFonts w:ascii="仿宋" w:eastAsia="仿宋" w:hAnsi="仿宋" w:cs="仿宋" w:hint="eastAsia"/>
        </w:rPr>
        <w:t>万元，支出决算</w:t>
      </w:r>
      <w:r>
        <w:rPr>
          <w:rFonts w:ascii="仿宋" w:eastAsia="仿宋" w:hAnsi="仿宋" w:cs="仿宋"/>
        </w:rPr>
        <w:t>0.5</w:t>
      </w:r>
      <w:r>
        <w:rPr>
          <w:rFonts w:ascii="仿宋" w:eastAsia="仿宋" w:hAnsi="仿宋" w:cs="仿宋" w:hint="eastAsia"/>
        </w:rPr>
        <w:t>万元，（年初预算数为</w:t>
      </w:r>
      <w:r>
        <w:rPr>
          <w:rFonts w:ascii="仿宋" w:eastAsia="仿宋" w:hAnsi="仿宋" w:cs="仿宋"/>
        </w:rPr>
        <w:t>0</w:t>
      </w:r>
      <w:r>
        <w:rPr>
          <w:rFonts w:ascii="仿宋" w:eastAsia="仿宋" w:hAnsi="仿宋" w:cs="仿宋" w:hint="eastAsia"/>
        </w:rPr>
        <w:t>万元，无法计算完成比率）决算数与年初预算数的差异原因：年中预算调整增加了此项支出。</w:t>
      </w:r>
    </w:p>
    <w:p w:rsidR="00900EB7" w:rsidRDefault="00900EB7" w:rsidP="001248F8">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rPr>
        <w:t>2.</w:t>
      </w:r>
      <w:r>
        <w:rPr>
          <w:rFonts w:ascii="仿宋" w:eastAsia="仿宋" w:hAnsi="仿宋" w:cs="仿宋" w:hint="eastAsia"/>
        </w:rPr>
        <w:t>行政事业单位养老支出（款）行政单位离退休（项）。年初预算</w:t>
      </w:r>
      <w:r>
        <w:rPr>
          <w:rFonts w:ascii="仿宋" w:eastAsia="仿宋" w:hAnsi="仿宋" w:cs="仿宋"/>
        </w:rPr>
        <w:t>188.38</w:t>
      </w:r>
      <w:r>
        <w:rPr>
          <w:rFonts w:ascii="仿宋" w:eastAsia="仿宋" w:hAnsi="仿宋" w:cs="仿宋" w:hint="eastAsia"/>
        </w:rPr>
        <w:t>万元，支出决算</w:t>
      </w:r>
      <w:r>
        <w:rPr>
          <w:rFonts w:ascii="仿宋" w:eastAsia="仿宋" w:hAnsi="仿宋" w:cs="仿宋"/>
        </w:rPr>
        <w:t>354.47</w:t>
      </w:r>
      <w:r>
        <w:rPr>
          <w:rFonts w:ascii="仿宋" w:eastAsia="仿宋" w:hAnsi="仿宋" w:cs="仿宋" w:hint="eastAsia"/>
        </w:rPr>
        <w:t>万元，完成年初预算的</w:t>
      </w:r>
      <w:r>
        <w:rPr>
          <w:rFonts w:ascii="仿宋" w:eastAsia="仿宋" w:hAnsi="仿宋" w:cs="仿宋"/>
        </w:rPr>
        <w:t>188.17%</w:t>
      </w:r>
      <w:r>
        <w:rPr>
          <w:rFonts w:ascii="仿宋" w:eastAsia="仿宋" w:hAnsi="仿宋" w:cs="仿宋" w:hint="eastAsia"/>
        </w:rPr>
        <w:t>。决算数与年初预算数的差异原因：年中预算调整增加了此项支出。</w:t>
      </w:r>
    </w:p>
    <w:p w:rsidR="00900EB7" w:rsidRDefault="00900EB7" w:rsidP="001248F8">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rPr>
        <w:t>3.</w:t>
      </w:r>
      <w:r>
        <w:rPr>
          <w:rFonts w:ascii="仿宋" w:eastAsia="仿宋" w:hAnsi="仿宋" w:cs="仿宋" w:hint="eastAsia"/>
        </w:rPr>
        <w:t>行政事业单位养老支出（款）机关事业单位基本养老保险缴费支出（项）。年初预算</w:t>
      </w:r>
      <w:r>
        <w:rPr>
          <w:rFonts w:ascii="仿宋" w:eastAsia="仿宋" w:hAnsi="仿宋" w:cs="仿宋"/>
        </w:rPr>
        <w:t>308.21</w:t>
      </w:r>
      <w:r>
        <w:rPr>
          <w:rFonts w:ascii="仿宋" w:eastAsia="仿宋" w:hAnsi="仿宋" w:cs="仿宋" w:hint="eastAsia"/>
        </w:rPr>
        <w:t>万元，支出决算</w:t>
      </w:r>
      <w:r>
        <w:rPr>
          <w:rFonts w:ascii="仿宋" w:eastAsia="仿宋" w:hAnsi="仿宋" w:cs="仿宋"/>
        </w:rPr>
        <w:t>323.02</w:t>
      </w:r>
      <w:r>
        <w:rPr>
          <w:rFonts w:ascii="仿宋" w:eastAsia="仿宋" w:hAnsi="仿宋" w:cs="仿宋" w:hint="eastAsia"/>
        </w:rPr>
        <w:t>万元，完成年初预算的</w:t>
      </w:r>
      <w:r>
        <w:rPr>
          <w:rFonts w:ascii="仿宋" w:eastAsia="仿宋" w:hAnsi="仿宋" w:cs="仿宋"/>
        </w:rPr>
        <w:t>104.81%</w:t>
      </w:r>
      <w:r>
        <w:rPr>
          <w:rFonts w:ascii="仿宋" w:eastAsia="仿宋" w:hAnsi="仿宋" w:cs="仿宋" w:hint="eastAsia"/>
        </w:rPr>
        <w:t>。决算数与年初预算数的差异原因：人员变动和职务级别变动相应增加支出。</w:t>
      </w:r>
    </w:p>
    <w:p w:rsidR="00900EB7" w:rsidRDefault="00900EB7" w:rsidP="001248F8">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rPr>
        <w:t>4.</w:t>
      </w:r>
      <w:r>
        <w:rPr>
          <w:rFonts w:ascii="仿宋" w:eastAsia="仿宋" w:hAnsi="仿宋" w:cs="仿宋" w:hint="eastAsia"/>
        </w:rPr>
        <w:t>行政事业单位养老支出（款）机关事业单位职业年金缴费支出（项）。年初预算</w:t>
      </w:r>
      <w:r>
        <w:rPr>
          <w:rFonts w:ascii="仿宋" w:eastAsia="仿宋" w:hAnsi="仿宋" w:cs="仿宋"/>
        </w:rPr>
        <w:t>154.11</w:t>
      </w:r>
      <w:r>
        <w:rPr>
          <w:rFonts w:ascii="仿宋" w:eastAsia="仿宋" w:hAnsi="仿宋" w:cs="仿宋" w:hint="eastAsia"/>
        </w:rPr>
        <w:t>万元，支出决算</w:t>
      </w:r>
      <w:r>
        <w:rPr>
          <w:rFonts w:ascii="仿宋" w:eastAsia="仿宋" w:hAnsi="仿宋" w:cs="仿宋"/>
        </w:rPr>
        <w:t>161.51</w:t>
      </w:r>
      <w:r>
        <w:rPr>
          <w:rFonts w:ascii="仿宋" w:eastAsia="仿宋" w:hAnsi="仿宋" w:cs="仿宋" w:hint="eastAsia"/>
        </w:rPr>
        <w:t>万元，完成年初预算的</w:t>
      </w:r>
      <w:r>
        <w:rPr>
          <w:rFonts w:ascii="仿宋" w:eastAsia="仿宋" w:hAnsi="仿宋" w:cs="仿宋"/>
        </w:rPr>
        <w:t>104.8%</w:t>
      </w:r>
      <w:r>
        <w:rPr>
          <w:rFonts w:ascii="仿宋" w:eastAsia="仿宋" w:hAnsi="仿宋" w:cs="仿宋" w:hint="eastAsia"/>
        </w:rPr>
        <w:t>。决算数与年初预算数的差异原因：人员变动和职务级别变动相应增加支出。</w:t>
      </w:r>
    </w:p>
    <w:p w:rsidR="00900EB7" w:rsidRDefault="00900EB7" w:rsidP="001248F8">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hint="eastAsia"/>
          <w:b/>
        </w:rPr>
        <w:t>（五）卫生健康支出（类）</w:t>
      </w:r>
    </w:p>
    <w:p w:rsidR="00900EB7" w:rsidRDefault="00900EB7" w:rsidP="001248F8">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hint="eastAsia"/>
        </w:rPr>
        <w:t>行政事业单位医疗（款）行政单位医疗（项）。年初预算</w:t>
      </w:r>
      <w:r>
        <w:rPr>
          <w:rFonts w:ascii="仿宋" w:eastAsia="仿宋" w:hAnsi="仿宋" w:cs="仿宋"/>
        </w:rPr>
        <w:t>173.37</w:t>
      </w:r>
      <w:r>
        <w:rPr>
          <w:rFonts w:ascii="仿宋" w:eastAsia="仿宋" w:hAnsi="仿宋" w:cs="仿宋" w:hint="eastAsia"/>
        </w:rPr>
        <w:t>万元，支出决算</w:t>
      </w:r>
      <w:r>
        <w:rPr>
          <w:rFonts w:ascii="仿宋" w:eastAsia="仿宋" w:hAnsi="仿宋" w:cs="仿宋"/>
        </w:rPr>
        <w:t>181.7</w:t>
      </w:r>
      <w:r>
        <w:rPr>
          <w:rFonts w:ascii="仿宋" w:eastAsia="仿宋" w:hAnsi="仿宋" w:cs="仿宋" w:hint="eastAsia"/>
        </w:rPr>
        <w:t>万元，完成年初预算的</w:t>
      </w:r>
      <w:r>
        <w:rPr>
          <w:rFonts w:ascii="仿宋" w:eastAsia="仿宋" w:hAnsi="仿宋" w:cs="仿宋"/>
        </w:rPr>
        <w:t>104.8%</w:t>
      </w:r>
      <w:r>
        <w:rPr>
          <w:rFonts w:ascii="仿宋" w:eastAsia="仿宋" w:hAnsi="仿宋" w:cs="仿宋" w:hint="eastAsia"/>
        </w:rPr>
        <w:t>。决算数与年初预算数的差异原因：人员变动和职务级别变动相应增加支出。</w:t>
      </w:r>
    </w:p>
    <w:p w:rsidR="00900EB7" w:rsidRDefault="00900EB7" w:rsidP="001248F8">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hint="eastAsia"/>
          <w:b/>
        </w:rPr>
        <w:t>（六）交通运输支出（类）</w:t>
      </w:r>
    </w:p>
    <w:p w:rsidR="00900EB7" w:rsidRDefault="00900EB7" w:rsidP="001248F8">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hint="eastAsia"/>
        </w:rPr>
        <w:t>其他交通运输支出（款）其他交通运输支出（项）。年初预算</w:t>
      </w:r>
      <w:r>
        <w:rPr>
          <w:rFonts w:ascii="仿宋" w:eastAsia="仿宋" w:hAnsi="仿宋" w:cs="仿宋"/>
        </w:rPr>
        <w:t>0</w:t>
      </w:r>
      <w:r>
        <w:rPr>
          <w:rFonts w:ascii="仿宋" w:eastAsia="仿宋" w:hAnsi="仿宋" w:cs="仿宋" w:hint="eastAsia"/>
        </w:rPr>
        <w:t>万元，支出决算</w:t>
      </w:r>
      <w:r>
        <w:rPr>
          <w:rFonts w:ascii="仿宋" w:eastAsia="仿宋" w:hAnsi="仿宋" w:cs="仿宋"/>
        </w:rPr>
        <w:t>2.1</w:t>
      </w:r>
      <w:r>
        <w:rPr>
          <w:rFonts w:ascii="仿宋" w:eastAsia="仿宋" w:hAnsi="仿宋" w:cs="仿宋" w:hint="eastAsia"/>
        </w:rPr>
        <w:t>万元，（年初预算数为</w:t>
      </w:r>
      <w:r>
        <w:rPr>
          <w:rFonts w:ascii="仿宋" w:eastAsia="仿宋" w:hAnsi="仿宋" w:cs="仿宋"/>
        </w:rPr>
        <w:t>0</w:t>
      </w:r>
      <w:r>
        <w:rPr>
          <w:rFonts w:ascii="仿宋" w:eastAsia="仿宋" w:hAnsi="仿宋" w:cs="仿宋" w:hint="eastAsia"/>
        </w:rPr>
        <w:t>万元，无法计算完成比率）决算数与年初预算数的差异原因：年中预算调整增加了此项支出。</w:t>
      </w:r>
    </w:p>
    <w:p w:rsidR="00900EB7" w:rsidRDefault="00900EB7" w:rsidP="001248F8">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hint="eastAsia"/>
          <w:b/>
        </w:rPr>
        <w:t>（七）住房保障支出（类）</w:t>
      </w:r>
    </w:p>
    <w:p w:rsidR="00900EB7" w:rsidRDefault="00900EB7" w:rsidP="001248F8">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rPr>
        <w:t>1.</w:t>
      </w:r>
      <w:r>
        <w:rPr>
          <w:rFonts w:ascii="仿宋" w:eastAsia="仿宋" w:hAnsi="仿宋" w:cs="仿宋" w:hint="eastAsia"/>
        </w:rPr>
        <w:t>住房改革支出（款）住房公积金（项）。年初预算</w:t>
      </w:r>
      <w:r>
        <w:rPr>
          <w:rFonts w:ascii="仿宋" w:eastAsia="仿宋" w:hAnsi="仿宋" w:cs="仿宋"/>
        </w:rPr>
        <w:t>683.1</w:t>
      </w:r>
      <w:r>
        <w:rPr>
          <w:rFonts w:ascii="仿宋" w:eastAsia="仿宋" w:hAnsi="仿宋" w:cs="仿宋" w:hint="eastAsia"/>
        </w:rPr>
        <w:t>万元，支出决算</w:t>
      </w:r>
      <w:r>
        <w:rPr>
          <w:rFonts w:ascii="仿宋" w:eastAsia="仿宋" w:hAnsi="仿宋" w:cs="仿宋"/>
        </w:rPr>
        <w:t>681.83</w:t>
      </w:r>
      <w:r>
        <w:rPr>
          <w:rFonts w:ascii="仿宋" w:eastAsia="仿宋" w:hAnsi="仿宋" w:cs="仿宋" w:hint="eastAsia"/>
        </w:rPr>
        <w:t>万元，完成年初预算的</w:t>
      </w:r>
      <w:r>
        <w:rPr>
          <w:rFonts w:ascii="仿宋" w:eastAsia="仿宋" w:hAnsi="仿宋" w:cs="仿宋"/>
        </w:rPr>
        <w:t>99.81%</w:t>
      </w:r>
      <w:r>
        <w:rPr>
          <w:rFonts w:ascii="仿宋" w:eastAsia="仿宋" w:hAnsi="仿宋" w:cs="仿宋" w:hint="eastAsia"/>
        </w:rPr>
        <w:t>。决算数与年初预算数的差异原因：由于人员变动减少了此项支出。</w:t>
      </w:r>
    </w:p>
    <w:p w:rsidR="00900EB7" w:rsidRDefault="00900EB7" w:rsidP="001248F8">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rPr>
        <w:t>2.</w:t>
      </w:r>
      <w:r>
        <w:rPr>
          <w:rFonts w:ascii="仿宋" w:eastAsia="仿宋" w:hAnsi="仿宋" w:cs="仿宋" w:hint="eastAsia"/>
        </w:rPr>
        <w:t>住房改革支出（款）提租补贴（项）。年初预算</w:t>
      </w:r>
      <w:r>
        <w:rPr>
          <w:rFonts w:ascii="仿宋" w:eastAsia="仿宋" w:hAnsi="仿宋" w:cs="仿宋"/>
        </w:rPr>
        <w:t>1,833.14</w:t>
      </w:r>
      <w:r>
        <w:rPr>
          <w:rFonts w:ascii="仿宋" w:eastAsia="仿宋" w:hAnsi="仿宋" w:cs="仿宋" w:hint="eastAsia"/>
        </w:rPr>
        <w:t>万元，支出决算</w:t>
      </w:r>
      <w:r>
        <w:rPr>
          <w:rFonts w:ascii="仿宋" w:eastAsia="仿宋" w:hAnsi="仿宋" w:cs="仿宋"/>
        </w:rPr>
        <w:t>1,842.7</w:t>
      </w:r>
      <w:r>
        <w:rPr>
          <w:rFonts w:ascii="仿宋" w:eastAsia="仿宋" w:hAnsi="仿宋" w:cs="仿宋" w:hint="eastAsia"/>
        </w:rPr>
        <w:t>万元，完成年初预算的</w:t>
      </w:r>
      <w:r>
        <w:rPr>
          <w:rFonts w:ascii="仿宋" w:eastAsia="仿宋" w:hAnsi="仿宋" w:cs="仿宋"/>
        </w:rPr>
        <w:t>100.52%</w:t>
      </w:r>
      <w:r>
        <w:rPr>
          <w:rFonts w:ascii="仿宋" w:eastAsia="仿宋" w:hAnsi="仿宋" w:cs="仿宋" w:hint="eastAsia"/>
        </w:rPr>
        <w:t>。决算数与年初预算数的差异原因：由于人员变动增加了此项支出。</w:t>
      </w:r>
    </w:p>
    <w:p w:rsidR="00900EB7" w:rsidRDefault="00900EB7" w:rsidP="001248F8">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hint="eastAsia"/>
          <w:b/>
        </w:rPr>
        <w:t>六、财政拨款基本支出决算情况说明</w:t>
      </w:r>
    </w:p>
    <w:p w:rsidR="00900EB7" w:rsidRDefault="00900EB7" w:rsidP="001248F8">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rPr>
        <w:t>2022</w:t>
      </w:r>
      <w:r>
        <w:rPr>
          <w:rFonts w:ascii="仿宋" w:eastAsia="仿宋" w:hAnsi="仿宋" w:cs="仿宋" w:hint="eastAsia"/>
        </w:rPr>
        <w:t>年度财政拨款基本支出决算</w:t>
      </w:r>
      <w:r>
        <w:rPr>
          <w:rFonts w:ascii="仿宋" w:eastAsia="仿宋" w:hAnsi="仿宋" w:cs="仿宋"/>
        </w:rPr>
        <w:t>9,349.56</w:t>
      </w:r>
      <w:r>
        <w:rPr>
          <w:rFonts w:ascii="仿宋" w:eastAsia="仿宋" w:hAnsi="仿宋" w:cs="仿宋" w:hint="eastAsia"/>
        </w:rPr>
        <w:t>万元，其中：</w:t>
      </w:r>
    </w:p>
    <w:p w:rsidR="00900EB7" w:rsidRDefault="00900EB7" w:rsidP="001248F8">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楷体" w:eastAsia="楷体" w:hAnsi="楷体" w:cs="楷体" w:hint="eastAsia"/>
        </w:rPr>
        <w:t>（一）人员经费</w:t>
      </w:r>
      <w:r>
        <w:rPr>
          <w:rFonts w:ascii="楷体" w:eastAsia="楷体" w:hAnsi="楷体" w:cs="楷体"/>
        </w:rPr>
        <w:t>8,756.24</w:t>
      </w:r>
      <w:r>
        <w:rPr>
          <w:rFonts w:ascii="楷体" w:eastAsia="楷体" w:hAnsi="楷体" w:cs="楷体" w:hint="eastAsia"/>
        </w:rPr>
        <w:t>万元。</w:t>
      </w:r>
      <w:r>
        <w:rPr>
          <w:rFonts w:ascii="仿宋" w:eastAsia="仿宋" w:hAnsi="仿宋" w:cs="仿宋" w:hint="eastAsia"/>
        </w:rPr>
        <w:t>主要包括：基本工资、津贴补贴、奖金、机关事业单位基本养老保险缴费、职业年金缴费、职工基本医疗保险缴费、住房公积金、医疗费、其他工资福利支出、退休费、生活补助。</w:t>
      </w:r>
    </w:p>
    <w:p w:rsidR="00900EB7" w:rsidRDefault="00900EB7" w:rsidP="001248F8">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楷体" w:eastAsia="楷体" w:hAnsi="楷体" w:cs="楷体" w:hint="eastAsia"/>
        </w:rPr>
        <w:t>（二）公用经费</w:t>
      </w:r>
      <w:r>
        <w:rPr>
          <w:rFonts w:ascii="楷体" w:eastAsia="楷体" w:hAnsi="楷体" w:cs="楷体"/>
        </w:rPr>
        <w:t>593.32</w:t>
      </w:r>
      <w:r>
        <w:rPr>
          <w:rFonts w:ascii="楷体" w:eastAsia="楷体" w:hAnsi="楷体" w:cs="楷体" w:hint="eastAsia"/>
        </w:rPr>
        <w:t>万元。</w:t>
      </w:r>
      <w:r>
        <w:rPr>
          <w:rFonts w:ascii="仿宋" w:eastAsia="仿宋" w:hAnsi="仿宋" w:cs="仿宋" w:hint="eastAsia"/>
        </w:rPr>
        <w:t>主要包括：办公费、咨询费、水费、电费、邮电费、物业管理费、差旅费、维修（护）费、租赁费、会议费、培训费、专用材料费、劳务费、委托业务费、工会经费、福利费、公务用车运行维护费、其他交通费用、其他商品和服务支出、办公设备购置。</w:t>
      </w:r>
    </w:p>
    <w:p w:rsidR="00900EB7" w:rsidRDefault="00900EB7" w:rsidP="001248F8">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hint="eastAsia"/>
          <w:b/>
        </w:rPr>
        <w:t>七、一般公共预算支出决算情况说明</w:t>
      </w:r>
    </w:p>
    <w:p w:rsidR="00900EB7" w:rsidRDefault="00900EB7" w:rsidP="001248F8">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rPr>
        <w:t>2022</w:t>
      </w:r>
      <w:r>
        <w:rPr>
          <w:rFonts w:ascii="仿宋" w:eastAsia="仿宋" w:hAnsi="仿宋" w:cs="仿宋" w:hint="eastAsia"/>
        </w:rPr>
        <w:t>年度一般公共预算财政拨款支出决算</w:t>
      </w:r>
      <w:r>
        <w:rPr>
          <w:rFonts w:ascii="仿宋" w:eastAsia="仿宋" w:hAnsi="仿宋" w:cs="仿宋"/>
        </w:rPr>
        <w:t>15,660.25</w:t>
      </w:r>
      <w:r>
        <w:rPr>
          <w:rFonts w:ascii="仿宋" w:eastAsia="仿宋" w:hAnsi="仿宋" w:cs="仿宋" w:hint="eastAsia"/>
        </w:rPr>
        <w:t>万元。与上年相比，减少</w:t>
      </w:r>
      <w:r>
        <w:rPr>
          <w:rFonts w:ascii="仿宋" w:eastAsia="仿宋" w:hAnsi="仿宋" w:cs="仿宋"/>
        </w:rPr>
        <w:t>127.94</w:t>
      </w:r>
      <w:r>
        <w:rPr>
          <w:rFonts w:ascii="仿宋" w:eastAsia="仿宋" w:hAnsi="仿宋" w:cs="仿宋" w:hint="eastAsia"/>
        </w:rPr>
        <w:t>万元，减少</w:t>
      </w:r>
      <w:r>
        <w:rPr>
          <w:rFonts w:ascii="仿宋" w:eastAsia="仿宋" w:hAnsi="仿宋" w:cs="仿宋"/>
        </w:rPr>
        <w:t>0.81%</w:t>
      </w:r>
      <w:r>
        <w:rPr>
          <w:rFonts w:ascii="仿宋" w:eastAsia="仿宋" w:hAnsi="仿宋" w:cs="仿宋" w:hint="eastAsia"/>
        </w:rPr>
        <w:t>，变动原因：认真贯彻落实中央“八项规定”精神和厉行节约要求及疫情防控原因，从严控制经费开支，全年实际支出比预算有所节约。</w:t>
      </w:r>
    </w:p>
    <w:p w:rsidR="00900EB7" w:rsidRDefault="00900EB7" w:rsidP="001248F8">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hint="eastAsia"/>
          <w:b/>
        </w:rPr>
        <w:t>八、一般公共预算基本支出决算情况说明</w:t>
      </w:r>
    </w:p>
    <w:p w:rsidR="00900EB7" w:rsidRDefault="00900EB7" w:rsidP="001248F8">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rPr>
        <w:t>2022</w:t>
      </w:r>
      <w:r>
        <w:rPr>
          <w:rFonts w:ascii="仿宋" w:eastAsia="仿宋" w:hAnsi="仿宋" w:cs="仿宋" w:hint="eastAsia"/>
        </w:rPr>
        <w:t>年度一般公共预算财政拨款基本支出决算</w:t>
      </w:r>
      <w:r>
        <w:rPr>
          <w:rFonts w:ascii="仿宋" w:eastAsia="仿宋" w:hAnsi="仿宋" w:cs="仿宋"/>
        </w:rPr>
        <w:t>9,349.56</w:t>
      </w:r>
      <w:r>
        <w:rPr>
          <w:rFonts w:ascii="仿宋" w:eastAsia="仿宋" w:hAnsi="仿宋" w:cs="仿宋" w:hint="eastAsia"/>
        </w:rPr>
        <w:t>万元，其中：</w:t>
      </w:r>
    </w:p>
    <w:p w:rsidR="00900EB7" w:rsidRDefault="00900EB7" w:rsidP="001248F8">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楷体" w:eastAsia="楷体" w:hAnsi="楷体" w:cs="楷体" w:hint="eastAsia"/>
        </w:rPr>
        <w:t>（一）人员经费</w:t>
      </w:r>
      <w:r>
        <w:rPr>
          <w:rFonts w:ascii="楷体" w:eastAsia="楷体" w:hAnsi="楷体" w:cs="楷体"/>
        </w:rPr>
        <w:t>8,756.24</w:t>
      </w:r>
      <w:r>
        <w:rPr>
          <w:rFonts w:ascii="楷体" w:eastAsia="楷体" w:hAnsi="楷体" w:cs="楷体" w:hint="eastAsia"/>
        </w:rPr>
        <w:t>万元。</w:t>
      </w:r>
      <w:r>
        <w:rPr>
          <w:rFonts w:ascii="仿宋" w:eastAsia="仿宋" w:hAnsi="仿宋" w:cs="仿宋" w:hint="eastAsia"/>
        </w:rPr>
        <w:t>主要包括：基本工资、津贴补贴、奖金、机关事业单位基本养老保险缴费、职业年金缴费、职工基本医疗保险缴费、住房公积金、医疗费、其他工资福利支出、退休费、生活补助。</w:t>
      </w:r>
    </w:p>
    <w:p w:rsidR="00900EB7" w:rsidRDefault="00900EB7" w:rsidP="001248F8">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楷体" w:eastAsia="楷体" w:hAnsi="楷体" w:cs="楷体" w:hint="eastAsia"/>
        </w:rPr>
        <w:t>（二）公用经费</w:t>
      </w:r>
      <w:r>
        <w:rPr>
          <w:rFonts w:ascii="楷体" w:eastAsia="楷体" w:hAnsi="楷体" w:cs="楷体"/>
        </w:rPr>
        <w:t>593.32</w:t>
      </w:r>
      <w:r>
        <w:rPr>
          <w:rFonts w:ascii="楷体" w:eastAsia="楷体" w:hAnsi="楷体" w:cs="楷体" w:hint="eastAsia"/>
        </w:rPr>
        <w:t>万元。</w:t>
      </w:r>
      <w:r>
        <w:rPr>
          <w:rFonts w:ascii="仿宋" w:eastAsia="仿宋" w:hAnsi="仿宋" w:cs="仿宋" w:hint="eastAsia"/>
        </w:rPr>
        <w:t>主要包括：办公费、咨询费、水费、电费、邮电费、物业管理费、差旅费、维修（护）费、租赁费、会议费、培训费、专用材料费、劳务费、委托业务费、工会经费、福利费、公务用车运行维护费、其他交通费用、其他商品和服务支出、办公设备购置。</w:t>
      </w:r>
    </w:p>
    <w:p w:rsidR="00900EB7" w:rsidRDefault="00900EB7" w:rsidP="001248F8">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hint="eastAsia"/>
          <w:b/>
        </w:rPr>
        <w:t>九、财政拨款“三公”经费、会议费和培训费支出情况说明</w:t>
      </w:r>
    </w:p>
    <w:p w:rsidR="00900EB7" w:rsidRDefault="00900EB7" w:rsidP="001248F8">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hint="eastAsia"/>
          <w:b/>
        </w:rPr>
        <w:t>（一）财政拨款“三公”经费支出总体情况说明。</w:t>
      </w:r>
    </w:p>
    <w:p w:rsidR="00900EB7" w:rsidRDefault="00900EB7" w:rsidP="001248F8">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rPr>
        <w:t>2022</w:t>
      </w:r>
      <w:r>
        <w:rPr>
          <w:rFonts w:ascii="仿宋" w:eastAsia="仿宋" w:hAnsi="仿宋" w:cs="仿宋" w:hint="eastAsia"/>
        </w:rPr>
        <w:t>年度财政拨款“三公”经费支出决算</w:t>
      </w:r>
      <w:r>
        <w:rPr>
          <w:rFonts w:ascii="仿宋" w:eastAsia="仿宋" w:hAnsi="仿宋" w:cs="仿宋"/>
        </w:rPr>
        <w:t>158.29</w:t>
      </w:r>
      <w:r>
        <w:rPr>
          <w:rFonts w:ascii="仿宋" w:eastAsia="仿宋" w:hAnsi="仿宋" w:cs="仿宋" w:hint="eastAsia"/>
        </w:rPr>
        <w:t>万元（其中：一般公共预算支出</w:t>
      </w:r>
      <w:r>
        <w:rPr>
          <w:rFonts w:ascii="仿宋" w:eastAsia="仿宋" w:hAnsi="仿宋" w:cs="仿宋"/>
        </w:rPr>
        <w:t>158.29</w:t>
      </w:r>
      <w:r>
        <w:rPr>
          <w:rFonts w:ascii="仿宋" w:eastAsia="仿宋" w:hAnsi="仿宋" w:cs="仿宋" w:hint="eastAsia"/>
        </w:rPr>
        <w:t>万元；政府性基金预算支出</w:t>
      </w:r>
      <w:r>
        <w:rPr>
          <w:rFonts w:ascii="仿宋" w:eastAsia="仿宋" w:hAnsi="仿宋" w:cs="仿宋"/>
        </w:rPr>
        <w:t>0</w:t>
      </w:r>
      <w:r>
        <w:rPr>
          <w:rFonts w:ascii="仿宋" w:eastAsia="仿宋" w:hAnsi="仿宋" w:cs="仿宋" w:hint="eastAsia"/>
        </w:rPr>
        <w:t>万元；国有资本经营预算支出</w:t>
      </w:r>
      <w:r>
        <w:rPr>
          <w:rFonts w:ascii="仿宋" w:eastAsia="仿宋" w:hAnsi="仿宋" w:cs="仿宋"/>
        </w:rPr>
        <w:t>0</w:t>
      </w:r>
      <w:r>
        <w:rPr>
          <w:rFonts w:ascii="仿宋" w:eastAsia="仿宋" w:hAnsi="仿宋" w:cs="仿宋" w:hint="eastAsia"/>
        </w:rPr>
        <w:t>万元）。与上年相比，减少</w:t>
      </w:r>
      <w:r>
        <w:rPr>
          <w:rFonts w:ascii="仿宋" w:eastAsia="仿宋" w:hAnsi="仿宋" w:cs="仿宋"/>
        </w:rPr>
        <w:t>9.4</w:t>
      </w:r>
      <w:r>
        <w:rPr>
          <w:rFonts w:ascii="仿宋" w:eastAsia="仿宋" w:hAnsi="仿宋" w:cs="仿宋" w:hint="eastAsia"/>
        </w:rPr>
        <w:t>万元，变动原因：认真贯彻落实中央“八项规定”精神和厉行节约要求及疫情防控原因，从严控制经费开支，全年实际支出比预算有所节约。其中，因公出国（境）费支出</w:t>
      </w:r>
      <w:r>
        <w:rPr>
          <w:rFonts w:ascii="仿宋" w:eastAsia="仿宋" w:hAnsi="仿宋" w:cs="仿宋"/>
        </w:rPr>
        <w:t>0</w:t>
      </w:r>
      <w:r>
        <w:rPr>
          <w:rFonts w:ascii="仿宋" w:eastAsia="仿宋" w:hAnsi="仿宋" w:cs="仿宋" w:hint="eastAsia"/>
        </w:rPr>
        <w:t>万元，占“三公”经费的</w:t>
      </w:r>
      <w:r>
        <w:rPr>
          <w:rFonts w:ascii="仿宋" w:eastAsia="仿宋" w:hAnsi="仿宋" w:cs="仿宋"/>
        </w:rPr>
        <w:t>0%</w:t>
      </w:r>
      <w:r>
        <w:rPr>
          <w:rFonts w:ascii="仿宋" w:eastAsia="仿宋" w:hAnsi="仿宋" w:cs="仿宋" w:hint="eastAsia"/>
        </w:rPr>
        <w:t>；公务用车购置及运行维护费支出</w:t>
      </w:r>
      <w:r>
        <w:rPr>
          <w:rFonts w:ascii="仿宋" w:eastAsia="仿宋" w:hAnsi="仿宋" w:cs="仿宋"/>
        </w:rPr>
        <w:t>158.29</w:t>
      </w:r>
      <w:r>
        <w:rPr>
          <w:rFonts w:ascii="仿宋" w:eastAsia="仿宋" w:hAnsi="仿宋" w:cs="仿宋" w:hint="eastAsia"/>
        </w:rPr>
        <w:t>万元，占“三公”经费的</w:t>
      </w:r>
      <w:r>
        <w:rPr>
          <w:rFonts w:ascii="仿宋" w:eastAsia="仿宋" w:hAnsi="仿宋" w:cs="仿宋"/>
        </w:rPr>
        <w:t>100%</w:t>
      </w:r>
      <w:r>
        <w:rPr>
          <w:rFonts w:ascii="仿宋" w:eastAsia="仿宋" w:hAnsi="仿宋" w:cs="仿宋" w:hint="eastAsia"/>
        </w:rPr>
        <w:t>；公务接待费支出</w:t>
      </w:r>
      <w:r>
        <w:rPr>
          <w:rFonts w:ascii="仿宋" w:eastAsia="仿宋" w:hAnsi="仿宋" w:cs="仿宋"/>
        </w:rPr>
        <w:t>0</w:t>
      </w:r>
      <w:r>
        <w:rPr>
          <w:rFonts w:ascii="仿宋" w:eastAsia="仿宋" w:hAnsi="仿宋" w:cs="仿宋" w:hint="eastAsia"/>
        </w:rPr>
        <w:t>万元，占“三公”经费的</w:t>
      </w:r>
      <w:r>
        <w:rPr>
          <w:rFonts w:ascii="仿宋" w:eastAsia="仿宋" w:hAnsi="仿宋" w:cs="仿宋"/>
        </w:rPr>
        <w:t>0%</w:t>
      </w:r>
      <w:r>
        <w:rPr>
          <w:rFonts w:ascii="仿宋" w:eastAsia="仿宋" w:hAnsi="仿宋" w:cs="仿宋" w:hint="eastAsia"/>
        </w:rPr>
        <w:t>。</w:t>
      </w:r>
    </w:p>
    <w:p w:rsidR="00900EB7" w:rsidRDefault="00900EB7" w:rsidP="001248F8">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hint="eastAsia"/>
          <w:b/>
        </w:rPr>
        <w:t>（二）财政拨款“三公”经费支出具体情况说明。</w:t>
      </w:r>
    </w:p>
    <w:p w:rsidR="00900EB7" w:rsidRDefault="00900EB7" w:rsidP="001248F8">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rPr>
        <w:t>1</w:t>
      </w:r>
      <w:r>
        <w:rPr>
          <w:rFonts w:ascii="仿宋" w:eastAsia="仿宋" w:hAnsi="仿宋" w:cs="仿宋" w:hint="eastAsia"/>
        </w:rPr>
        <w:t>．因公出国（境）费支出预算</w:t>
      </w:r>
      <w:r>
        <w:rPr>
          <w:rFonts w:ascii="仿宋" w:eastAsia="仿宋" w:hAnsi="仿宋" w:cs="仿宋"/>
        </w:rPr>
        <w:t>0</w:t>
      </w:r>
      <w:r>
        <w:rPr>
          <w:rFonts w:ascii="仿宋" w:eastAsia="仿宋" w:hAnsi="仿宋" w:cs="仿宋" w:hint="eastAsia"/>
        </w:rPr>
        <w:t>万元（其中：一般公共预算支出</w:t>
      </w:r>
      <w:r>
        <w:rPr>
          <w:rFonts w:ascii="仿宋" w:eastAsia="仿宋" w:hAnsi="仿宋" w:cs="仿宋"/>
        </w:rPr>
        <w:t>0</w:t>
      </w:r>
      <w:r>
        <w:rPr>
          <w:rFonts w:ascii="仿宋" w:eastAsia="仿宋" w:hAnsi="仿宋" w:cs="仿宋" w:hint="eastAsia"/>
        </w:rPr>
        <w:t>万元；政府性基金预算支出</w:t>
      </w:r>
      <w:r>
        <w:rPr>
          <w:rFonts w:ascii="仿宋" w:eastAsia="仿宋" w:hAnsi="仿宋" w:cs="仿宋"/>
        </w:rPr>
        <w:t>0</w:t>
      </w:r>
      <w:r>
        <w:rPr>
          <w:rFonts w:ascii="仿宋" w:eastAsia="仿宋" w:hAnsi="仿宋" w:cs="仿宋" w:hint="eastAsia"/>
        </w:rPr>
        <w:t>万元；国有资本经营预算支出</w:t>
      </w:r>
      <w:r>
        <w:rPr>
          <w:rFonts w:ascii="仿宋" w:eastAsia="仿宋" w:hAnsi="仿宋" w:cs="仿宋"/>
        </w:rPr>
        <w:t>0</w:t>
      </w:r>
      <w:r>
        <w:rPr>
          <w:rFonts w:ascii="仿宋" w:eastAsia="仿宋" w:hAnsi="仿宋" w:cs="仿宋" w:hint="eastAsia"/>
        </w:rPr>
        <w:t>万元），支出决算</w:t>
      </w:r>
      <w:r>
        <w:rPr>
          <w:rFonts w:ascii="仿宋" w:eastAsia="仿宋" w:hAnsi="仿宋" w:cs="仿宋"/>
        </w:rPr>
        <w:t>0</w:t>
      </w:r>
      <w:r>
        <w:rPr>
          <w:rFonts w:ascii="仿宋" w:eastAsia="仿宋" w:hAnsi="仿宋" w:cs="仿宋" w:hint="eastAsia"/>
        </w:rPr>
        <w:t>万元（其中：一般公共预算支出</w:t>
      </w:r>
      <w:r>
        <w:rPr>
          <w:rFonts w:ascii="仿宋" w:eastAsia="仿宋" w:hAnsi="仿宋" w:cs="仿宋"/>
        </w:rPr>
        <w:t>0</w:t>
      </w:r>
      <w:r>
        <w:rPr>
          <w:rFonts w:ascii="仿宋" w:eastAsia="仿宋" w:hAnsi="仿宋" w:cs="仿宋" w:hint="eastAsia"/>
        </w:rPr>
        <w:t>万元；政府性基金预算支出</w:t>
      </w:r>
      <w:r>
        <w:rPr>
          <w:rFonts w:ascii="仿宋" w:eastAsia="仿宋" w:hAnsi="仿宋" w:cs="仿宋"/>
        </w:rPr>
        <w:t>0</w:t>
      </w:r>
      <w:r>
        <w:rPr>
          <w:rFonts w:ascii="仿宋" w:eastAsia="仿宋" w:hAnsi="仿宋" w:cs="仿宋" w:hint="eastAsia"/>
        </w:rPr>
        <w:t>万元；国有资本经营预算支出</w:t>
      </w:r>
      <w:r>
        <w:rPr>
          <w:rFonts w:ascii="仿宋" w:eastAsia="仿宋" w:hAnsi="仿宋" w:cs="仿宋"/>
        </w:rPr>
        <w:t>0</w:t>
      </w:r>
      <w:r>
        <w:rPr>
          <w:rFonts w:ascii="仿宋" w:eastAsia="仿宋" w:hAnsi="仿宋" w:cs="仿宋" w:hint="eastAsia"/>
        </w:rPr>
        <w:t>万元），完成调整后预算的</w:t>
      </w:r>
      <w:r>
        <w:rPr>
          <w:rFonts w:ascii="仿宋" w:eastAsia="仿宋" w:hAnsi="仿宋" w:cs="仿宋"/>
        </w:rPr>
        <w:t>100%</w:t>
      </w:r>
      <w:r>
        <w:rPr>
          <w:rFonts w:ascii="仿宋" w:eastAsia="仿宋" w:hAnsi="仿宋" w:cs="仿宋" w:hint="eastAsia"/>
        </w:rPr>
        <w:t>，决算数与预算数相同。全年使用财政拨款涉及的出国（境）团组</w:t>
      </w:r>
      <w:r>
        <w:rPr>
          <w:rFonts w:ascii="仿宋" w:eastAsia="仿宋" w:hAnsi="仿宋" w:cs="仿宋"/>
        </w:rPr>
        <w:t>0</w:t>
      </w:r>
      <w:r>
        <w:rPr>
          <w:rFonts w:ascii="仿宋" w:eastAsia="仿宋" w:hAnsi="仿宋" w:cs="仿宋" w:hint="eastAsia"/>
        </w:rPr>
        <w:t>个，累计</w:t>
      </w:r>
      <w:r>
        <w:rPr>
          <w:rFonts w:ascii="仿宋" w:eastAsia="仿宋" w:hAnsi="仿宋" w:cs="仿宋"/>
        </w:rPr>
        <w:t>0</w:t>
      </w:r>
      <w:r>
        <w:rPr>
          <w:rFonts w:ascii="仿宋" w:eastAsia="仿宋" w:hAnsi="仿宋" w:cs="仿宋" w:hint="eastAsia"/>
        </w:rPr>
        <w:t>人次。</w:t>
      </w:r>
    </w:p>
    <w:p w:rsidR="00900EB7" w:rsidRDefault="00900EB7" w:rsidP="001248F8">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rPr>
        <w:t>2</w:t>
      </w:r>
      <w:r>
        <w:rPr>
          <w:rFonts w:ascii="仿宋" w:eastAsia="仿宋" w:hAnsi="仿宋" w:cs="仿宋" w:hint="eastAsia"/>
        </w:rPr>
        <w:t>．公务用车购置及运行维护费支出预算</w:t>
      </w:r>
      <w:r>
        <w:rPr>
          <w:rFonts w:ascii="仿宋" w:eastAsia="仿宋" w:hAnsi="仿宋" w:cs="仿宋"/>
        </w:rPr>
        <w:t>158.29</w:t>
      </w:r>
      <w:r>
        <w:rPr>
          <w:rFonts w:ascii="仿宋" w:eastAsia="仿宋" w:hAnsi="仿宋" w:cs="仿宋" w:hint="eastAsia"/>
        </w:rPr>
        <w:t>万元（其中：一般公共预算支出</w:t>
      </w:r>
      <w:r>
        <w:rPr>
          <w:rFonts w:ascii="仿宋" w:eastAsia="仿宋" w:hAnsi="仿宋" w:cs="仿宋"/>
        </w:rPr>
        <w:t>158.29</w:t>
      </w:r>
      <w:r>
        <w:rPr>
          <w:rFonts w:ascii="仿宋" w:eastAsia="仿宋" w:hAnsi="仿宋" w:cs="仿宋" w:hint="eastAsia"/>
        </w:rPr>
        <w:t>万元；政府性基金预算支出</w:t>
      </w:r>
      <w:r>
        <w:rPr>
          <w:rFonts w:ascii="仿宋" w:eastAsia="仿宋" w:hAnsi="仿宋" w:cs="仿宋"/>
        </w:rPr>
        <w:t>0</w:t>
      </w:r>
      <w:r>
        <w:rPr>
          <w:rFonts w:ascii="仿宋" w:eastAsia="仿宋" w:hAnsi="仿宋" w:cs="仿宋" w:hint="eastAsia"/>
        </w:rPr>
        <w:t>万元；国有资本经营预算支出</w:t>
      </w:r>
      <w:r>
        <w:rPr>
          <w:rFonts w:ascii="仿宋" w:eastAsia="仿宋" w:hAnsi="仿宋" w:cs="仿宋"/>
        </w:rPr>
        <w:t>0</w:t>
      </w:r>
      <w:r>
        <w:rPr>
          <w:rFonts w:ascii="仿宋" w:eastAsia="仿宋" w:hAnsi="仿宋" w:cs="仿宋" w:hint="eastAsia"/>
        </w:rPr>
        <w:t>万元），支出决算</w:t>
      </w:r>
      <w:r>
        <w:rPr>
          <w:rFonts w:ascii="仿宋" w:eastAsia="仿宋" w:hAnsi="仿宋" w:cs="仿宋"/>
        </w:rPr>
        <w:t>158.29</w:t>
      </w:r>
      <w:r>
        <w:rPr>
          <w:rFonts w:ascii="仿宋" w:eastAsia="仿宋" w:hAnsi="仿宋" w:cs="仿宋" w:hint="eastAsia"/>
        </w:rPr>
        <w:t>万元（其中：一般公共预算支出</w:t>
      </w:r>
      <w:r>
        <w:rPr>
          <w:rFonts w:ascii="仿宋" w:eastAsia="仿宋" w:hAnsi="仿宋" w:cs="仿宋"/>
        </w:rPr>
        <w:t>158.29</w:t>
      </w:r>
      <w:r>
        <w:rPr>
          <w:rFonts w:ascii="仿宋" w:eastAsia="仿宋" w:hAnsi="仿宋" w:cs="仿宋" w:hint="eastAsia"/>
        </w:rPr>
        <w:t>万元；政府性基金预算支出</w:t>
      </w:r>
      <w:r>
        <w:rPr>
          <w:rFonts w:ascii="仿宋" w:eastAsia="仿宋" w:hAnsi="仿宋" w:cs="仿宋"/>
        </w:rPr>
        <w:t>0</w:t>
      </w:r>
      <w:r>
        <w:rPr>
          <w:rFonts w:ascii="仿宋" w:eastAsia="仿宋" w:hAnsi="仿宋" w:cs="仿宋" w:hint="eastAsia"/>
        </w:rPr>
        <w:t>万元；国有资本经营预算支出</w:t>
      </w:r>
      <w:r>
        <w:rPr>
          <w:rFonts w:ascii="仿宋" w:eastAsia="仿宋" w:hAnsi="仿宋" w:cs="仿宋"/>
        </w:rPr>
        <w:t>0</w:t>
      </w:r>
      <w:r>
        <w:rPr>
          <w:rFonts w:ascii="仿宋" w:eastAsia="仿宋" w:hAnsi="仿宋" w:cs="仿宋" w:hint="eastAsia"/>
        </w:rPr>
        <w:t>万元），完成调整后预算的</w:t>
      </w:r>
      <w:r>
        <w:rPr>
          <w:rFonts w:ascii="仿宋" w:eastAsia="仿宋" w:hAnsi="仿宋" w:cs="仿宋"/>
        </w:rPr>
        <w:t>100%</w:t>
      </w:r>
      <w:r>
        <w:rPr>
          <w:rFonts w:ascii="仿宋" w:eastAsia="仿宋" w:hAnsi="仿宋" w:cs="仿宋" w:hint="eastAsia"/>
        </w:rPr>
        <w:t>，决算数与预算数相同。其中：</w:t>
      </w:r>
    </w:p>
    <w:p w:rsidR="00900EB7" w:rsidRDefault="00900EB7" w:rsidP="001248F8">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hint="eastAsia"/>
        </w:rPr>
        <w:t>（</w:t>
      </w:r>
      <w:r>
        <w:rPr>
          <w:rFonts w:ascii="仿宋" w:eastAsia="仿宋" w:hAnsi="仿宋" w:cs="仿宋"/>
        </w:rPr>
        <w:t>1</w:t>
      </w:r>
      <w:r>
        <w:rPr>
          <w:rFonts w:ascii="仿宋" w:eastAsia="仿宋" w:hAnsi="仿宋" w:cs="仿宋" w:hint="eastAsia"/>
        </w:rPr>
        <w:t>）公务用车购置支出决算</w:t>
      </w:r>
      <w:r>
        <w:rPr>
          <w:rFonts w:ascii="仿宋" w:eastAsia="仿宋" w:hAnsi="仿宋" w:cs="仿宋"/>
        </w:rPr>
        <w:t>78.36</w:t>
      </w:r>
      <w:r>
        <w:rPr>
          <w:rFonts w:ascii="仿宋" w:eastAsia="仿宋" w:hAnsi="仿宋" w:cs="仿宋" w:hint="eastAsia"/>
        </w:rPr>
        <w:t>万元。本年度使用财政拨款购置公务用车</w:t>
      </w:r>
      <w:r>
        <w:rPr>
          <w:rFonts w:ascii="仿宋" w:eastAsia="仿宋" w:hAnsi="仿宋" w:cs="仿宋"/>
        </w:rPr>
        <w:t>6</w:t>
      </w:r>
      <w:r>
        <w:rPr>
          <w:rFonts w:ascii="仿宋" w:eastAsia="仿宋" w:hAnsi="仿宋" w:cs="仿宋" w:hint="eastAsia"/>
        </w:rPr>
        <w:t>辆，开支内容：用于购置公务用车，加装警灯，喷漆。</w:t>
      </w:r>
    </w:p>
    <w:p w:rsidR="00900EB7" w:rsidRDefault="00900EB7" w:rsidP="001248F8">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hint="eastAsia"/>
        </w:rPr>
        <w:t>（</w:t>
      </w:r>
      <w:r>
        <w:rPr>
          <w:rFonts w:ascii="仿宋" w:eastAsia="仿宋" w:hAnsi="仿宋" w:cs="仿宋"/>
        </w:rPr>
        <w:t>2</w:t>
      </w:r>
      <w:r>
        <w:rPr>
          <w:rFonts w:ascii="仿宋" w:eastAsia="仿宋" w:hAnsi="仿宋" w:cs="仿宋" w:hint="eastAsia"/>
        </w:rPr>
        <w:t>）公务用车运行维护费支出决算</w:t>
      </w:r>
      <w:r>
        <w:rPr>
          <w:rFonts w:ascii="仿宋" w:eastAsia="仿宋" w:hAnsi="仿宋" w:cs="仿宋"/>
        </w:rPr>
        <w:t>79.93</w:t>
      </w:r>
      <w:r>
        <w:rPr>
          <w:rFonts w:ascii="仿宋" w:eastAsia="仿宋" w:hAnsi="仿宋" w:cs="仿宋" w:hint="eastAsia"/>
        </w:rPr>
        <w:t>万元。公务用车运行维护费主要用于按规定保留的公务用车的燃料费、维修费、过桥过路费、保险费、安全奖励费用等支出。截至</w:t>
      </w:r>
      <w:r>
        <w:rPr>
          <w:rFonts w:ascii="仿宋" w:eastAsia="仿宋" w:hAnsi="仿宋" w:cs="仿宋"/>
        </w:rPr>
        <w:t>2022</w:t>
      </w:r>
      <w:r>
        <w:rPr>
          <w:rFonts w:ascii="仿宋" w:eastAsia="仿宋" w:hAnsi="仿宋" w:cs="仿宋" w:hint="eastAsia"/>
        </w:rPr>
        <w:t>年</w:t>
      </w:r>
      <w:r>
        <w:rPr>
          <w:rFonts w:ascii="仿宋" w:eastAsia="仿宋" w:hAnsi="仿宋" w:cs="仿宋"/>
        </w:rPr>
        <w:t>12</w:t>
      </w:r>
      <w:r>
        <w:rPr>
          <w:rFonts w:ascii="仿宋" w:eastAsia="仿宋" w:hAnsi="仿宋" w:cs="仿宋" w:hint="eastAsia"/>
        </w:rPr>
        <w:t>月</w:t>
      </w:r>
      <w:r>
        <w:rPr>
          <w:rFonts w:ascii="仿宋" w:eastAsia="仿宋" w:hAnsi="仿宋" w:cs="仿宋"/>
        </w:rPr>
        <w:t>31</w:t>
      </w:r>
      <w:r>
        <w:rPr>
          <w:rFonts w:ascii="仿宋" w:eastAsia="仿宋" w:hAnsi="仿宋" w:cs="仿宋" w:hint="eastAsia"/>
        </w:rPr>
        <w:t>日，使用财政拨款开支的公务用车保有量为</w:t>
      </w:r>
      <w:r>
        <w:rPr>
          <w:rFonts w:ascii="仿宋" w:eastAsia="仿宋" w:hAnsi="仿宋" w:cs="仿宋"/>
        </w:rPr>
        <w:t>51</w:t>
      </w:r>
      <w:r>
        <w:rPr>
          <w:rFonts w:ascii="仿宋" w:eastAsia="仿宋" w:hAnsi="仿宋" w:cs="仿宋" w:hint="eastAsia"/>
        </w:rPr>
        <w:t>辆。</w:t>
      </w:r>
    </w:p>
    <w:p w:rsidR="00900EB7" w:rsidRDefault="00900EB7" w:rsidP="001248F8">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rPr>
        <w:t>3</w:t>
      </w:r>
      <w:r>
        <w:rPr>
          <w:rFonts w:ascii="仿宋" w:eastAsia="仿宋" w:hAnsi="仿宋" w:cs="仿宋" w:hint="eastAsia"/>
        </w:rPr>
        <w:t>．公务接待费支出预算</w:t>
      </w:r>
      <w:r>
        <w:rPr>
          <w:rFonts w:ascii="仿宋" w:eastAsia="仿宋" w:hAnsi="仿宋" w:cs="仿宋"/>
        </w:rPr>
        <w:t>0</w:t>
      </w:r>
      <w:r>
        <w:rPr>
          <w:rFonts w:ascii="仿宋" w:eastAsia="仿宋" w:hAnsi="仿宋" w:cs="仿宋" w:hint="eastAsia"/>
        </w:rPr>
        <w:t>万元（其中：一般公共预算支出</w:t>
      </w:r>
      <w:r>
        <w:rPr>
          <w:rFonts w:ascii="仿宋" w:eastAsia="仿宋" w:hAnsi="仿宋" w:cs="仿宋"/>
        </w:rPr>
        <w:t>0</w:t>
      </w:r>
      <w:r>
        <w:rPr>
          <w:rFonts w:ascii="仿宋" w:eastAsia="仿宋" w:hAnsi="仿宋" w:cs="仿宋" w:hint="eastAsia"/>
        </w:rPr>
        <w:t>万元；政府性基金预算支出</w:t>
      </w:r>
      <w:r>
        <w:rPr>
          <w:rFonts w:ascii="仿宋" w:eastAsia="仿宋" w:hAnsi="仿宋" w:cs="仿宋"/>
        </w:rPr>
        <w:t>0</w:t>
      </w:r>
      <w:r>
        <w:rPr>
          <w:rFonts w:ascii="仿宋" w:eastAsia="仿宋" w:hAnsi="仿宋" w:cs="仿宋" w:hint="eastAsia"/>
        </w:rPr>
        <w:t>万元；国有资本经营预算支出</w:t>
      </w:r>
      <w:r>
        <w:rPr>
          <w:rFonts w:ascii="仿宋" w:eastAsia="仿宋" w:hAnsi="仿宋" w:cs="仿宋"/>
        </w:rPr>
        <w:t>0</w:t>
      </w:r>
      <w:r>
        <w:rPr>
          <w:rFonts w:ascii="仿宋" w:eastAsia="仿宋" w:hAnsi="仿宋" w:cs="仿宋" w:hint="eastAsia"/>
        </w:rPr>
        <w:t>万元），支出决算</w:t>
      </w:r>
      <w:r>
        <w:rPr>
          <w:rFonts w:ascii="仿宋" w:eastAsia="仿宋" w:hAnsi="仿宋" w:cs="仿宋"/>
        </w:rPr>
        <w:t>0</w:t>
      </w:r>
      <w:r>
        <w:rPr>
          <w:rFonts w:ascii="仿宋" w:eastAsia="仿宋" w:hAnsi="仿宋" w:cs="仿宋" w:hint="eastAsia"/>
        </w:rPr>
        <w:t>万元（其中：一般公共预算支出</w:t>
      </w:r>
      <w:r>
        <w:rPr>
          <w:rFonts w:ascii="仿宋" w:eastAsia="仿宋" w:hAnsi="仿宋" w:cs="仿宋"/>
        </w:rPr>
        <w:t>0</w:t>
      </w:r>
      <w:r>
        <w:rPr>
          <w:rFonts w:ascii="仿宋" w:eastAsia="仿宋" w:hAnsi="仿宋" w:cs="仿宋" w:hint="eastAsia"/>
        </w:rPr>
        <w:t>万元；政府性基金预算支出</w:t>
      </w:r>
      <w:r>
        <w:rPr>
          <w:rFonts w:ascii="仿宋" w:eastAsia="仿宋" w:hAnsi="仿宋" w:cs="仿宋"/>
        </w:rPr>
        <w:t>0</w:t>
      </w:r>
      <w:r>
        <w:rPr>
          <w:rFonts w:ascii="仿宋" w:eastAsia="仿宋" w:hAnsi="仿宋" w:cs="仿宋" w:hint="eastAsia"/>
        </w:rPr>
        <w:t>万元；国有资本经营预算支出</w:t>
      </w:r>
      <w:r>
        <w:rPr>
          <w:rFonts w:ascii="仿宋" w:eastAsia="仿宋" w:hAnsi="仿宋" w:cs="仿宋"/>
        </w:rPr>
        <w:t>0</w:t>
      </w:r>
      <w:r>
        <w:rPr>
          <w:rFonts w:ascii="仿宋" w:eastAsia="仿宋" w:hAnsi="仿宋" w:cs="仿宋" w:hint="eastAsia"/>
        </w:rPr>
        <w:t>万元），完成调整后预算的</w:t>
      </w:r>
      <w:r>
        <w:rPr>
          <w:rFonts w:ascii="仿宋" w:eastAsia="仿宋" w:hAnsi="仿宋" w:cs="仿宋"/>
        </w:rPr>
        <w:t>100%</w:t>
      </w:r>
      <w:r>
        <w:rPr>
          <w:rFonts w:ascii="仿宋" w:eastAsia="仿宋" w:hAnsi="仿宋" w:cs="仿宋" w:hint="eastAsia"/>
        </w:rPr>
        <w:t>，决算数与预算数相同。其中：国内公务接待支出</w:t>
      </w:r>
      <w:r>
        <w:rPr>
          <w:rFonts w:ascii="仿宋" w:eastAsia="仿宋" w:hAnsi="仿宋" w:cs="仿宋"/>
        </w:rPr>
        <w:t>0</w:t>
      </w:r>
      <w:r>
        <w:rPr>
          <w:rFonts w:ascii="仿宋" w:eastAsia="仿宋" w:hAnsi="仿宋" w:cs="仿宋" w:hint="eastAsia"/>
        </w:rPr>
        <w:t>万元，接待</w:t>
      </w:r>
      <w:r>
        <w:rPr>
          <w:rFonts w:ascii="仿宋" w:eastAsia="仿宋" w:hAnsi="仿宋" w:cs="仿宋"/>
        </w:rPr>
        <w:t>0</w:t>
      </w:r>
      <w:r>
        <w:rPr>
          <w:rFonts w:ascii="仿宋" w:eastAsia="仿宋" w:hAnsi="仿宋" w:cs="仿宋" w:hint="eastAsia"/>
        </w:rPr>
        <w:t>批次，</w:t>
      </w:r>
      <w:r>
        <w:rPr>
          <w:rFonts w:ascii="仿宋" w:eastAsia="仿宋" w:hAnsi="仿宋" w:cs="仿宋"/>
        </w:rPr>
        <w:t>0</w:t>
      </w:r>
      <w:r>
        <w:rPr>
          <w:rFonts w:ascii="仿宋" w:eastAsia="仿宋" w:hAnsi="仿宋" w:cs="仿宋" w:hint="eastAsia"/>
        </w:rPr>
        <w:t>人次；国（境）外公务接待支出</w:t>
      </w:r>
      <w:r>
        <w:rPr>
          <w:rFonts w:ascii="仿宋" w:eastAsia="仿宋" w:hAnsi="仿宋" w:cs="仿宋"/>
        </w:rPr>
        <w:t>0</w:t>
      </w:r>
      <w:r>
        <w:rPr>
          <w:rFonts w:ascii="仿宋" w:eastAsia="仿宋" w:hAnsi="仿宋" w:cs="仿宋" w:hint="eastAsia"/>
        </w:rPr>
        <w:t>万元，接待</w:t>
      </w:r>
      <w:r>
        <w:rPr>
          <w:rFonts w:ascii="仿宋" w:eastAsia="仿宋" w:hAnsi="仿宋" w:cs="仿宋"/>
        </w:rPr>
        <w:t>0</w:t>
      </w:r>
      <w:r>
        <w:rPr>
          <w:rFonts w:ascii="仿宋" w:eastAsia="仿宋" w:hAnsi="仿宋" w:cs="仿宋" w:hint="eastAsia"/>
        </w:rPr>
        <w:t>批次</w:t>
      </w:r>
      <w:r>
        <w:rPr>
          <w:rFonts w:ascii="仿宋" w:eastAsia="仿宋" w:hAnsi="仿宋" w:cs="仿宋"/>
        </w:rPr>
        <w:t>0</w:t>
      </w:r>
      <w:r>
        <w:rPr>
          <w:rFonts w:ascii="仿宋" w:eastAsia="仿宋" w:hAnsi="仿宋" w:cs="仿宋" w:hint="eastAsia"/>
        </w:rPr>
        <w:t>人次。</w:t>
      </w:r>
    </w:p>
    <w:p w:rsidR="00900EB7" w:rsidRDefault="00900EB7" w:rsidP="001248F8">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hint="eastAsia"/>
          <w:b/>
        </w:rPr>
        <w:t>（三）财政拨款会议费支出决算情况说明。</w:t>
      </w:r>
    </w:p>
    <w:p w:rsidR="00900EB7" w:rsidRDefault="00900EB7" w:rsidP="001248F8">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rPr>
        <w:t>2022</w:t>
      </w:r>
      <w:r>
        <w:rPr>
          <w:rFonts w:ascii="仿宋" w:eastAsia="仿宋" w:hAnsi="仿宋" w:cs="仿宋" w:hint="eastAsia"/>
        </w:rPr>
        <w:t>年度财政拨款会议费支出预算</w:t>
      </w:r>
      <w:r>
        <w:rPr>
          <w:rFonts w:ascii="仿宋" w:eastAsia="仿宋" w:hAnsi="仿宋" w:cs="仿宋"/>
        </w:rPr>
        <w:t>1.74</w:t>
      </w:r>
      <w:r>
        <w:rPr>
          <w:rFonts w:ascii="仿宋" w:eastAsia="仿宋" w:hAnsi="仿宋" w:cs="仿宋" w:hint="eastAsia"/>
        </w:rPr>
        <w:t>万元（其中：一般公共预算支出</w:t>
      </w:r>
      <w:r>
        <w:rPr>
          <w:rFonts w:ascii="仿宋" w:eastAsia="仿宋" w:hAnsi="仿宋" w:cs="仿宋"/>
        </w:rPr>
        <w:t>1.74</w:t>
      </w:r>
      <w:r>
        <w:rPr>
          <w:rFonts w:ascii="仿宋" w:eastAsia="仿宋" w:hAnsi="仿宋" w:cs="仿宋" w:hint="eastAsia"/>
        </w:rPr>
        <w:t>万元；政府性基金预算支出</w:t>
      </w:r>
      <w:r>
        <w:rPr>
          <w:rFonts w:ascii="仿宋" w:eastAsia="仿宋" w:hAnsi="仿宋" w:cs="仿宋"/>
        </w:rPr>
        <w:t>0</w:t>
      </w:r>
      <w:r>
        <w:rPr>
          <w:rFonts w:ascii="仿宋" w:eastAsia="仿宋" w:hAnsi="仿宋" w:cs="仿宋" w:hint="eastAsia"/>
        </w:rPr>
        <w:t>万元；国有资本经营预算支出</w:t>
      </w:r>
      <w:r>
        <w:rPr>
          <w:rFonts w:ascii="仿宋" w:eastAsia="仿宋" w:hAnsi="仿宋" w:cs="仿宋"/>
        </w:rPr>
        <w:t>0</w:t>
      </w:r>
      <w:r>
        <w:rPr>
          <w:rFonts w:ascii="仿宋" w:eastAsia="仿宋" w:hAnsi="仿宋" w:cs="仿宋" w:hint="eastAsia"/>
        </w:rPr>
        <w:t>万元），支出决算</w:t>
      </w:r>
      <w:r>
        <w:rPr>
          <w:rFonts w:ascii="仿宋" w:eastAsia="仿宋" w:hAnsi="仿宋" w:cs="仿宋"/>
        </w:rPr>
        <w:t>1.74</w:t>
      </w:r>
      <w:r>
        <w:rPr>
          <w:rFonts w:ascii="仿宋" w:eastAsia="仿宋" w:hAnsi="仿宋" w:cs="仿宋" w:hint="eastAsia"/>
        </w:rPr>
        <w:t>万元（其中：一般公共预算支出</w:t>
      </w:r>
      <w:r>
        <w:rPr>
          <w:rFonts w:ascii="仿宋" w:eastAsia="仿宋" w:hAnsi="仿宋" w:cs="仿宋"/>
        </w:rPr>
        <w:t>1.74</w:t>
      </w:r>
      <w:r>
        <w:rPr>
          <w:rFonts w:ascii="仿宋" w:eastAsia="仿宋" w:hAnsi="仿宋" w:cs="仿宋" w:hint="eastAsia"/>
        </w:rPr>
        <w:t>万元；政府性基金预算支出</w:t>
      </w:r>
      <w:r>
        <w:rPr>
          <w:rFonts w:ascii="仿宋" w:eastAsia="仿宋" w:hAnsi="仿宋" w:cs="仿宋"/>
        </w:rPr>
        <w:t>0</w:t>
      </w:r>
      <w:r>
        <w:rPr>
          <w:rFonts w:ascii="仿宋" w:eastAsia="仿宋" w:hAnsi="仿宋" w:cs="仿宋" w:hint="eastAsia"/>
        </w:rPr>
        <w:t>万元；国有资本经营预算支出</w:t>
      </w:r>
      <w:r>
        <w:rPr>
          <w:rFonts w:ascii="仿宋" w:eastAsia="仿宋" w:hAnsi="仿宋" w:cs="仿宋"/>
        </w:rPr>
        <w:t>0</w:t>
      </w:r>
      <w:r>
        <w:rPr>
          <w:rFonts w:ascii="仿宋" w:eastAsia="仿宋" w:hAnsi="仿宋" w:cs="仿宋" w:hint="eastAsia"/>
        </w:rPr>
        <w:t>万元），完成调整后预算的</w:t>
      </w:r>
      <w:r>
        <w:rPr>
          <w:rFonts w:ascii="仿宋" w:eastAsia="仿宋" w:hAnsi="仿宋" w:cs="仿宋"/>
        </w:rPr>
        <w:t>100%</w:t>
      </w:r>
      <w:r>
        <w:rPr>
          <w:rFonts w:ascii="仿宋" w:eastAsia="仿宋" w:hAnsi="仿宋" w:cs="仿宋" w:hint="eastAsia"/>
        </w:rPr>
        <w:t>，决算数与预算数相同。</w:t>
      </w:r>
      <w:r>
        <w:rPr>
          <w:rFonts w:ascii="仿宋" w:eastAsia="仿宋" w:hAnsi="仿宋" w:cs="仿宋"/>
        </w:rPr>
        <w:t>2022</w:t>
      </w:r>
      <w:r>
        <w:rPr>
          <w:rFonts w:ascii="仿宋" w:eastAsia="仿宋" w:hAnsi="仿宋" w:cs="仿宋" w:hint="eastAsia"/>
        </w:rPr>
        <w:t>年度全年召开会议</w:t>
      </w:r>
      <w:r>
        <w:rPr>
          <w:rFonts w:ascii="仿宋" w:eastAsia="仿宋" w:hAnsi="仿宋" w:cs="仿宋"/>
        </w:rPr>
        <w:t>1</w:t>
      </w:r>
      <w:r>
        <w:rPr>
          <w:rFonts w:ascii="仿宋" w:eastAsia="仿宋" w:hAnsi="仿宋" w:cs="仿宋" w:hint="eastAsia"/>
        </w:rPr>
        <w:t>个，参加会议</w:t>
      </w:r>
      <w:r>
        <w:rPr>
          <w:rFonts w:ascii="仿宋" w:eastAsia="仿宋" w:hAnsi="仿宋" w:cs="仿宋"/>
        </w:rPr>
        <w:t>17</w:t>
      </w:r>
      <w:r>
        <w:rPr>
          <w:rFonts w:ascii="仿宋" w:eastAsia="仿宋" w:hAnsi="仿宋" w:cs="仿宋" w:hint="eastAsia"/>
        </w:rPr>
        <w:t>人次，开支内容：场地及其相关设备租金。</w:t>
      </w:r>
    </w:p>
    <w:p w:rsidR="00900EB7" w:rsidRDefault="00900EB7" w:rsidP="001248F8">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hint="eastAsia"/>
          <w:b/>
        </w:rPr>
        <w:t>（四）财政拨款培训费支出决算情况说明。</w:t>
      </w:r>
    </w:p>
    <w:p w:rsidR="00900EB7" w:rsidRDefault="00900EB7" w:rsidP="001248F8">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rPr>
        <w:t>2022</w:t>
      </w:r>
      <w:r>
        <w:rPr>
          <w:rFonts w:ascii="仿宋" w:eastAsia="仿宋" w:hAnsi="仿宋" w:cs="仿宋" w:hint="eastAsia"/>
        </w:rPr>
        <w:t>年度财政拨款培训费支出预算</w:t>
      </w:r>
      <w:r>
        <w:rPr>
          <w:rFonts w:ascii="仿宋" w:eastAsia="仿宋" w:hAnsi="仿宋" w:cs="仿宋"/>
        </w:rPr>
        <w:t>5.2</w:t>
      </w:r>
      <w:r>
        <w:rPr>
          <w:rFonts w:ascii="仿宋" w:eastAsia="仿宋" w:hAnsi="仿宋" w:cs="仿宋" w:hint="eastAsia"/>
        </w:rPr>
        <w:t>万元（其中：一般公共预算支出</w:t>
      </w:r>
      <w:r>
        <w:rPr>
          <w:rFonts w:ascii="仿宋" w:eastAsia="仿宋" w:hAnsi="仿宋" w:cs="仿宋"/>
        </w:rPr>
        <w:t>5.2</w:t>
      </w:r>
      <w:r>
        <w:rPr>
          <w:rFonts w:ascii="仿宋" w:eastAsia="仿宋" w:hAnsi="仿宋" w:cs="仿宋" w:hint="eastAsia"/>
        </w:rPr>
        <w:t>万元；政府性基金预算支出</w:t>
      </w:r>
      <w:r>
        <w:rPr>
          <w:rFonts w:ascii="仿宋" w:eastAsia="仿宋" w:hAnsi="仿宋" w:cs="仿宋"/>
        </w:rPr>
        <w:t>0</w:t>
      </w:r>
      <w:r>
        <w:rPr>
          <w:rFonts w:ascii="仿宋" w:eastAsia="仿宋" w:hAnsi="仿宋" w:cs="仿宋" w:hint="eastAsia"/>
        </w:rPr>
        <w:t>万元；国有资本经营预算支出</w:t>
      </w:r>
      <w:r>
        <w:rPr>
          <w:rFonts w:ascii="仿宋" w:eastAsia="仿宋" w:hAnsi="仿宋" w:cs="仿宋"/>
        </w:rPr>
        <w:t>0</w:t>
      </w:r>
      <w:r>
        <w:rPr>
          <w:rFonts w:ascii="仿宋" w:eastAsia="仿宋" w:hAnsi="仿宋" w:cs="仿宋" w:hint="eastAsia"/>
        </w:rPr>
        <w:t>万元），支出决算</w:t>
      </w:r>
      <w:r>
        <w:rPr>
          <w:rFonts w:ascii="仿宋" w:eastAsia="仿宋" w:hAnsi="仿宋" w:cs="仿宋"/>
        </w:rPr>
        <w:t>5.2</w:t>
      </w:r>
      <w:r>
        <w:rPr>
          <w:rFonts w:ascii="仿宋" w:eastAsia="仿宋" w:hAnsi="仿宋" w:cs="仿宋" w:hint="eastAsia"/>
        </w:rPr>
        <w:t>万元（其中：一般公共预算支出</w:t>
      </w:r>
      <w:r>
        <w:rPr>
          <w:rFonts w:ascii="仿宋" w:eastAsia="仿宋" w:hAnsi="仿宋" w:cs="仿宋"/>
        </w:rPr>
        <w:t>5.2</w:t>
      </w:r>
      <w:r>
        <w:rPr>
          <w:rFonts w:ascii="仿宋" w:eastAsia="仿宋" w:hAnsi="仿宋" w:cs="仿宋" w:hint="eastAsia"/>
        </w:rPr>
        <w:t>万元；政府性基金预算支出</w:t>
      </w:r>
      <w:r>
        <w:rPr>
          <w:rFonts w:ascii="仿宋" w:eastAsia="仿宋" w:hAnsi="仿宋" w:cs="仿宋"/>
        </w:rPr>
        <w:t>0</w:t>
      </w:r>
      <w:r>
        <w:rPr>
          <w:rFonts w:ascii="仿宋" w:eastAsia="仿宋" w:hAnsi="仿宋" w:cs="仿宋" w:hint="eastAsia"/>
        </w:rPr>
        <w:t>万元；国有资本经营预算支出</w:t>
      </w:r>
      <w:r>
        <w:rPr>
          <w:rFonts w:ascii="仿宋" w:eastAsia="仿宋" w:hAnsi="仿宋" w:cs="仿宋"/>
        </w:rPr>
        <w:t>0</w:t>
      </w:r>
      <w:r>
        <w:rPr>
          <w:rFonts w:ascii="仿宋" w:eastAsia="仿宋" w:hAnsi="仿宋" w:cs="仿宋" w:hint="eastAsia"/>
        </w:rPr>
        <w:t>万元），完成调整后预算的</w:t>
      </w:r>
      <w:r>
        <w:rPr>
          <w:rFonts w:ascii="仿宋" w:eastAsia="仿宋" w:hAnsi="仿宋" w:cs="仿宋"/>
        </w:rPr>
        <w:t>100%</w:t>
      </w:r>
      <w:r>
        <w:rPr>
          <w:rFonts w:ascii="仿宋" w:eastAsia="仿宋" w:hAnsi="仿宋" w:cs="仿宋" w:hint="eastAsia"/>
        </w:rPr>
        <w:t>，决算数与预算数相同。</w:t>
      </w:r>
      <w:r>
        <w:rPr>
          <w:rFonts w:ascii="仿宋" w:eastAsia="仿宋" w:hAnsi="仿宋" w:cs="仿宋"/>
        </w:rPr>
        <w:t>2022</w:t>
      </w:r>
      <w:r>
        <w:rPr>
          <w:rFonts w:ascii="仿宋" w:eastAsia="仿宋" w:hAnsi="仿宋" w:cs="仿宋" w:hint="eastAsia"/>
        </w:rPr>
        <w:t>年度全年组织培训</w:t>
      </w:r>
      <w:r>
        <w:rPr>
          <w:rFonts w:ascii="仿宋" w:eastAsia="仿宋" w:hAnsi="仿宋" w:cs="仿宋"/>
        </w:rPr>
        <w:t>29</w:t>
      </w:r>
      <w:r>
        <w:rPr>
          <w:rFonts w:ascii="仿宋" w:eastAsia="仿宋" w:hAnsi="仿宋" w:cs="仿宋" w:hint="eastAsia"/>
        </w:rPr>
        <w:t>个，组织培训</w:t>
      </w:r>
      <w:r>
        <w:rPr>
          <w:rFonts w:ascii="仿宋" w:eastAsia="仿宋" w:hAnsi="仿宋" w:cs="仿宋"/>
        </w:rPr>
        <w:t>569</w:t>
      </w:r>
      <w:r>
        <w:rPr>
          <w:rFonts w:ascii="仿宋" w:eastAsia="仿宋" w:hAnsi="仿宋" w:cs="仿宋" w:hint="eastAsia"/>
        </w:rPr>
        <w:t>人次，开支内容：培训法官及书记员、档案人员等外出培训。</w:t>
      </w:r>
    </w:p>
    <w:p w:rsidR="00900EB7" w:rsidRDefault="00900EB7" w:rsidP="001248F8">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hint="eastAsia"/>
          <w:b/>
        </w:rPr>
        <w:t>十、政府性基金预算财政拨款支出决算情况说明</w:t>
      </w:r>
    </w:p>
    <w:p w:rsidR="00900EB7" w:rsidRDefault="00900EB7" w:rsidP="001248F8">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rPr>
        <w:t>2022</w:t>
      </w:r>
      <w:r>
        <w:rPr>
          <w:rFonts w:ascii="仿宋" w:eastAsia="仿宋" w:hAnsi="仿宋" w:cs="仿宋" w:hint="eastAsia"/>
        </w:rPr>
        <w:t>年度政府性基金预算财政拨款支出决算</w:t>
      </w:r>
      <w:r>
        <w:rPr>
          <w:rFonts w:ascii="仿宋" w:eastAsia="仿宋" w:hAnsi="仿宋" w:cs="仿宋"/>
        </w:rPr>
        <w:t>0</w:t>
      </w:r>
      <w:r>
        <w:rPr>
          <w:rFonts w:ascii="仿宋" w:eastAsia="仿宋" w:hAnsi="仿宋" w:cs="仿宋" w:hint="eastAsia"/>
        </w:rPr>
        <w:t>万元。与上年决算数相同。</w:t>
      </w:r>
    </w:p>
    <w:p w:rsidR="00900EB7" w:rsidRDefault="00900EB7" w:rsidP="001248F8">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hint="eastAsia"/>
          <w:b/>
        </w:rPr>
        <w:t>十一、国有资本经营预算财政拨款支出决算情况说明</w:t>
      </w:r>
    </w:p>
    <w:p w:rsidR="00900EB7" w:rsidRDefault="00900EB7" w:rsidP="001248F8">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rPr>
        <w:t>2022</w:t>
      </w:r>
      <w:r>
        <w:rPr>
          <w:rFonts w:ascii="仿宋" w:eastAsia="仿宋" w:hAnsi="仿宋" w:cs="仿宋" w:hint="eastAsia"/>
        </w:rPr>
        <w:t>年度国有资本经营预算财政拨款支出决算</w:t>
      </w:r>
      <w:r>
        <w:rPr>
          <w:rFonts w:ascii="仿宋" w:eastAsia="仿宋" w:hAnsi="仿宋" w:cs="仿宋"/>
        </w:rPr>
        <w:t>0</w:t>
      </w:r>
      <w:r>
        <w:rPr>
          <w:rFonts w:ascii="仿宋" w:eastAsia="仿宋" w:hAnsi="仿宋" w:cs="仿宋" w:hint="eastAsia"/>
        </w:rPr>
        <w:t>万元。与上年决算数相同。</w:t>
      </w:r>
    </w:p>
    <w:p w:rsidR="00900EB7" w:rsidRDefault="00900EB7" w:rsidP="001248F8">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hint="eastAsia"/>
          <w:b/>
        </w:rPr>
        <w:t>十二、财政拨款机关运行经费支出决算情况说明</w:t>
      </w:r>
    </w:p>
    <w:p w:rsidR="00900EB7" w:rsidRDefault="00900EB7" w:rsidP="001248F8">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rPr>
        <w:t>2022</w:t>
      </w:r>
      <w:r>
        <w:rPr>
          <w:rFonts w:ascii="仿宋" w:eastAsia="仿宋" w:hAnsi="仿宋" w:cs="仿宋" w:hint="eastAsia"/>
        </w:rPr>
        <w:t>年度机关运行经费支出决算</w:t>
      </w:r>
      <w:r>
        <w:rPr>
          <w:rFonts w:ascii="仿宋" w:eastAsia="仿宋" w:hAnsi="仿宋" w:cs="仿宋"/>
        </w:rPr>
        <w:t>593.32</w:t>
      </w:r>
      <w:r>
        <w:rPr>
          <w:rFonts w:ascii="仿宋" w:eastAsia="仿宋" w:hAnsi="仿宋" w:cs="仿宋" w:hint="eastAsia"/>
        </w:rPr>
        <w:t>万元（其中：一般公共预算支出</w:t>
      </w:r>
      <w:r>
        <w:rPr>
          <w:rFonts w:ascii="仿宋" w:eastAsia="仿宋" w:hAnsi="仿宋" w:cs="仿宋"/>
        </w:rPr>
        <w:t>593.32</w:t>
      </w:r>
      <w:r>
        <w:rPr>
          <w:rFonts w:ascii="仿宋" w:eastAsia="仿宋" w:hAnsi="仿宋" w:cs="仿宋" w:hint="eastAsia"/>
        </w:rPr>
        <w:t>万元；政府性基金预算支出</w:t>
      </w:r>
      <w:r>
        <w:rPr>
          <w:rFonts w:ascii="仿宋" w:eastAsia="仿宋" w:hAnsi="仿宋" w:cs="仿宋"/>
        </w:rPr>
        <w:t>0</w:t>
      </w:r>
      <w:r>
        <w:rPr>
          <w:rFonts w:ascii="仿宋" w:eastAsia="仿宋" w:hAnsi="仿宋" w:cs="仿宋" w:hint="eastAsia"/>
        </w:rPr>
        <w:t>万元；国有资本经营预算支出</w:t>
      </w:r>
      <w:r>
        <w:rPr>
          <w:rFonts w:ascii="仿宋" w:eastAsia="仿宋" w:hAnsi="仿宋" w:cs="仿宋"/>
        </w:rPr>
        <w:t>0</w:t>
      </w:r>
      <w:r>
        <w:rPr>
          <w:rFonts w:ascii="仿宋" w:eastAsia="仿宋" w:hAnsi="仿宋" w:cs="仿宋" w:hint="eastAsia"/>
        </w:rPr>
        <w:t>万元）。与上年相比，增加</w:t>
      </w:r>
      <w:r>
        <w:rPr>
          <w:rFonts w:ascii="仿宋" w:eastAsia="仿宋" w:hAnsi="仿宋" w:cs="仿宋"/>
        </w:rPr>
        <w:t>48.8</w:t>
      </w:r>
      <w:r>
        <w:rPr>
          <w:rFonts w:ascii="仿宋" w:eastAsia="仿宋" w:hAnsi="仿宋" w:cs="仿宋" w:hint="eastAsia"/>
        </w:rPr>
        <w:t>万元，增长</w:t>
      </w:r>
      <w:r>
        <w:rPr>
          <w:rFonts w:ascii="仿宋" w:eastAsia="仿宋" w:hAnsi="仿宋" w:cs="仿宋"/>
        </w:rPr>
        <w:t>8.96%</w:t>
      </w:r>
      <w:r>
        <w:rPr>
          <w:rFonts w:ascii="仿宋" w:eastAsia="仿宋" w:hAnsi="仿宋" w:cs="仿宋" w:hint="eastAsia"/>
        </w:rPr>
        <w:t>，变动原因：人员变动和职务级别变动相应增加支出。</w:t>
      </w:r>
    </w:p>
    <w:p w:rsidR="00900EB7" w:rsidRDefault="00900EB7" w:rsidP="001248F8">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hint="eastAsia"/>
          <w:b/>
        </w:rPr>
        <w:t>十三、政府采购支出决算情况说明</w:t>
      </w:r>
    </w:p>
    <w:p w:rsidR="00900EB7" w:rsidRDefault="00900EB7" w:rsidP="001248F8">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rPr>
        <w:t>2022</w:t>
      </w:r>
      <w:r>
        <w:rPr>
          <w:rFonts w:ascii="仿宋" w:eastAsia="仿宋" w:hAnsi="仿宋" w:cs="仿宋" w:hint="eastAsia"/>
        </w:rPr>
        <w:t>年度政府采购支出总额</w:t>
      </w:r>
      <w:r>
        <w:rPr>
          <w:rFonts w:ascii="仿宋" w:eastAsia="仿宋" w:hAnsi="仿宋" w:cs="仿宋"/>
        </w:rPr>
        <w:t>455.44</w:t>
      </w:r>
      <w:r>
        <w:rPr>
          <w:rFonts w:ascii="仿宋" w:eastAsia="仿宋" w:hAnsi="仿宋" w:cs="仿宋" w:hint="eastAsia"/>
        </w:rPr>
        <w:t>万元，其中：政府采购货物支出</w:t>
      </w:r>
      <w:r>
        <w:rPr>
          <w:rFonts w:ascii="仿宋" w:eastAsia="仿宋" w:hAnsi="仿宋" w:cs="仿宋"/>
        </w:rPr>
        <w:t>74.93</w:t>
      </w:r>
      <w:r>
        <w:rPr>
          <w:rFonts w:ascii="仿宋" w:eastAsia="仿宋" w:hAnsi="仿宋" w:cs="仿宋" w:hint="eastAsia"/>
        </w:rPr>
        <w:t>万元、政府采购工程支出</w:t>
      </w:r>
      <w:r>
        <w:rPr>
          <w:rFonts w:ascii="仿宋" w:eastAsia="仿宋" w:hAnsi="仿宋" w:cs="仿宋"/>
        </w:rPr>
        <w:t>0</w:t>
      </w:r>
      <w:r>
        <w:rPr>
          <w:rFonts w:ascii="仿宋" w:eastAsia="仿宋" w:hAnsi="仿宋" w:cs="仿宋" w:hint="eastAsia"/>
        </w:rPr>
        <w:t>万元、政府采购服务支出</w:t>
      </w:r>
      <w:r>
        <w:rPr>
          <w:rFonts w:ascii="仿宋" w:eastAsia="仿宋" w:hAnsi="仿宋" w:cs="仿宋"/>
        </w:rPr>
        <w:t>380.51</w:t>
      </w:r>
      <w:r>
        <w:rPr>
          <w:rFonts w:ascii="仿宋" w:eastAsia="仿宋" w:hAnsi="仿宋" w:cs="仿宋" w:hint="eastAsia"/>
        </w:rPr>
        <w:t>万元。政府采购授予中小企业合同金额</w:t>
      </w:r>
      <w:r>
        <w:rPr>
          <w:rFonts w:ascii="仿宋" w:eastAsia="仿宋" w:hAnsi="仿宋" w:cs="仿宋"/>
        </w:rPr>
        <w:t>0</w:t>
      </w:r>
      <w:r>
        <w:rPr>
          <w:rFonts w:ascii="仿宋" w:eastAsia="仿宋" w:hAnsi="仿宋" w:cs="仿宋" w:hint="eastAsia"/>
        </w:rPr>
        <w:t>万元，占政府采购支出总额的</w:t>
      </w:r>
      <w:r>
        <w:rPr>
          <w:rFonts w:ascii="仿宋" w:eastAsia="仿宋" w:hAnsi="仿宋" w:cs="仿宋"/>
        </w:rPr>
        <w:t>0%</w:t>
      </w:r>
      <w:r>
        <w:rPr>
          <w:rFonts w:ascii="仿宋" w:eastAsia="仿宋" w:hAnsi="仿宋" w:cs="仿宋" w:hint="eastAsia"/>
        </w:rPr>
        <w:t>，其中：授予小微企业合同金额</w:t>
      </w:r>
      <w:r>
        <w:rPr>
          <w:rFonts w:ascii="仿宋" w:eastAsia="仿宋" w:hAnsi="仿宋" w:cs="仿宋"/>
        </w:rPr>
        <w:t>0</w:t>
      </w:r>
      <w:r>
        <w:rPr>
          <w:rFonts w:ascii="仿宋" w:eastAsia="仿宋" w:hAnsi="仿宋" w:cs="仿宋" w:hint="eastAsia"/>
        </w:rPr>
        <w:t>万元。</w:t>
      </w:r>
    </w:p>
    <w:p w:rsidR="00900EB7" w:rsidRDefault="00900EB7" w:rsidP="001248F8">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hint="eastAsia"/>
          <w:b/>
        </w:rPr>
        <w:t>十四、国有资产占用情况说明</w:t>
      </w:r>
    </w:p>
    <w:p w:rsidR="00900EB7" w:rsidRDefault="00900EB7" w:rsidP="001248F8">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hint="eastAsia"/>
        </w:rPr>
        <w:t>截至</w:t>
      </w:r>
      <w:r>
        <w:rPr>
          <w:rFonts w:ascii="仿宋" w:eastAsia="仿宋" w:hAnsi="仿宋" w:cs="仿宋"/>
        </w:rPr>
        <w:t>2022</w:t>
      </w:r>
      <w:r>
        <w:rPr>
          <w:rFonts w:ascii="仿宋" w:eastAsia="仿宋" w:hAnsi="仿宋" w:cs="仿宋" w:hint="eastAsia"/>
        </w:rPr>
        <w:t>年</w:t>
      </w:r>
      <w:r>
        <w:rPr>
          <w:rFonts w:ascii="仿宋" w:eastAsia="仿宋" w:hAnsi="仿宋" w:cs="仿宋"/>
        </w:rPr>
        <w:t>12</w:t>
      </w:r>
      <w:r>
        <w:rPr>
          <w:rFonts w:ascii="仿宋" w:eastAsia="仿宋" w:hAnsi="仿宋" w:cs="仿宋" w:hint="eastAsia"/>
        </w:rPr>
        <w:t>月</w:t>
      </w:r>
      <w:r>
        <w:rPr>
          <w:rFonts w:ascii="仿宋" w:eastAsia="仿宋" w:hAnsi="仿宋" w:cs="仿宋"/>
        </w:rPr>
        <w:t>31</w:t>
      </w:r>
      <w:r>
        <w:rPr>
          <w:rFonts w:ascii="仿宋" w:eastAsia="仿宋" w:hAnsi="仿宋" w:cs="仿宋" w:hint="eastAsia"/>
        </w:rPr>
        <w:t>日，本部门共有车辆</w:t>
      </w:r>
      <w:r>
        <w:rPr>
          <w:rFonts w:ascii="仿宋" w:eastAsia="仿宋" w:hAnsi="仿宋" w:cs="仿宋"/>
        </w:rPr>
        <w:t>51</w:t>
      </w:r>
      <w:r>
        <w:rPr>
          <w:rFonts w:ascii="仿宋" w:eastAsia="仿宋" w:hAnsi="仿宋" w:cs="仿宋" w:hint="eastAsia"/>
        </w:rPr>
        <w:t>辆，其中：副部</w:t>
      </w:r>
      <w:r>
        <w:rPr>
          <w:rFonts w:ascii="仿宋" w:eastAsia="仿宋" w:hAnsi="仿宋" w:cs="仿宋"/>
        </w:rPr>
        <w:t>(</w:t>
      </w:r>
      <w:r>
        <w:rPr>
          <w:rFonts w:ascii="仿宋" w:eastAsia="仿宋" w:hAnsi="仿宋" w:cs="仿宋" w:hint="eastAsia"/>
        </w:rPr>
        <w:t>省</w:t>
      </w:r>
      <w:r>
        <w:rPr>
          <w:rFonts w:ascii="仿宋" w:eastAsia="仿宋" w:hAnsi="仿宋" w:cs="仿宋"/>
        </w:rPr>
        <w:t>)</w:t>
      </w:r>
      <w:r>
        <w:rPr>
          <w:rFonts w:ascii="仿宋" w:eastAsia="仿宋" w:hAnsi="仿宋" w:cs="仿宋" w:hint="eastAsia"/>
        </w:rPr>
        <w:t>级及以上领导用车</w:t>
      </w:r>
      <w:r>
        <w:rPr>
          <w:rFonts w:ascii="仿宋" w:eastAsia="仿宋" w:hAnsi="仿宋" w:cs="仿宋"/>
        </w:rPr>
        <w:t>0</w:t>
      </w:r>
      <w:r>
        <w:rPr>
          <w:rFonts w:ascii="仿宋" w:eastAsia="仿宋" w:hAnsi="仿宋" w:cs="仿宋" w:hint="eastAsia"/>
        </w:rPr>
        <w:t>辆、主要领导干部用车</w:t>
      </w:r>
      <w:r>
        <w:rPr>
          <w:rFonts w:ascii="仿宋" w:eastAsia="仿宋" w:hAnsi="仿宋" w:cs="仿宋"/>
        </w:rPr>
        <w:t>0</w:t>
      </w:r>
      <w:r>
        <w:rPr>
          <w:rFonts w:ascii="仿宋" w:eastAsia="仿宋" w:hAnsi="仿宋" w:cs="仿宋" w:hint="eastAsia"/>
        </w:rPr>
        <w:t>辆、机要通信用车</w:t>
      </w:r>
      <w:r>
        <w:rPr>
          <w:rFonts w:ascii="仿宋" w:eastAsia="仿宋" w:hAnsi="仿宋" w:cs="仿宋"/>
        </w:rPr>
        <w:t>0</w:t>
      </w:r>
      <w:r>
        <w:rPr>
          <w:rFonts w:ascii="仿宋" w:eastAsia="仿宋" w:hAnsi="仿宋" w:cs="仿宋" w:hint="eastAsia"/>
        </w:rPr>
        <w:t>辆、应急保障用车</w:t>
      </w:r>
      <w:r>
        <w:rPr>
          <w:rFonts w:ascii="仿宋" w:eastAsia="仿宋" w:hAnsi="仿宋" w:cs="仿宋"/>
        </w:rPr>
        <w:t>0</w:t>
      </w:r>
      <w:r>
        <w:rPr>
          <w:rFonts w:ascii="仿宋" w:eastAsia="仿宋" w:hAnsi="仿宋" w:cs="仿宋" w:hint="eastAsia"/>
        </w:rPr>
        <w:t>辆、执法执勤用车</w:t>
      </w:r>
      <w:r>
        <w:rPr>
          <w:rFonts w:ascii="仿宋" w:eastAsia="仿宋" w:hAnsi="仿宋" w:cs="仿宋"/>
        </w:rPr>
        <w:t>51</w:t>
      </w:r>
      <w:r>
        <w:rPr>
          <w:rFonts w:ascii="仿宋" w:eastAsia="仿宋" w:hAnsi="仿宋" w:cs="仿宋" w:hint="eastAsia"/>
        </w:rPr>
        <w:t>辆、特种专业技术用车</w:t>
      </w:r>
      <w:r>
        <w:rPr>
          <w:rFonts w:ascii="仿宋" w:eastAsia="仿宋" w:hAnsi="仿宋" w:cs="仿宋"/>
        </w:rPr>
        <w:t>0</w:t>
      </w:r>
      <w:r>
        <w:rPr>
          <w:rFonts w:ascii="仿宋" w:eastAsia="仿宋" w:hAnsi="仿宋" w:cs="仿宋" w:hint="eastAsia"/>
        </w:rPr>
        <w:t>辆、离退休干部用车</w:t>
      </w:r>
      <w:r>
        <w:rPr>
          <w:rFonts w:ascii="仿宋" w:eastAsia="仿宋" w:hAnsi="仿宋" w:cs="仿宋"/>
        </w:rPr>
        <w:t>0</w:t>
      </w:r>
      <w:r>
        <w:rPr>
          <w:rFonts w:ascii="仿宋" w:eastAsia="仿宋" w:hAnsi="仿宋" w:cs="仿宋" w:hint="eastAsia"/>
        </w:rPr>
        <w:t>辆、其他用车</w:t>
      </w:r>
      <w:r>
        <w:rPr>
          <w:rFonts w:ascii="仿宋" w:eastAsia="仿宋" w:hAnsi="仿宋" w:cs="仿宋"/>
        </w:rPr>
        <w:t>0</w:t>
      </w:r>
      <w:r>
        <w:rPr>
          <w:rFonts w:ascii="仿宋" w:eastAsia="仿宋" w:hAnsi="仿宋" w:cs="仿宋" w:hint="eastAsia"/>
        </w:rPr>
        <w:t>辆；单价</w:t>
      </w:r>
      <w:r>
        <w:rPr>
          <w:rFonts w:ascii="仿宋" w:eastAsia="仿宋" w:hAnsi="仿宋" w:cs="仿宋"/>
        </w:rPr>
        <w:t>50</w:t>
      </w:r>
      <w:r>
        <w:rPr>
          <w:rFonts w:ascii="仿宋" w:eastAsia="仿宋" w:hAnsi="仿宋" w:cs="仿宋" w:hint="eastAsia"/>
        </w:rPr>
        <w:t>万元（含）以上的通用设备</w:t>
      </w:r>
      <w:r>
        <w:rPr>
          <w:rFonts w:ascii="仿宋" w:eastAsia="仿宋" w:hAnsi="仿宋" w:cs="仿宋"/>
        </w:rPr>
        <w:t>1</w:t>
      </w:r>
      <w:r>
        <w:rPr>
          <w:rFonts w:ascii="仿宋" w:eastAsia="仿宋" w:hAnsi="仿宋" w:cs="仿宋" w:hint="eastAsia"/>
        </w:rPr>
        <w:t>台（套），单价</w:t>
      </w:r>
      <w:r>
        <w:rPr>
          <w:rFonts w:ascii="仿宋" w:eastAsia="仿宋" w:hAnsi="仿宋" w:cs="仿宋"/>
        </w:rPr>
        <w:t>100</w:t>
      </w:r>
      <w:r>
        <w:rPr>
          <w:rFonts w:ascii="仿宋" w:eastAsia="仿宋" w:hAnsi="仿宋" w:cs="仿宋" w:hint="eastAsia"/>
        </w:rPr>
        <w:t>万元（含）以上的专用设备</w:t>
      </w:r>
      <w:r>
        <w:rPr>
          <w:rFonts w:ascii="仿宋" w:eastAsia="仿宋" w:hAnsi="仿宋" w:cs="仿宋"/>
        </w:rPr>
        <w:t>2</w:t>
      </w:r>
      <w:r>
        <w:rPr>
          <w:rFonts w:ascii="仿宋" w:eastAsia="仿宋" w:hAnsi="仿宋" w:cs="仿宋" w:hint="eastAsia"/>
        </w:rPr>
        <w:t>台（套）。</w:t>
      </w:r>
    </w:p>
    <w:p w:rsidR="00900EB7" w:rsidRDefault="00900EB7" w:rsidP="001248F8">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hint="eastAsia"/>
          <w:b/>
        </w:rPr>
        <w:t>十五、预算绩效评价工作开展情况</w:t>
      </w:r>
    </w:p>
    <w:p w:rsidR="00900EB7" w:rsidRDefault="00900EB7" w:rsidP="001248F8">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rPr>
        <w:t>2022</w:t>
      </w:r>
      <w:r>
        <w:rPr>
          <w:rFonts w:ascii="仿宋" w:eastAsia="仿宋" w:hAnsi="仿宋" w:cs="仿宋" w:hint="eastAsia"/>
        </w:rPr>
        <w:t>年度，本部门共</w:t>
      </w:r>
      <w:r>
        <w:rPr>
          <w:rFonts w:ascii="仿宋" w:eastAsia="仿宋" w:hAnsi="仿宋" w:cs="仿宋"/>
        </w:rPr>
        <w:t>0</w:t>
      </w:r>
      <w:r>
        <w:rPr>
          <w:rFonts w:ascii="仿宋" w:eastAsia="仿宋" w:hAnsi="仿宋" w:cs="仿宋" w:hint="eastAsia"/>
        </w:rPr>
        <w:t>个项目开展了财政重点绩效评价，涉及财政性资金合计</w:t>
      </w:r>
      <w:r>
        <w:rPr>
          <w:rFonts w:ascii="仿宋" w:eastAsia="仿宋" w:hAnsi="仿宋" w:cs="仿宋"/>
        </w:rPr>
        <w:t>0</w:t>
      </w:r>
      <w:r>
        <w:rPr>
          <w:rFonts w:ascii="仿宋" w:eastAsia="仿宋" w:hAnsi="仿宋" w:cs="仿宋" w:hint="eastAsia"/>
        </w:rPr>
        <w:t>万元；本部门未开展部门整体支出财政重点绩效评价，涉及财政性资金</w:t>
      </w:r>
      <w:r>
        <w:rPr>
          <w:rFonts w:ascii="仿宋" w:eastAsia="仿宋" w:hAnsi="仿宋" w:cs="仿宋"/>
        </w:rPr>
        <w:t>0</w:t>
      </w:r>
      <w:r>
        <w:rPr>
          <w:rFonts w:ascii="仿宋" w:eastAsia="仿宋" w:hAnsi="仿宋" w:cs="仿宋" w:hint="eastAsia"/>
        </w:rPr>
        <w:t>万元。</w:t>
      </w:r>
    </w:p>
    <w:p w:rsidR="00900EB7" w:rsidRDefault="00900EB7" w:rsidP="001248F8">
      <w:pPr>
        <w:pStyle w:val="BodyText"/>
        <w:tabs>
          <w:tab w:val="left" w:pos="3864"/>
          <w:tab w:val="left" w:pos="6248"/>
          <w:tab w:val="left" w:pos="7386"/>
        </w:tabs>
        <w:overflowPunct w:val="0"/>
        <w:spacing w:before="1" w:line="360" w:lineRule="auto"/>
        <w:ind w:leftChars="200" w:left="31680" w:right="420" w:firstLineChars="206" w:firstLine="31680"/>
        <w:jc w:val="both"/>
        <w:rPr>
          <w:rFonts w:ascii="仿宋" w:eastAsia="仿宋" w:hAnsi="仿宋" w:cs="仿宋"/>
          <w:lang w:val="en-US"/>
        </w:rPr>
      </w:pPr>
      <w:r>
        <w:rPr>
          <w:rFonts w:ascii="仿宋" w:eastAsia="仿宋" w:hAnsi="仿宋" w:cs="仿宋" w:hint="eastAsia"/>
        </w:rPr>
        <w:t>本部门共对上年度已实施完成的</w:t>
      </w:r>
      <w:r>
        <w:rPr>
          <w:rFonts w:ascii="仿宋" w:eastAsia="仿宋" w:hAnsi="仿宋" w:cs="仿宋"/>
        </w:rPr>
        <w:t>5</w:t>
      </w:r>
      <w:r>
        <w:rPr>
          <w:rFonts w:ascii="仿宋" w:eastAsia="仿宋" w:hAnsi="仿宋" w:cs="仿宋" w:hint="eastAsia"/>
        </w:rPr>
        <w:t>个项目开展了绩效自评价，涉及财政性资金合计</w:t>
      </w:r>
      <w:r>
        <w:rPr>
          <w:rFonts w:ascii="仿宋" w:eastAsia="仿宋" w:hAnsi="仿宋" w:cs="仿宋"/>
        </w:rPr>
        <w:t>6,089.36</w:t>
      </w:r>
      <w:r>
        <w:rPr>
          <w:rFonts w:ascii="仿宋" w:eastAsia="仿宋" w:hAnsi="仿宋" w:cs="仿宋" w:hint="eastAsia"/>
        </w:rPr>
        <w:t>万元；本部门共开展</w:t>
      </w:r>
      <w:r>
        <w:rPr>
          <w:rFonts w:ascii="仿宋" w:eastAsia="仿宋" w:hAnsi="仿宋" w:cs="仿宋"/>
        </w:rPr>
        <w:t>1</w:t>
      </w:r>
      <w:r>
        <w:rPr>
          <w:rFonts w:ascii="仿宋" w:eastAsia="仿宋" w:hAnsi="仿宋" w:cs="仿宋" w:hint="eastAsia"/>
        </w:rPr>
        <w:t>项部门整体支出绩效自评价，涉及财政性资金合计</w:t>
      </w:r>
      <w:r>
        <w:rPr>
          <w:rFonts w:ascii="仿宋" w:eastAsia="仿宋" w:hAnsi="仿宋" w:cs="仿宋"/>
        </w:rPr>
        <w:t>6,089.36</w:t>
      </w:r>
      <w:r>
        <w:rPr>
          <w:rFonts w:ascii="仿宋" w:eastAsia="仿宋" w:hAnsi="仿宋" w:cs="仿宋" w:hint="eastAsia"/>
        </w:rPr>
        <w:t>万元。</w:t>
      </w:r>
    </w:p>
    <w:p w:rsidR="00900EB7" w:rsidRDefault="00900EB7">
      <w:pPr>
        <w:pStyle w:val="Heading4"/>
        <w:tabs>
          <w:tab w:val="left" w:pos="3077"/>
        </w:tabs>
        <w:spacing w:line="616" w:lineRule="exact"/>
        <w:rPr>
          <w:rFonts w:ascii="宋体" w:hAnsi="宋体" w:cs="宋体"/>
          <w:b/>
          <w:bCs/>
        </w:rPr>
      </w:pPr>
      <w:r>
        <w:rPr>
          <w:rFonts w:ascii="宋体" w:hAnsi="宋体" w:cs="宋体" w:hint="eastAsia"/>
          <w:b/>
          <w:bCs/>
        </w:rPr>
        <w:t>第四部分</w:t>
      </w:r>
      <w:r>
        <w:rPr>
          <w:rFonts w:ascii="宋体" w:hAnsi="宋体" w:cs="宋体"/>
          <w:b/>
          <w:bCs/>
        </w:rPr>
        <w:t xml:space="preserve"> </w:t>
      </w:r>
      <w:r>
        <w:rPr>
          <w:rFonts w:ascii="宋体" w:hAnsi="宋体" w:cs="宋体" w:hint="eastAsia"/>
          <w:b/>
          <w:bCs/>
        </w:rPr>
        <w:t>名词</w:t>
      </w:r>
      <w:r>
        <w:rPr>
          <w:rFonts w:ascii="宋体" w:hAnsi="宋体" w:cs="宋体" w:hint="eastAsia"/>
          <w:b/>
          <w:bCs/>
          <w:color w:val="000000"/>
          <w:lang w:eastAsia="ar-SA"/>
        </w:rPr>
        <w:t>解释</w:t>
      </w:r>
    </w:p>
    <w:p w:rsidR="00900EB7" w:rsidRDefault="00900EB7" w:rsidP="001248F8">
      <w:pPr>
        <w:pStyle w:val="BodyText"/>
        <w:tabs>
          <w:tab w:val="left" w:pos="3864"/>
          <w:tab w:val="left" w:pos="6248"/>
          <w:tab w:val="left" w:pos="7386"/>
        </w:tabs>
        <w:ind w:leftChars="200" w:left="31680" w:firstLineChars="206" w:firstLine="31680"/>
        <w:jc w:val="both"/>
        <w:rPr>
          <w:rFonts w:ascii="仿宋" w:eastAsia="仿宋" w:hAnsi="仿宋" w:cs="仿宋"/>
        </w:rPr>
      </w:pPr>
    </w:p>
    <w:p w:rsidR="00900EB7" w:rsidRDefault="00900EB7" w:rsidP="001248F8">
      <w:pPr>
        <w:pStyle w:val="BodyText"/>
        <w:tabs>
          <w:tab w:val="left" w:pos="3864"/>
          <w:tab w:val="left" w:pos="6248"/>
          <w:tab w:val="left" w:pos="7386"/>
        </w:tabs>
        <w:spacing w:line="360" w:lineRule="auto"/>
        <w:ind w:leftChars="200" w:left="31680" w:rightChars="229" w:right="31680" w:firstLineChars="206" w:firstLine="31680"/>
        <w:jc w:val="both"/>
        <w:rPr>
          <w:rFonts w:ascii="仿宋" w:eastAsia="仿宋" w:hAnsi="仿宋" w:cs="仿宋"/>
        </w:rPr>
      </w:pPr>
      <w:r>
        <w:rPr>
          <w:rFonts w:ascii="仿宋" w:eastAsia="仿宋" w:hAnsi="仿宋" w:cs="仿宋" w:hint="eastAsia"/>
          <w:b/>
          <w:bCs/>
        </w:rPr>
        <w:t>一、财政拨款收入</w:t>
      </w:r>
      <w:r>
        <w:rPr>
          <w:rFonts w:ascii="仿宋" w:eastAsia="仿宋" w:hAnsi="仿宋" w:cs="仿宋" w:hint="eastAsia"/>
          <w:b/>
        </w:rPr>
        <w:t>：</w:t>
      </w:r>
      <w:r>
        <w:rPr>
          <w:rFonts w:ascii="仿宋" w:eastAsia="仿宋" w:hAnsi="仿宋" w:cs="仿宋" w:hint="eastAsia"/>
        </w:rPr>
        <w:t>指单位从同级财政部门取得的各类财政拨款，包括一般公共预算财政拨款、政府性基金预算财政拨款、国有资本经营预算财政拨款。</w:t>
      </w:r>
    </w:p>
    <w:p w:rsidR="00900EB7" w:rsidRDefault="00900EB7" w:rsidP="001248F8">
      <w:pPr>
        <w:pStyle w:val="BodyText"/>
        <w:tabs>
          <w:tab w:val="left" w:pos="3864"/>
          <w:tab w:val="left" w:pos="6248"/>
          <w:tab w:val="left" w:pos="7386"/>
        </w:tabs>
        <w:spacing w:line="360" w:lineRule="auto"/>
        <w:ind w:leftChars="200" w:left="31680" w:rightChars="229" w:right="31680" w:firstLineChars="206" w:firstLine="31680"/>
        <w:jc w:val="both"/>
        <w:rPr>
          <w:rFonts w:ascii="仿宋" w:eastAsia="仿宋" w:hAnsi="仿宋" w:cs="仿宋"/>
        </w:rPr>
      </w:pPr>
      <w:r>
        <w:rPr>
          <w:rFonts w:ascii="仿宋" w:eastAsia="仿宋" w:hAnsi="仿宋" w:cs="仿宋" w:hint="eastAsia"/>
          <w:b/>
          <w:bCs/>
        </w:rPr>
        <w:t>二、上级补助收入</w:t>
      </w:r>
      <w:r>
        <w:rPr>
          <w:rFonts w:ascii="仿宋" w:eastAsia="仿宋" w:hAnsi="仿宋" w:cs="仿宋" w:hint="eastAsia"/>
          <w:b/>
        </w:rPr>
        <w:t>：</w:t>
      </w:r>
      <w:r>
        <w:rPr>
          <w:rFonts w:ascii="仿宋" w:eastAsia="仿宋" w:hAnsi="仿宋" w:cs="仿宋" w:hint="eastAsia"/>
        </w:rPr>
        <w:t>指事业单位从主管部门和上级单位取得的非财政补助收入。</w:t>
      </w:r>
    </w:p>
    <w:p w:rsidR="00900EB7" w:rsidRDefault="00900EB7" w:rsidP="001248F8">
      <w:pPr>
        <w:pStyle w:val="BodyText"/>
        <w:tabs>
          <w:tab w:val="left" w:pos="3864"/>
          <w:tab w:val="left" w:pos="6248"/>
          <w:tab w:val="left" w:pos="7386"/>
        </w:tabs>
        <w:spacing w:line="360" w:lineRule="auto"/>
        <w:ind w:leftChars="200" w:left="31680" w:rightChars="229" w:right="31680" w:firstLineChars="206" w:firstLine="31680"/>
        <w:jc w:val="both"/>
        <w:rPr>
          <w:rFonts w:ascii="仿宋" w:eastAsia="仿宋" w:hAnsi="仿宋" w:cs="仿宋"/>
        </w:rPr>
      </w:pPr>
      <w:r>
        <w:rPr>
          <w:rFonts w:ascii="仿宋" w:eastAsia="仿宋" w:hAnsi="仿宋" w:cs="仿宋" w:hint="eastAsia"/>
          <w:b/>
          <w:bCs/>
        </w:rPr>
        <w:t>三、财政专户管理教育收费</w:t>
      </w:r>
      <w:r>
        <w:rPr>
          <w:rFonts w:ascii="仿宋" w:eastAsia="仿宋" w:hAnsi="仿宋" w:cs="仿宋" w:hint="eastAsia"/>
          <w:b/>
        </w:rPr>
        <w:t>：</w:t>
      </w:r>
      <w:r>
        <w:rPr>
          <w:rFonts w:ascii="仿宋" w:eastAsia="仿宋" w:hAnsi="仿宋" w:cs="仿宋" w:hint="eastAsia"/>
        </w:rPr>
        <w:t>指缴入财政专户、实行专项管理的高中以上学费、住宿费、高校委托培养费、函大、电大、夜大及短训班培训费等教育收费。</w:t>
      </w:r>
    </w:p>
    <w:p w:rsidR="00900EB7" w:rsidRDefault="00900EB7" w:rsidP="001248F8">
      <w:pPr>
        <w:pStyle w:val="BodyText"/>
        <w:tabs>
          <w:tab w:val="left" w:pos="3864"/>
          <w:tab w:val="left" w:pos="6248"/>
          <w:tab w:val="left" w:pos="7386"/>
        </w:tabs>
        <w:spacing w:line="360" w:lineRule="auto"/>
        <w:ind w:leftChars="200" w:left="31680" w:rightChars="229" w:right="31680" w:firstLineChars="206" w:firstLine="31680"/>
        <w:jc w:val="both"/>
        <w:rPr>
          <w:rFonts w:ascii="仿宋" w:eastAsia="仿宋" w:hAnsi="仿宋" w:cs="仿宋"/>
        </w:rPr>
      </w:pPr>
      <w:r>
        <w:rPr>
          <w:rFonts w:ascii="仿宋" w:eastAsia="仿宋" w:hAnsi="仿宋" w:cs="仿宋" w:hint="eastAsia"/>
          <w:b/>
          <w:bCs/>
        </w:rPr>
        <w:t>四、事业收入</w:t>
      </w:r>
      <w:r>
        <w:rPr>
          <w:rFonts w:ascii="仿宋" w:eastAsia="仿宋" w:hAnsi="仿宋" w:cs="仿宋" w:hint="eastAsia"/>
          <w:b/>
        </w:rPr>
        <w:t>：</w:t>
      </w:r>
      <w:r>
        <w:rPr>
          <w:rFonts w:ascii="仿宋" w:eastAsia="仿宋" w:hAnsi="仿宋" w:cs="仿宋" w:hint="eastAsia"/>
        </w:rPr>
        <w:t>指事业单位开展专业业务活动及其辅助活动取得的收入。</w:t>
      </w:r>
    </w:p>
    <w:p w:rsidR="00900EB7" w:rsidRDefault="00900EB7" w:rsidP="001248F8">
      <w:pPr>
        <w:pStyle w:val="BodyText"/>
        <w:tabs>
          <w:tab w:val="left" w:pos="3864"/>
          <w:tab w:val="left" w:pos="6248"/>
          <w:tab w:val="left" w:pos="7386"/>
        </w:tabs>
        <w:spacing w:line="360" w:lineRule="auto"/>
        <w:ind w:leftChars="200" w:left="31680" w:rightChars="229" w:right="31680" w:firstLineChars="206" w:firstLine="31680"/>
        <w:jc w:val="both"/>
        <w:rPr>
          <w:rFonts w:ascii="仿宋" w:eastAsia="仿宋" w:hAnsi="仿宋" w:cs="仿宋"/>
        </w:rPr>
      </w:pPr>
      <w:r>
        <w:rPr>
          <w:rFonts w:ascii="仿宋" w:eastAsia="仿宋" w:hAnsi="仿宋" w:cs="仿宋" w:hint="eastAsia"/>
          <w:b/>
          <w:bCs/>
        </w:rPr>
        <w:t>五、经营收入</w:t>
      </w:r>
      <w:r>
        <w:rPr>
          <w:rFonts w:ascii="仿宋" w:eastAsia="仿宋" w:hAnsi="仿宋" w:cs="仿宋" w:hint="eastAsia"/>
          <w:b/>
        </w:rPr>
        <w:t>：</w:t>
      </w:r>
      <w:r>
        <w:rPr>
          <w:rFonts w:ascii="仿宋" w:eastAsia="仿宋" w:hAnsi="仿宋" w:cs="仿宋" w:hint="eastAsia"/>
        </w:rPr>
        <w:t>指事业单位在专业业务活动及其辅助活动之外开展非独立核算经营活动取得的收入。</w:t>
      </w:r>
    </w:p>
    <w:p w:rsidR="00900EB7" w:rsidRDefault="00900EB7" w:rsidP="001248F8">
      <w:pPr>
        <w:pStyle w:val="BodyText"/>
        <w:tabs>
          <w:tab w:val="left" w:pos="3864"/>
          <w:tab w:val="left" w:pos="6248"/>
          <w:tab w:val="left" w:pos="7386"/>
        </w:tabs>
        <w:spacing w:line="360" w:lineRule="auto"/>
        <w:ind w:leftChars="200" w:left="31680" w:rightChars="229" w:right="31680" w:firstLineChars="206" w:firstLine="31680"/>
        <w:jc w:val="both"/>
        <w:rPr>
          <w:rFonts w:ascii="仿宋" w:eastAsia="仿宋" w:hAnsi="仿宋" w:cs="仿宋"/>
        </w:rPr>
      </w:pPr>
      <w:r>
        <w:rPr>
          <w:rFonts w:ascii="仿宋" w:eastAsia="仿宋" w:hAnsi="仿宋" w:cs="仿宋" w:hint="eastAsia"/>
          <w:b/>
          <w:bCs/>
        </w:rPr>
        <w:t>六、附属单位上缴收入</w:t>
      </w:r>
      <w:r>
        <w:rPr>
          <w:rFonts w:ascii="仿宋" w:eastAsia="仿宋" w:hAnsi="仿宋" w:cs="仿宋" w:hint="eastAsia"/>
          <w:b/>
        </w:rPr>
        <w:t>：</w:t>
      </w:r>
      <w:r>
        <w:rPr>
          <w:rFonts w:ascii="仿宋" w:eastAsia="仿宋" w:hAnsi="仿宋" w:cs="仿宋" w:hint="eastAsia"/>
        </w:rPr>
        <w:t>指事业单位附属独立核算单位按照有关规定上缴的收入。</w:t>
      </w:r>
    </w:p>
    <w:p w:rsidR="00900EB7" w:rsidRDefault="00900EB7" w:rsidP="001248F8">
      <w:pPr>
        <w:pStyle w:val="BodyText"/>
        <w:tabs>
          <w:tab w:val="left" w:pos="3864"/>
          <w:tab w:val="left" w:pos="6248"/>
          <w:tab w:val="left" w:pos="7386"/>
        </w:tabs>
        <w:spacing w:line="360" w:lineRule="auto"/>
        <w:ind w:leftChars="200" w:left="31680" w:rightChars="229" w:right="31680" w:firstLineChars="206" w:firstLine="31680"/>
        <w:jc w:val="both"/>
        <w:rPr>
          <w:rFonts w:ascii="仿宋" w:eastAsia="仿宋" w:hAnsi="仿宋" w:cs="仿宋"/>
        </w:rPr>
      </w:pPr>
      <w:r>
        <w:rPr>
          <w:rFonts w:ascii="仿宋" w:eastAsia="仿宋" w:hAnsi="仿宋" w:cs="仿宋" w:hint="eastAsia"/>
          <w:b/>
          <w:bCs/>
        </w:rPr>
        <w:t>七、其他收入</w:t>
      </w:r>
      <w:r>
        <w:rPr>
          <w:rFonts w:ascii="仿宋" w:eastAsia="仿宋" w:hAnsi="仿宋" w:cs="仿宋" w:hint="eastAsia"/>
          <w:b/>
        </w:rPr>
        <w:t>：</w:t>
      </w:r>
      <w:r>
        <w:rPr>
          <w:rFonts w:ascii="仿宋" w:eastAsia="仿宋" w:hAnsi="仿宋" w:cs="仿宋" w:hint="eastAsia"/>
        </w:rPr>
        <w:t>指单位取得的除上述“财政拨款收入”、</w:t>
      </w:r>
      <w:r>
        <w:rPr>
          <w:rFonts w:ascii="仿宋" w:eastAsia="仿宋" w:hAnsi="仿宋" w:cs="仿宋"/>
        </w:rPr>
        <w:t xml:space="preserve"> </w:t>
      </w:r>
      <w:r>
        <w:rPr>
          <w:rFonts w:ascii="仿宋" w:eastAsia="仿宋" w:hAnsi="仿宋" w:cs="仿宋" w:hint="eastAsia"/>
        </w:rPr>
        <w:t>“上级补助收入”、“事业收入”、“经营收入”、“附属单位上缴收入”等以外的各项收入。</w:t>
      </w:r>
    </w:p>
    <w:p w:rsidR="00900EB7" w:rsidRDefault="00900EB7" w:rsidP="001248F8">
      <w:pPr>
        <w:pStyle w:val="BodyText"/>
        <w:tabs>
          <w:tab w:val="left" w:pos="3864"/>
          <w:tab w:val="left" w:pos="6248"/>
          <w:tab w:val="left" w:pos="7386"/>
        </w:tabs>
        <w:spacing w:line="360" w:lineRule="auto"/>
        <w:ind w:leftChars="200" w:left="31680" w:rightChars="229" w:right="31680" w:firstLineChars="206" w:firstLine="31680"/>
        <w:jc w:val="both"/>
        <w:rPr>
          <w:rFonts w:ascii="仿宋" w:eastAsia="仿宋" w:hAnsi="仿宋" w:cs="仿宋"/>
        </w:rPr>
      </w:pPr>
      <w:r>
        <w:rPr>
          <w:rFonts w:ascii="仿宋" w:eastAsia="仿宋" w:hAnsi="仿宋" w:cs="仿宋" w:hint="eastAsia"/>
          <w:b/>
          <w:bCs/>
        </w:rPr>
        <w:t>八、使用非财政拨款结余</w:t>
      </w:r>
      <w:r>
        <w:rPr>
          <w:rFonts w:ascii="仿宋" w:eastAsia="仿宋" w:hAnsi="仿宋" w:cs="仿宋" w:hint="eastAsia"/>
          <w:b/>
        </w:rPr>
        <w:t>：</w:t>
      </w:r>
      <w:r>
        <w:rPr>
          <w:rFonts w:ascii="仿宋" w:eastAsia="仿宋" w:hAnsi="仿宋" w:cs="仿宋" w:hint="eastAsia"/>
        </w:rPr>
        <w:t>指事业单位按照预算管理要求使用非财政拨款结余（原事业基金）弥补当年收支差额的数额。</w:t>
      </w:r>
    </w:p>
    <w:p w:rsidR="00900EB7" w:rsidRDefault="00900EB7" w:rsidP="001248F8">
      <w:pPr>
        <w:pStyle w:val="BodyText"/>
        <w:tabs>
          <w:tab w:val="left" w:pos="3864"/>
          <w:tab w:val="left" w:pos="6248"/>
          <w:tab w:val="left" w:pos="7386"/>
        </w:tabs>
        <w:spacing w:line="360" w:lineRule="auto"/>
        <w:ind w:leftChars="200" w:left="31680" w:rightChars="229" w:right="31680" w:firstLineChars="206" w:firstLine="31680"/>
        <w:jc w:val="both"/>
        <w:rPr>
          <w:rFonts w:ascii="仿宋" w:eastAsia="仿宋" w:hAnsi="仿宋" w:cs="仿宋"/>
        </w:rPr>
      </w:pPr>
      <w:r>
        <w:rPr>
          <w:rFonts w:ascii="仿宋" w:eastAsia="仿宋" w:hAnsi="仿宋" w:cs="仿宋" w:hint="eastAsia"/>
          <w:b/>
          <w:bCs/>
        </w:rPr>
        <w:t>九、年初结转和结余</w:t>
      </w:r>
      <w:r>
        <w:rPr>
          <w:rFonts w:ascii="仿宋" w:eastAsia="仿宋" w:hAnsi="仿宋" w:cs="仿宋" w:hint="eastAsia"/>
          <w:b/>
        </w:rPr>
        <w:t>：</w:t>
      </w:r>
      <w:r>
        <w:rPr>
          <w:rFonts w:ascii="仿宋" w:eastAsia="仿宋" w:hAnsi="仿宋" w:cs="仿宋" w:hint="eastAsia"/>
        </w:rPr>
        <w:t>指单位上年结转本年使用的基本支出结转、项目支出结转和结余、经营结余。</w:t>
      </w:r>
    </w:p>
    <w:p w:rsidR="00900EB7" w:rsidRDefault="00900EB7" w:rsidP="001248F8">
      <w:pPr>
        <w:pStyle w:val="BodyText"/>
        <w:tabs>
          <w:tab w:val="left" w:pos="3864"/>
          <w:tab w:val="left" w:pos="6248"/>
          <w:tab w:val="left" w:pos="7386"/>
        </w:tabs>
        <w:spacing w:line="360" w:lineRule="auto"/>
        <w:ind w:leftChars="200" w:left="31680" w:rightChars="229" w:right="31680" w:firstLineChars="206" w:firstLine="31680"/>
        <w:jc w:val="both"/>
        <w:rPr>
          <w:rFonts w:ascii="仿宋" w:eastAsia="仿宋" w:hAnsi="仿宋" w:cs="仿宋"/>
        </w:rPr>
      </w:pPr>
      <w:r>
        <w:rPr>
          <w:rFonts w:ascii="仿宋" w:eastAsia="仿宋" w:hAnsi="仿宋" w:cs="仿宋" w:hint="eastAsia"/>
          <w:b/>
          <w:bCs/>
        </w:rPr>
        <w:t>十、结余分配</w:t>
      </w:r>
      <w:r>
        <w:rPr>
          <w:rFonts w:ascii="仿宋" w:eastAsia="仿宋" w:hAnsi="仿宋" w:cs="仿宋" w:hint="eastAsia"/>
          <w:b/>
        </w:rPr>
        <w:t>：</w:t>
      </w:r>
      <w:r>
        <w:rPr>
          <w:rFonts w:ascii="仿宋" w:eastAsia="仿宋" w:hAnsi="仿宋" w:cs="仿宋" w:hint="eastAsia"/>
        </w:rPr>
        <w:t>指事业单位按规定缴纳的所得税以及从非财政拨款结余中提取各类结余的情况。</w:t>
      </w:r>
    </w:p>
    <w:p w:rsidR="00900EB7" w:rsidRDefault="00900EB7" w:rsidP="001248F8">
      <w:pPr>
        <w:pStyle w:val="BodyText"/>
        <w:tabs>
          <w:tab w:val="left" w:pos="3864"/>
          <w:tab w:val="left" w:pos="6248"/>
          <w:tab w:val="left" w:pos="7386"/>
        </w:tabs>
        <w:spacing w:line="360" w:lineRule="auto"/>
        <w:ind w:leftChars="200" w:left="31680" w:rightChars="229" w:right="31680" w:firstLineChars="206" w:firstLine="31680"/>
        <w:jc w:val="both"/>
        <w:rPr>
          <w:rFonts w:ascii="仿宋" w:eastAsia="仿宋" w:hAnsi="仿宋" w:cs="仿宋"/>
        </w:rPr>
      </w:pPr>
      <w:r>
        <w:rPr>
          <w:rFonts w:ascii="仿宋" w:eastAsia="仿宋" w:hAnsi="仿宋" w:cs="仿宋" w:hint="eastAsia"/>
          <w:b/>
          <w:bCs/>
        </w:rPr>
        <w:t>十一、年末结转和结余资金</w:t>
      </w:r>
      <w:r>
        <w:rPr>
          <w:rFonts w:ascii="仿宋" w:eastAsia="仿宋" w:hAnsi="仿宋" w:cs="仿宋" w:hint="eastAsia"/>
          <w:b/>
        </w:rPr>
        <w:t>：</w:t>
      </w:r>
      <w:r>
        <w:rPr>
          <w:rFonts w:ascii="仿宋" w:eastAsia="仿宋" w:hAnsi="仿宋" w:cs="仿宋" w:hint="eastAsia"/>
        </w:rPr>
        <w:t>指单位结转下年的基本支出结转、项目支出结转和结余、经营结余。</w:t>
      </w:r>
    </w:p>
    <w:p w:rsidR="00900EB7" w:rsidRDefault="00900EB7" w:rsidP="001248F8">
      <w:pPr>
        <w:pStyle w:val="BodyText"/>
        <w:tabs>
          <w:tab w:val="left" w:pos="3864"/>
          <w:tab w:val="left" w:pos="6248"/>
          <w:tab w:val="left" w:pos="7386"/>
        </w:tabs>
        <w:spacing w:line="360" w:lineRule="auto"/>
        <w:ind w:leftChars="200" w:left="31680" w:rightChars="229" w:right="31680" w:firstLineChars="206" w:firstLine="31680"/>
        <w:jc w:val="both"/>
        <w:rPr>
          <w:rFonts w:ascii="仿宋" w:eastAsia="仿宋" w:hAnsi="仿宋" w:cs="仿宋"/>
        </w:rPr>
      </w:pPr>
      <w:r>
        <w:rPr>
          <w:rFonts w:ascii="仿宋" w:eastAsia="仿宋" w:hAnsi="仿宋" w:cs="仿宋" w:hint="eastAsia"/>
          <w:b/>
          <w:bCs/>
        </w:rPr>
        <w:t>十二、基本支出</w:t>
      </w:r>
      <w:r>
        <w:rPr>
          <w:rFonts w:ascii="仿宋" w:eastAsia="仿宋" w:hAnsi="仿宋" w:cs="仿宋" w:hint="eastAsia"/>
          <w:b/>
        </w:rPr>
        <w:t>：</w:t>
      </w:r>
      <w:r>
        <w:rPr>
          <w:rFonts w:ascii="仿宋" w:eastAsia="仿宋" w:hAnsi="仿宋" w:cs="仿宋" w:hint="eastAsia"/>
        </w:rPr>
        <w:t>指为保障机构正常运转、完成日常工作任务所发生的支出，包括人员经费和公用经费。</w:t>
      </w:r>
    </w:p>
    <w:p w:rsidR="00900EB7" w:rsidRDefault="00900EB7" w:rsidP="001248F8">
      <w:pPr>
        <w:pStyle w:val="BodyText"/>
        <w:tabs>
          <w:tab w:val="left" w:pos="3864"/>
          <w:tab w:val="left" w:pos="6248"/>
          <w:tab w:val="left" w:pos="7386"/>
        </w:tabs>
        <w:spacing w:line="360" w:lineRule="auto"/>
        <w:ind w:leftChars="200" w:left="31680" w:rightChars="229" w:right="31680" w:firstLineChars="206" w:firstLine="31680"/>
        <w:jc w:val="both"/>
        <w:rPr>
          <w:rFonts w:ascii="仿宋" w:eastAsia="仿宋" w:hAnsi="仿宋" w:cs="仿宋"/>
        </w:rPr>
      </w:pPr>
      <w:r>
        <w:rPr>
          <w:rFonts w:ascii="仿宋" w:eastAsia="仿宋" w:hAnsi="仿宋" w:cs="仿宋" w:hint="eastAsia"/>
          <w:b/>
          <w:bCs/>
        </w:rPr>
        <w:t>十三、项目支出</w:t>
      </w:r>
      <w:r>
        <w:rPr>
          <w:rFonts w:ascii="仿宋" w:eastAsia="仿宋" w:hAnsi="仿宋" w:cs="仿宋" w:hint="eastAsia"/>
          <w:b/>
        </w:rPr>
        <w:t>：</w:t>
      </w:r>
      <w:r>
        <w:rPr>
          <w:rFonts w:ascii="仿宋" w:eastAsia="仿宋" w:hAnsi="仿宋" w:cs="仿宋" w:hint="eastAsia"/>
        </w:rPr>
        <w:t>指在为完成特定的工作任务和事业发展目标所发生的支出。</w:t>
      </w:r>
    </w:p>
    <w:p w:rsidR="00900EB7" w:rsidRDefault="00900EB7" w:rsidP="001248F8">
      <w:pPr>
        <w:pStyle w:val="BodyText"/>
        <w:tabs>
          <w:tab w:val="left" w:pos="3864"/>
          <w:tab w:val="left" w:pos="6248"/>
          <w:tab w:val="left" w:pos="7386"/>
        </w:tabs>
        <w:spacing w:line="360" w:lineRule="auto"/>
        <w:ind w:leftChars="200" w:left="31680" w:rightChars="229" w:right="31680" w:firstLineChars="206" w:firstLine="31680"/>
        <w:jc w:val="both"/>
        <w:rPr>
          <w:rFonts w:ascii="仿宋" w:eastAsia="仿宋" w:hAnsi="仿宋" w:cs="仿宋"/>
        </w:rPr>
      </w:pPr>
      <w:r>
        <w:rPr>
          <w:rFonts w:ascii="仿宋" w:eastAsia="仿宋" w:hAnsi="仿宋" w:cs="仿宋" w:hint="eastAsia"/>
          <w:b/>
          <w:bCs/>
        </w:rPr>
        <w:t>十四、上缴上级支出</w:t>
      </w:r>
      <w:r>
        <w:rPr>
          <w:rFonts w:ascii="仿宋" w:eastAsia="仿宋" w:hAnsi="仿宋" w:cs="仿宋" w:hint="eastAsia"/>
          <w:b/>
        </w:rPr>
        <w:t>：</w:t>
      </w:r>
      <w:r>
        <w:rPr>
          <w:rFonts w:ascii="仿宋" w:eastAsia="仿宋" w:hAnsi="仿宋" w:cs="仿宋" w:hint="eastAsia"/>
        </w:rPr>
        <w:t>指事业单位按照财政部门和主管部门的规定上缴上级单位的支出。</w:t>
      </w:r>
    </w:p>
    <w:p w:rsidR="00900EB7" w:rsidRDefault="00900EB7" w:rsidP="001248F8">
      <w:pPr>
        <w:pStyle w:val="BodyText"/>
        <w:tabs>
          <w:tab w:val="left" w:pos="3864"/>
          <w:tab w:val="left" w:pos="6248"/>
          <w:tab w:val="left" w:pos="7386"/>
        </w:tabs>
        <w:spacing w:line="360" w:lineRule="auto"/>
        <w:ind w:leftChars="200" w:left="31680" w:rightChars="229" w:right="31680" w:firstLineChars="206" w:firstLine="31680"/>
        <w:jc w:val="both"/>
        <w:rPr>
          <w:rFonts w:ascii="仿宋" w:eastAsia="仿宋" w:hAnsi="仿宋" w:cs="仿宋"/>
        </w:rPr>
      </w:pPr>
      <w:r>
        <w:rPr>
          <w:rFonts w:ascii="仿宋" w:eastAsia="仿宋" w:hAnsi="仿宋" w:cs="仿宋" w:hint="eastAsia"/>
          <w:b/>
          <w:bCs/>
        </w:rPr>
        <w:t>十五、经营支出</w:t>
      </w:r>
      <w:r>
        <w:rPr>
          <w:rFonts w:ascii="仿宋" w:eastAsia="仿宋" w:hAnsi="仿宋" w:cs="仿宋" w:hint="eastAsia"/>
          <w:b/>
        </w:rPr>
        <w:t>：</w:t>
      </w:r>
      <w:r>
        <w:rPr>
          <w:rFonts w:ascii="仿宋" w:eastAsia="仿宋" w:hAnsi="仿宋" w:cs="仿宋" w:hint="eastAsia"/>
        </w:rPr>
        <w:t>指事业单位在专业业务活动及其辅助活动之外开展非独立核算经营活动发生的支出。</w:t>
      </w:r>
    </w:p>
    <w:p w:rsidR="00900EB7" w:rsidRDefault="00900EB7" w:rsidP="001248F8">
      <w:pPr>
        <w:pStyle w:val="BodyText"/>
        <w:tabs>
          <w:tab w:val="left" w:pos="3864"/>
          <w:tab w:val="left" w:pos="6248"/>
          <w:tab w:val="left" w:pos="7386"/>
        </w:tabs>
        <w:spacing w:line="360" w:lineRule="auto"/>
        <w:ind w:leftChars="200" w:left="31680" w:rightChars="229" w:right="31680" w:firstLineChars="206" w:firstLine="31680"/>
        <w:jc w:val="both"/>
        <w:rPr>
          <w:rFonts w:ascii="仿宋" w:eastAsia="仿宋" w:hAnsi="仿宋" w:cs="仿宋"/>
        </w:rPr>
      </w:pPr>
      <w:r>
        <w:rPr>
          <w:rFonts w:ascii="仿宋" w:eastAsia="仿宋" w:hAnsi="仿宋" w:cs="仿宋" w:hint="eastAsia"/>
          <w:b/>
          <w:bCs/>
        </w:rPr>
        <w:t>十六、对附属单位补助支出</w:t>
      </w:r>
      <w:r>
        <w:rPr>
          <w:rFonts w:ascii="仿宋" w:eastAsia="仿宋" w:hAnsi="仿宋" w:cs="仿宋" w:hint="eastAsia"/>
          <w:b/>
        </w:rPr>
        <w:t>：</w:t>
      </w:r>
      <w:r>
        <w:rPr>
          <w:rFonts w:ascii="仿宋" w:eastAsia="仿宋" w:hAnsi="仿宋" w:cs="仿宋" w:hint="eastAsia"/>
        </w:rPr>
        <w:t>指事业单位用财政拨款收入之外的收入对附属单位补助发生的支出。</w:t>
      </w:r>
    </w:p>
    <w:p w:rsidR="00900EB7" w:rsidRDefault="00900EB7" w:rsidP="001248F8">
      <w:pPr>
        <w:pStyle w:val="BodyText"/>
        <w:tabs>
          <w:tab w:val="left" w:pos="3864"/>
          <w:tab w:val="left" w:pos="6248"/>
          <w:tab w:val="left" w:pos="7386"/>
        </w:tabs>
        <w:spacing w:line="360" w:lineRule="auto"/>
        <w:ind w:leftChars="200" w:left="31680" w:rightChars="229" w:right="31680" w:firstLineChars="206" w:firstLine="31680"/>
        <w:jc w:val="both"/>
        <w:rPr>
          <w:rFonts w:ascii="仿宋" w:eastAsia="仿宋" w:hAnsi="仿宋" w:cs="仿宋"/>
        </w:rPr>
      </w:pPr>
      <w:r>
        <w:rPr>
          <w:rFonts w:ascii="仿宋" w:eastAsia="仿宋" w:hAnsi="仿宋" w:cs="仿宋" w:hint="eastAsia"/>
          <w:b/>
          <w:bCs/>
        </w:rPr>
        <w:t>十七、“三公”经费</w:t>
      </w:r>
      <w:r>
        <w:rPr>
          <w:rFonts w:ascii="仿宋" w:eastAsia="仿宋" w:hAnsi="仿宋" w:cs="仿宋" w:hint="eastAsia"/>
          <w:b/>
        </w:rPr>
        <w:t>：</w:t>
      </w:r>
      <w:r>
        <w:rPr>
          <w:rFonts w:ascii="仿宋" w:eastAsia="仿宋" w:hAnsi="仿宋" w:cs="仿宋" w:hint="eastAsia"/>
        </w:rPr>
        <w:t>指部门用财政拨款安排的因公出国（境）费、公务用车购置及运行维护费和公务接待费。其中，因公出国（境）费反映单位公务出国（境）的国际旅费、国外城市间交通费、住宿费、伙食费、培训费、公杂费等支出；公务用车购置及运行维护费反映单位公务用车购置支出（含车辆购置税、牌照费）以及按规定保留的公务用车燃料费、维修费、过路过桥费、保险费、安全奖励费用等支出；公务接待费反映单位按规定开支的各类公务接待（含外宾接待）费用。</w:t>
      </w:r>
    </w:p>
    <w:p w:rsidR="00900EB7" w:rsidRDefault="00900EB7" w:rsidP="001248F8">
      <w:pPr>
        <w:pStyle w:val="BodyText"/>
        <w:tabs>
          <w:tab w:val="left" w:pos="3864"/>
          <w:tab w:val="left" w:pos="6248"/>
          <w:tab w:val="left" w:pos="7386"/>
        </w:tabs>
        <w:spacing w:line="360" w:lineRule="auto"/>
        <w:ind w:leftChars="200" w:left="31680" w:rightChars="229" w:right="31680" w:firstLineChars="206" w:firstLine="31680"/>
        <w:jc w:val="both"/>
        <w:rPr>
          <w:rFonts w:ascii="仿宋" w:eastAsia="仿宋" w:hAnsi="仿宋" w:cs="仿宋"/>
        </w:rPr>
      </w:pPr>
      <w:r>
        <w:rPr>
          <w:rFonts w:ascii="仿宋" w:eastAsia="仿宋" w:hAnsi="仿宋" w:cs="仿宋" w:hint="eastAsia"/>
          <w:b/>
          <w:bCs/>
        </w:rPr>
        <w:t>十八、机关运行经费</w:t>
      </w:r>
      <w:r>
        <w:rPr>
          <w:rFonts w:ascii="仿宋" w:eastAsia="仿宋" w:hAnsi="仿宋" w:cs="仿宋" w:hint="eastAsia"/>
          <w:b/>
        </w:rPr>
        <w:t>：</w:t>
      </w:r>
      <w:r>
        <w:rPr>
          <w:rFonts w:ascii="仿宋" w:eastAsia="仿宋" w:hAnsi="仿宋" w:cs="仿宋" w:hint="eastAsia"/>
        </w:rPr>
        <w:t>指行政单位（含参照公务员法管理的事业单位）使用财政拨款安排的基本支出中的公用经费支出，包括办公及印刷费、邮电费、差旅费、会议费、福利费、日常维修费、专用材料及一般设备购置费、办公用房水电费、办公用房取暖费、办公用房物业管理费、公务用车运行维护费及其他费用。</w:t>
      </w:r>
    </w:p>
    <w:p w:rsidR="00900EB7" w:rsidRDefault="00900EB7" w:rsidP="001248F8">
      <w:pPr>
        <w:pStyle w:val="BodyText"/>
        <w:tabs>
          <w:tab w:val="left" w:pos="3864"/>
          <w:tab w:val="left" w:pos="6248"/>
          <w:tab w:val="left" w:pos="7386"/>
        </w:tabs>
        <w:spacing w:line="360" w:lineRule="auto"/>
        <w:ind w:leftChars="200" w:left="31680" w:rightChars="229" w:right="31680" w:firstLineChars="206" w:firstLine="31680"/>
        <w:jc w:val="both"/>
        <w:rPr>
          <w:rFonts w:ascii="仿宋" w:eastAsia="仿宋" w:hAnsi="仿宋" w:cs="仿宋"/>
        </w:rPr>
      </w:pPr>
      <w:r>
        <w:rPr>
          <w:rFonts w:ascii="仿宋" w:eastAsia="仿宋" w:hAnsi="仿宋" w:cs="仿宋" w:hint="eastAsia"/>
          <w:b/>
          <w:bCs/>
        </w:rPr>
        <w:t>十九、一般公共服务支出</w:t>
      </w:r>
      <w:r>
        <w:rPr>
          <w:rFonts w:ascii="仿宋" w:eastAsia="仿宋" w:hAnsi="仿宋" w:cs="仿宋"/>
          <w:b/>
          <w:bCs/>
        </w:rPr>
        <w:t>(</w:t>
      </w:r>
      <w:r>
        <w:rPr>
          <w:rFonts w:ascii="仿宋" w:eastAsia="仿宋" w:hAnsi="仿宋" w:cs="仿宋" w:hint="eastAsia"/>
          <w:b/>
          <w:bCs/>
        </w:rPr>
        <w:t>类</w:t>
      </w:r>
      <w:r>
        <w:rPr>
          <w:rFonts w:ascii="仿宋" w:eastAsia="仿宋" w:hAnsi="仿宋" w:cs="仿宋"/>
          <w:b/>
          <w:bCs/>
        </w:rPr>
        <w:t>)</w:t>
      </w:r>
      <w:r>
        <w:rPr>
          <w:rFonts w:ascii="仿宋" w:eastAsia="仿宋" w:hAnsi="仿宋" w:cs="仿宋" w:hint="eastAsia"/>
          <w:b/>
          <w:bCs/>
        </w:rPr>
        <w:t>其他共产党事务支出</w:t>
      </w:r>
      <w:r>
        <w:rPr>
          <w:rFonts w:ascii="仿宋" w:eastAsia="仿宋" w:hAnsi="仿宋" w:cs="仿宋"/>
          <w:b/>
          <w:bCs/>
        </w:rPr>
        <w:t>(</w:t>
      </w:r>
      <w:r>
        <w:rPr>
          <w:rFonts w:ascii="仿宋" w:eastAsia="仿宋" w:hAnsi="仿宋" w:cs="仿宋" w:hint="eastAsia"/>
          <w:b/>
          <w:bCs/>
        </w:rPr>
        <w:t>款</w:t>
      </w:r>
      <w:r>
        <w:rPr>
          <w:rFonts w:ascii="仿宋" w:eastAsia="仿宋" w:hAnsi="仿宋" w:cs="仿宋"/>
          <w:b/>
          <w:bCs/>
        </w:rPr>
        <w:t>)</w:t>
      </w:r>
      <w:r>
        <w:rPr>
          <w:rFonts w:ascii="仿宋" w:eastAsia="仿宋" w:hAnsi="仿宋" w:cs="仿宋" w:hint="eastAsia"/>
          <w:b/>
          <w:bCs/>
        </w:rPr>
        <w:t>其他共产党事务支出</w:t>
      </w:r>
      <w:r>
        <w:rPr>
          <w:rFonts w:ascii="仿宋" w:eastAsia="仿宋" w:hAnsi="仿宋" w:cs="仿宋"/>
          <w:b/>
          <w:bCs/>
        </w:rPr>
        <w:t>(</w:t>
      </w:r>
      <w:r>
        <w:rPr>
          <w:rFonts w:ascii="仿宋" w:eastAsia="仿宋" w:hAnsi="仿宋" w:cs="仿宋" w:hint="eastAsia"/>
          <w:b/>
          <w:bCs/>
        </w:rPr>
        <w:t>项</w:t>
      </w:r>
      <w:r>
        <w:rPr>
          <w:rFonts w:ascii="仿宋" w:eastAsia="仿宋" w:hAnsi="仿宋" w:cs="仿宋"/>
          <w:b/>
          <w:bCs/>
        </w:rPr>
        <w:t>)</w:t>
      </w:r>
      <w:r>
        <w:rPr>
          <w:rFonts w:ascii="仿宋" w:eastAsia="仿宋" w:hAnsi="仿宋" w:cs="仿宋" w:hint="eastAsia"/>
          <w:b/>
        </w:rPr>
        <w:t>：</w:t>
      </w:r>
      <w:r>
        <w:rPr>
          <w:rFonts w:ascii="仿宋" w:eastAsia="仿宋" w:hAnsi="仿宋" w:cs="仿宋" w:hint="eastAsia"/>
        </w:rPr>
        <w:t>反映除上述项目以外其他用于中国共产党事务的支出。</w:t>
      </w:r>
    </w:p>
    <w:p w:rsidR="00900EB7" w:rsidRDefault="00900EB7" w:rsidP="001248F8">
      <w:pPr>
        <w:pStyle w:val="BodyText"/>
        <w:tabs>
          <w:tab w:val="left" w:pos="3864"/>
          <w:tab w:val="left" w:pos="6248"/>
          <w:tab w:val="left" w:pos="7386"/>
        </w:tabs>
        <w:spacing w:line="360" w:lineRule="auto"/>
        <w:ind w:leftChars="200" w:left="31680" w:rightChars="229" w:right="31680" w:firstLineChars="206" w:firstLine="31680"/>
        <w:jc w:val="both"/>
        <w:rPr>
          <w:rFonts w:ascii="仿宋" w:eastAsia="仿宋" w:hAnsi="仿宋" w:cs="仿宋"/>
        </w:rPr>
      </w:pPr>
      <w:r>
        <w:rPr>
          <w:rFonts w:ascii="仿宋" w:eastAsia="仿宋" w:hAnsi="仿宋" w:cs="仿宋" w:hint="eastAsia"/>
          <w:b/>
          <w:bCs/>
        </w:rPr>
        <w:t>二十、一般公共服务支出</w:t>
      </w:r>
      <w:r>
        <w:rPr>
          <w:rFonts w:ascii="仿宋" w:eastAsia="仿宋" w:hAnsi="仿宋" w:cs="仿宋"/>
          <w:b/>
          <w:bCs/>
        </w:rPr>
        <w:t>(</w:t>
      </w:r>
      <w:r>
        <w:rPr>
          <w:rFonts w:ascii="仿宋" w:eastAsia="仿宋" w:hAnsi="仿宋" w:cs="仿宋" w:hint="eastAsia"/>
          <w:b/>
          <w:bCs/>
        </w:rPr>
        <w:t>类</w:t>
      </w:r>
      <w:r>
        <w:rPr>
          <w:rFonts w:ascii="仿宋" w:eastAsia="仿宋" w:hAnsi="仿宋" w:cs="仿宋"/>
          <w:b/>
          <w:bCs/>
        </w:rPr>
        <w:t>)</w:t>
      </w:r>
      <w:r>
        <w:rPr>
          <w:rFonts w:ascii="仿宋" w:eastAsia="仿宋" w:hAnsi="仿宋" w:cs="仿宋" w:hint="eastAsia"/>
          <w:b/>
          <w:bCs/>
        </w:rPr>
        <w:t>其他一般公共服务支出</w:t>
      </w:r>
      <w:r>
        <w:rPr>
          <w:rFonts w:ascii="仿宋" w:eastAsia="仿宋" w:hAnsi="仿宋" w:cs="仿宋"/>
          <w:b/>
          <w:bCs/>
        </w:rPr>
        <w:t>(</w:t>
      </w:r>
      <w:r>
        <w:rPr>
          <w:rFonts w:ascii="仿宋" w:eastAsia="仿宋" w:hAnsi="仿宋" w:cs="仿宋" w:hint="eastAsia"/>
          <w:b/>
          <w:bCs/>
        </w:rPr>
        <w:t>款</w:t>
      </w:r>
      <w:r>
        <w:rPr>
          <w:rFonts w:ascii="仿宋" w:eastAsia="仿宋" w:hAnsi="仿宋" w:cs="仿宋"/>
          <w:b/>
          <w:bCs/>
        </w:rPr>
        <w:t>)</w:t>
      </w:r>
      <w:r>
        <w:rPr>
          <w:rFonts w:ascii="仿宋" w:eastAsia="仿宋" w:hAnsi="仿宋" w:cs="仿宋" w:hint="eastAsia"/>
          <w:b/>
          <w:bCs/>
        </w:rPr>
        <w:t>其他一般公共服务支出</w:t>
      </w:r>
      <w:r>
        <w:rPr>
          <w:rFonts w:ascii="仿宋" w:eastAsia="仿宋" w:hAnsi="仿宋" w:cs="仿宋"/>
          <w:b/>
          <w:bCs/>
        </w:rPr>
        <w:t>(</w:t>
      </w:r>
      <w:r>
        <w:rPr>
          <w:rFonts w:ascii="仿宋" w:eastAsia="仿宋" w:hAnsi="仿宋" w:cs="仿宋" w:hint="eastAsia"/>
          <w:b/>
          <w:bCs/>
        </w:rPr>
        <w:t>项</w:t>
      </w:r>
      <w:r>
        <w:rPr>
          <w:rFonts w:ascii="仿宋" w:eastAsia="仿宋" w:hAnsi="仿宋" w:cs="仿宋"/>
          <w:b/>
          <w:bCs/>
        </w:rPr>
        <w:t>)</w:t>
      </w:r>
      <w:r>
        <w:rPr>
          <w:rFonts w:ascii="仿宋" w:eastAsia="仿宋" w:hAnsi="仿宋" w:cs="仿宋" w:hint="eastAsia"/>
          <w:b/>
        </w:rPr>
        <w:t>：</w:t>
      </w:r>
      <w:r>
        <w:rPr>
          <w:rFonts w:ascii="仿宋" w:eastAsia="仿宋" w:hAnsi="仿宋" w:cs="仿宋" w:hint="eastAsia"/>
        </w:rPr>
        <w:t>反映除上述项目以外的其他一般公共服务支出。</w:t>
      </w:r>
    </w:p>
    <w:p w:rsidR="00900EB7" w:rsidRDefault="00900EB7" w:rsidP="001248F8">
      <w:pPr>
        <w:pStyle w:val="BodyText"/>
        <w:tabs>
          <w:tab w:val="left" w:pos="3864"/>
          <w:tab w:val="left" w:pos="6248"/>
          <w:tab w:val="left" w:pos="7386"/>
        </w:tabs>
        <w:spacing w:line="360" w:lineRule="auto"/>
        <w:ind w:leftChars="200" w:left="31680" w:rightChars="229" w:right="31680" w:firstLineChars="206" w:firstLine="31680"/>
        <w:jc w:val="both"/>
        <w:rPr>
          <w:rFonts w:ascii="仿宋" w:eastAsia="仿宋" w:hAnsi="仿宋" w:cs="仿宋"/>
        </w:rPr>
      </w:pPr>
      <w:r>
        <w:rPr>
          <w:rFonts w:ascii="仿宋" w:eastAsia="仿宋" w:hAnsi="仿宋" w:cs="仿宋" w:hint="eastAsia"/>
          <w:b/>
          <w:bCs/>
        </w:rPr>
        <w:t>二十一、公共安全支出</w:t>
      </w:r>
      <w:r>
        <w:rPr>
          <w:rFonts w:ascii="仿宋" w:eastAsia="仿宋" w:hAnsi="仿宋" w:cs="仿宋"/>
          <w:b/>
          <w:bCs/>
        </w:rPr>
        <w:t>(</w:t>
      </w:r>
      <w:r>
        <w:rPr>
          <w:rFonts w:ascii="仿宋" w:eastAsia="仿宋" w:hAnsi="仿宋" w:cs="仿宋" w:hint="eastAsia"/>
          <w:b/>
          <w:bCs/>
        </w:rPr>
        <w:t>类</w:t>
      </w:r>
      <w:r>
        <w:rPr>
          <w:rFonts w:ascii="仿宋" w:eastAsia="仿宋" w:hAnsi="仿宋" w:cs="仿宋"/>
          <w:b/>
          <w:bCs/>
        </w:rPr>
        <w:t>)</w:t>
      </w:r>
      <w:r>
        <w:rPr>
          <w:rFonts w:ascii="仿宋" w:eastAsia="仿宋" w:hAnsi="仿宋" w:cs="仿宋" w:hint="eastAsia"/>
          <w:b/>
          <w:bCs/>
        </w:rPr>
        <w:t>法院</w:t>
      </w:r>
      <w:r>
        <w:rPr>
          <w:rFonts w:ascii="仿宋" w:eastAsia="仿宋" w:hAnsi="仿宋" w:cs="仿宋"/>
          <w:b/>
          <w:bCs/>
        </w:rPr>
        <w:t>(</w:t>
      </w:r>
      <w:r>
        <w:rPr>
          <w:rFonts w:ascii="仿宋" w:eastAsia="仿宋" w:hAnsi="仿宋" w:cs="仿宋" w:hint="eastAsia"/>
          <w:b/>
          <w:bCs/>
        </w:rPr>
        <w:t>款</w:t>
      </w:r>
      <w:r>
        <w:rPr>
          <w:rFonts w:ascii="仿宋" w:eastAsia="仿宋" w:hAnsi="仿宋" w:cs="仿宋"/>
          <w:b/>
          <w:bCs/>
        </w:rPr>
        <w:t>)</w:t>
      </w:r>
      <w:r>
        <w:rPr>
          <w:rFonts w:ascii="仿宋" w:eastAsia="仿宋" w:hAnsi="仿宋" w:cs="仿宋" w:hint="eastAsia"/>
          <w:b/>
          <w:bCs/>
        </w:rPr>
        <w:t>行政运行</w:t>
      </w:r>
      <w:r>
        <w:rPr>
          <w:rFonts w:ascii="仿宋" w:eastAsia="仿宋" w:hAnsi="仿宋" w:cs="仿宋"/>
          <w:b/>
          <w:bCs/>
        </w:rPr>
        <w:t>(</w:t>
      </w:r>
      <w:r>
        <w:rPr>
          <w:rFonts w:ascii="仿宋" w:eastAsia="仿宋" w:hAnsi="仿宋" w:cs="仿宋" w:hint="eastAsia"/>
          <w:b/>
          <w:bCs/>
        </w:rPr>
        <w:t>项</w:t>
      </w:r>
      <w:r>
        <w:rPr>
          <w:rFonts w:ascii="仿宋" w:eastAsia="仿宋" w:hAnsi="仿宋" w:cs="仿宋"/>
          <w:b/>
          <w:bCs/>
        </w:rPr>
        <w:t>)</w:t>
      </w:r>
      <w:r>
        <w:rPr>
          <w:rFonts w:ascii="仿宋" w:eastAsia="仿宋" w:hAnsi="仿宋" w:cs="仿宋" w:hint="eastAsia"/>
          <w:b/>
        </w:rPr>
        <w:t>：</w:t>
      </w:r>
      <w:r>
        <w:rPr>
          <w:rFonts w:ascii="仿宋" w:eastAsia="仿宋" w:hAnsi="仿宋" w:cs="仿宋" w:hint="eastAsia"/>
        </w:rPr>
        <w:t>反映行政单位（包括实行公务员管理的事业单位）的基本支出。</w:t>
      </w:r>
    </w:p>
    <w:p w:rsidR="00900EB7" w:rsidRDefault="00900EB7" w:rsidP="001248F8">
      <w:pPr>
        <w:pStyle w:val="BodyText"/>
        <w:tabs>
          <w:tab w:val="left" w:pos="3864"/>
          <w:tab w:val="left" w:pos="6248"/>
          <w:tab w:val="left" w:pos="7386"/>
        </w:tabs>
        <w:spacing w:line="360" w:lineRule="auto"/>
        <w:ind w:leftChars="200" w:left="31680" w:rightChars="229" w:right="31680" w:firstLineChars="206" w:firstLine="31680"/>
        <w:jc w:val="both"/>
        <w:rPr>
          <w:rFonts w:ascii="仿宋" w:eastAsia="仿宋" w:hAnsi="仿宋" w:cs="仿宋"/>
        </w:rPr>
      </w:pPr>
      <w:r>
        <w:rPr>
          <w:rFonts w:ascii="仿宋" w:eastAsia="仿宋" w:hAnsi="仿宋" w:cs="仿宋" w:hint="eastAsia"/>
          <w:b/>
          <w:bCs/>
        </w:rPr>
        <w:t>二十二、公共安全支出</w:t>
      </w:r>
      <w:r>
        <w:rPr>
          <w:rFonts w:ascii="仿宋" w:eastAsia="仿宋" w:hAnsi="仿宋" w:cs="仿宋"/>
          <w:b/>
          <w:bCs/>
        </w:rPr>
        <w:t>(</w:t>
      </w:r>
      <w:r>
        <w:rPr>
          <w:rFonts w:ascii="仿宋" w:eastAsia="仿宋" w:hAnsi="仿宋" w:cs="仿宋" w:hint="eastAsia"/>
          <w:b/>
          <w:bCs/>
        </w:rPr>
        <w:t>类</w:t>
      </w:r>
      <w:r>
        <w:rPr>
          <w:rFonts w:ascii="仿宋" w:eastAsia="仿宋" w:hAnsi="仿宋" w:cs="仿宋"/>
          <w:b/>
          <w:bCs/>
        </w:rPr>
        <w:t>)</w:t>
      </w:r>
      <w:r>
        <w:rPr>
          <w:rFonts w:ascii="仿宋" w:eastAsia="仿宋" w:hAnsi="仿宋" w:cs="仿宋" w:hint="eastAsia"/>
          <w:b/>
          <w:bCs/>
        </w:rPr>
        <w:t>法院</w:t>
      </w:r>
      <w:r>
        <w:rPr>
          <w:rFonts w:ascii="仿宋" w:eastAsia="仿宋" w:hAnsi="仿宋" w:cs="仿宋"/>
          <w:b/>
          <w:bCs/>
        </w:rPr>
        <w:t>(</w:t>
      </w:r>
      <w:r>
        <w:rPr>
          <w:rFonts w:ascii="仿宋" w:eastAsia="仿宋" w:hAnsi="仿宋" w:cs="仿宋" w:hint="eastAsia"/>
          <w:b/>
          <w:bCs/>
        </w:rPr>
        <w:t>款</w:t>
      </w:r>
      <w:r>
        <w:rPr>
          <w:rFonts w:ascii="仿宋" w:eastAsia="仿宋" w:hAnsi="仿宋" w:cs="仿宋"/>
          <w:b/>
          <w:bCs/>
        </w:rPr>
        <w:t>)</w:t>
      </w:r>
      <w:r>
        <w:rPr>
          <w:rFonts w:ascii="仿宋" w:eastAsia="仿宋" w:hAnsi="仿宋" w:cs="仿宋" w:hint="eastAsia"/>
          <w:b/>
          <w:bCs/>
        </w:rPr>
        <w:t>一般行政管理事务</w:t>
      </w:r>
      <w:r>
        <w:rPr>
          <w:rFonts w:ascii="仿宋" w:eastAsia="仿宋" w:hAnsi="仿宋" w:cs="仿宋"/>
          <w:b/>
          <w:bCs/>
        </w:rPr>
        <w:t>(</w:t>
      </w:r>
      <w:r>
        <w:rPr>
          <w:rFonts w:ascii="仿宋" w:eastAsia="仿宋" w:hAnsi="仿宋" w:cs="仿宋" w:hint="eastAsia"/>
          <w:b/>
          <w:bCs/>
        </w:rPr>
        <w:t>项</w:t>
      </w:r>
      <w:r>
        <w:rPr>
          <w:rFonts w:ascii="仿宋" w:eastAsia="仿宋" w:hAnsi="仿宋" w:cs="仿宋"/>
          <w:b/>
          <w:bCs/>
        </w:rPr>
        <w:t>)</w:t>
      </w:r>
      <w:r>
        <w:rPr>
          <w:rFonts w:ascii="仿宋" w:eastAsia="仿宋" w:hAnsi="仿宋" w:cs="仿宋" w:hint="eastAsia"/>
          <w:b/>
        </w:rPr>
        <w:t>：</w:t>
      </w:r>
      <w:r>
        <w:rPr>
          <w:rFonts w:ascii="仿宋" w:eastAsia="仿宋" w:hAnsi="仿宋" w:cs="仿宋" w:hint="eastAsia"/>
        </w:rPr>
        <w:t>反映行政单位（包括实行公务员管理的事业单位）未单独设置项级科目的其他项目支出。</w:t>
      </w:r>
    </w:p>
    <w:p w:rsidR="00900EB7" w:rsidRDefault="00900EB7" w:rsidP="001248F8">
      <w:pPr>
        <w:pStyle w:val="BodyText"/>
        <w:tabs>
          <w:tab w:val="left" w:pos="3864"/>
          <w:tab w:val="left" w:pos="6248"/>
          <w:tab w:val="left" w:pos="7386"/>
        </w:tabs>
        <w:spacing w:line="360" w:lineRule="auto"/>
        <w:ind w:leftChars="200" w:left="31680" w:rightChars="229" w:right="31680" w:firstLineChars="206" w:firstLine="31680"/>
        <w:jc w:val="both"/>
        <w:rPr>
          <w:rFonts w:ascii="仿宋" w:eastAsia="仿宋" w:hAnsi="仿宋" w:cs="仿宋"/>
        </w:rPr>
      </w:pPr>
      <w:r>
        <w:rPr>
          <w:rFonts w:ascii="仿宋" w:eastAsia="仿宋" w:hAnsi="仿宋" w:cs="仿宋" w:hint="eastAsia"/>
          <w:b/>
          <w:bCs/>
        </w:rPr>
        <w:t>二十三、公共安全支出</w:t>
      </w:r>
      <w:r>
        <w:rPr>
          <w:rFonts w:ascii="仿宋" w:eastAsia="仿宋" w:hAnsi="仿宋" w:cs="仿宋"/>
          <w:b/>
          <w:bCs/>
        </w:rPr>
        <w:t>(</w:t>
      </w:r>
      <w:r>
        <w:rPr>
          <w:rFonts w:ascii="仿宋" w:eastAsia="仿宋" w:hAnsi="仿宋" w:cs="仿宋" w:hint="eastAsia"/>
          <w:b/>
          <w:bCs/>
        </w:rPr>
        <w:t>类</w:t>
      </w:r>
      <w:r>
        <w:rPr>
          <w:rFonts w:ascii="仿宋" w:eastAsia="仿宋" w:hAnsi="仿宋" w:cs="仿宋"/>
          <w:b/>
          <w:bCs/>
        </w:rPr>
        <w:t>)</w:t>
      </w:r>
      <w:r>
        <w:rPr>
          <w:rFonts w:ascii="仿宋" w:eastAsia="仿宋" w:hAnsi="仿宋" w:cs="仿宋" w:hint="eastAsia"/>
          <w:b/>
          <w:bCs/>
        </w:rPr>
        <w:t>法院</w:t>
      </w:r>
      <w:r>
        <w:rPr>
          <w:rFonts w:ascii="仿宋" w:eastAsia="仿宋" w:hAnsi="仿宋" w:cs="仿宋"/>
          <w:b/>
          <w:bCs/>
        </w:rPr>
        <w:t>(</w:t>
      </w:r>
      <w:r>
        <w:rPr>
          <w:rFonts w:ascii="仿宋" w:eastAsia="仿宋" w:hAnsi="仿宋" w:cs="仿宋" w:hint="eastAsia"/>
          <w:b/>
          <w:bCs/>
        </w:rPr>
        <w:t>款</w:t>
      </w:r>
      <w:r>
        <w:rPr>
          <w:rFonts w:ascii="仿宋" w:eastAsia="仿宋" w:hAnsi="仿宋" w:cs="仿宋"/>
          <w:b/>
          <w:bCs/>
        </w:rPr>
        <w:t>)</w:t>
      </w:r>
      <w:r>
        <w:rPr>
          <w:rFonts w:ascii="仿宋" w:eastAsia="仿宋" w:hAnsi="仿宋" w:cs="仿宋" w:hint="eastAsia"/>
          <w:b/>
          <w:bCs/>
        </w:rPr>
        <w:t>案件审判</w:t>
      </w:r>
      <w:r>
        <w:rPr>
          <w:rFonts w:ascii="仿宋" w:eastAsia="仿宋" w:hAnsi="仿宋" w:cs="仿宋"/>
          <w:b/>
          <w:bCs/>
        </w:rPr>
        <w:t>(</w:t>
      </w:r>
      <w:r>
        <w:rPr>
          <w:rFonts w:ascii="仿宋" w:eastAsia="仿宋" w:hAnsi="仿宋" w:cs="仿宋" w:hint="eastAsia"/>
          <w:b/>
          <w:bCs/>
        </w:rPr>
        <w:t>项</w:t>
      </w:r>
      <w:r>
        <w:rPr>
          <w:rFonts w:ascii="仿宋" w:eastAsia="仿宋" w:hAnsi="仿宋" w:cs="仿宋"/>
          <w:b/>
          <w:bCs/>
        </w:rPr>
        <w:t>)</w:t>
      </w:r>
      <w:r>
        <w:rPr>
          <w:rFonts w:ascii="仿宋" w:eastAsia="仿宋" w:hAnsi="仿宋" w:cs="仿宋" w:hint="eastAsia"/>
          <w:b/>
        </w:rPr>
        <w:t>：</w:t>
      </w:r>
      <w:r>
        <w:rPr>
          <w:rFonts w:ascii="仿宋" w:eastAsia="仿宋" w:hAnsi="仿宋" w:cs="仿宋" w:hint="eastAsia"/>
        </w:rPr>
        <w:t>反映人民法院对刑事、民事、行政、涉外等案件审判活动的支出。</w:t>
      </w:r>
    </w:p>
    <w:p w:rsidR="00900EB7" w:rsidRDefault="00900EB7" w:rsidP="001248F8">
      <w:pPr>
        <w:pStyle w:val="BodyText"/>
        <w:tabs>
          <w:tab w:val="left" w:pos="3864"/>
          <w:tab w:val="left" w:pos="6248"/>
          <w:tab w:val="left" w:pos="7386"/>
        </w:tabs>
        <w:spacing w:line="360" w:lineRule="auto"/>
        <w:ind w:leftChars="200" w:left="31680" w:rightChars="229" w:right="31680" w:firstLineChars="206" w:firstLine="31680"/>
        <w:jc w:val="both"/>
        <w:rPr>
          <w:rFonts w:ascii="仿宋" w:eastAsia="仿宋" w:hAnsi="仿宋" w:cs="仿宋"/>
        </w:rPr>
      </w:pPr>
      <w:r>
        <w:rPr>
          <w:rFonts w:ascii="仿宋" w:eastAsia="仿宋" w:hAnsi="仿宋" w:cs="仿宋" w:hint="eastAsia"/>
          <w:b/>
          <w:bCs/>
        </w:rPr>
        <w:t>二十四、公共安全支出</w:t>
      </w:r>
      <w:r>
        <w:rPr>
          <w:rFonts w:ascii="仿宋" w:eastAsia="仿宋" w:hAnsi="仿宋" w:cs="仿宋"/>
          <w:b/>
          <w:bCs/>
        </w:rPr>
        <w:t>(</w:t>
      </w:r>
      <w:r>
        <w:rPr>
          <w:rFonts w:ascii="仿宋" w:eastAsia="仿宋" w:hAnsi="仿宋" w:cs="仿宋" w:hint="eastAsia"/>
          <w:b/>
          <w:bCs/>
        </w:rPr>
        <w:t>类</w:t>
      </w:r>
      <w:r>
        <w:rPr>
          <w:rFonts w:ascii="仿宋" w:eastAsia="仿宋" w:hAnsi="仿宋" w:cs="仿宋"/>
          <w:b/>
          <w:bCs/>
        </w:rPr>
        <w:t>)</w:t>
      </w:r>
      <w:r>
        <w:rPr>
          <w:rFonts w:ascii="仿宋" w:eastAsia="仿宋" w:hAnsi="仿宋" w:cs="仿宋" w:hint="eastAsia"/>
          <w:b/>
          <w:bCs/>
        </w:rPr>
        <w:t>法院</w:t>
      </w:r>
      <w:r>
        <w:rPr>
          <w:rFonts w:ascii="仿宋" w:eastAsia="仿宋" w:hAnsi="仿宋" w:cs="仿宋"/>
          <w:b/>
          <w:bCs/>
        </w:rPr>
        <w:t>(</w:t>
      </w:r>
      <w:r>
        <w:rPr>
          <w:rFonts w:ascii="仿宋" w:eastAsia="仿宋" w:hAnsi="仿宋" w:cs="仿宋" w:hint="eastAsia"/>
          <w:b/>
          <w:bCs/>
        </w:rPr>
        <w:t>款</w:t>
      </w:r>
      <w:r>
        <w:rPr>
          <w:rFonts w:ascii="仿宋" w:eastAsia="仿宋" w:hAnsi="仿宋" w:cs="仿宋"/>
          <w:b/>
          <w:bCs/>
        </w:rPr>
        <w:t>)</w:t>
      </w:r>
      <w:r>
        <w:rPr>
          <w:rFonts w:ascii="仿宋" w:eastAsia="仿宋" w:hAnsi="仿宋" w:cs="仿宋" w:hint="eastAsia"/>
          <w:b/>
          <w:bCs/>
        </w:rPr>
        <w:t>其他法院支出</w:t>
      </w:r>
      <w:r>
        <w:rPr>
          <w:rFonts w:ascii="仿宋" w:eastAsia="仿宋" w:hAnsi="仿宋" w:cs="仿宋"/>
          <w:b/>
          <w:bCs/>
        </w:rPr>
        <w:t>(</w:t>
      </w:r>
      <w:r>
        <w:rPr>
          <w:rFonts w:ascii="仿宋" w:eastAsia="仿宋" w:hAnsi="仿宋" w:cs="仿宋" w:hint="eastAsia"/>
          <w:b/>
          <w:bCs/>
        </w:rPr>
        <w:t>项</w:t>
      </w:r>
      <w:r>
        <w:rPr>
          <w:rFonts w:ascii="仿宋" w:eastAsia="仿宋" w:hAnsi="仿宋" w:cs="仿宋"/>
          <w:b/>
          <w:bCs/>
        </w:rPr>
        <w:t>)</w:t>
      </w:r>
      <w:r>
        <w:rPr>
          <w:rFonts w:ascii="仿宋" w:eastAsia="仿宋" w:hAnsi="仿宋" w:cs="仿宋" w:hint="eastAsia"/>
          <w:b/>
        </w:rPr>
        <w:t>：</w:t>
      </w:r>
      <w:r>
        <w:rPr>
          <w:rFonts w:ascii="仿宋" w:eastAsia="仿宋" w:hAnsi="仿宋" w:cs="仿宋" w:hint="eastAsia"/>
        </w:rPr>
        <w:t>反映除上述项目以外其他用于法院方面的支出。</w:t>
      </w:r>
    </w:p>
    <w:p w:rsidR="00900EB7" w:rsidRDefault="00900EB7" w:rsidP="001248F8">
      <w:pPr>
        <w:pStyle w:val="BodyText"/>
        <w:tabs>
          <w:tab w:val="left" w:pos="3864"/>
          <w:tab w:val="left" w:pos="6248"/>
          <w:tab w:val="left" w:pos="7386"/>
        </w:tabs>
        <w:spacing w:line="360" w:lineRule="auto"/>
        <w:ind w:leftChars="200" w:left="31680" w:rightChars="229" w:right="31680" w:firstLineChars="206" w:firstLine="31680"/>
        <w:jc w:val="both"/>
        <w:rPr>
          <w:rFonts w:ascii="仿宋" w:eastAsia="仿宋" w:hAnsi="仿宋" w:cs="仿宋"/>
        </w:rPr>
      </w:pPr>
      <w:r>
        <w:rPr>
          <w:rFonts w:ascii="仿宋" w:eastAsia="仿宋" w:hAnsi="仿宋" w:cs="仿宋" w:hint="eastAsia"/>
          <w:b/>
          <w:bCs/>
        </w:rPr>
        <w:t>二十五、教育支出</w:t>
      </w:r>
      <w:r>
        <w:rPr>
          <w:rFonts w:ascii="仿宋" w:eastAsia="仿宋" w:hAnsi="仿宋" w:cs="仿宋"/>
          <w:b/>
          <w:bCs/>
        </w:rPr>
        <w:t>(</w:t>
      </w:r>
      <w:r>
        <w:rPr>
          <w:rFonts w:ascii="仿宋" w:eastAsia="仿宋" w:hAnsi="仿宋" w:cs="仿宋" w:hint="eastAsia"/>
          <w:b/>
          <w:bCs/>
        </w:rPr>
        <w:t>类</w:t>
      </w:r>
      <w:r>
        <w:rPr>
          <w:rFonts w:ascii="仿宋" w:eastAsia="仿宋" w:hAnsi="仿宋" w:cs="仿宋"/>
          <w:b/>
          <w:bCs/>
        </w:rPr>
        <w:t>)</w:t>
      </w:r>
      <w:r>
        <w:rPr>
          <w:rFonts w:ascii="仿宋" w:eastAsia="仿宋" w:hAnsi="仿宋" w:cs="仿宋" w:hint="eastAsia"/>
          <w:b/>
          <w:bCs/>
        </w:rPr>
        <w:t>进修及培训</w:t>
      </w:r>
      <w:r>
        <w:rPr>
          <w:rFonts w:ascii="仿宋" w:eastAsia="仿宋" w:hAnsi="仿宋" w:cs="仿宋"/>
          <w:b/>
          <w:bCs/>
        </w:rPr>
        <w:t>(</w:t>
      </w:r>
      <w:r>
        <w:rPr>
          <w:rFonts w:ascii="仿宋" w:eastAsia="仿宋" w:hAnsi="仿宋" w:cs="仿宋" w:hint="eastAsia"/>
          <w:b/>
          <w:bCs/>
        </w:rPr>
        <w:t>款</w:t>
      </w:r>
      <w:r>
        <w:rPr>
          <w:rFonts w:ascii="仿宋" w:eastAsia="仿宋" w:hAnsi="仿宋" w:cs="仿宋"/>
          <w:b/>
          <w:bCs/>
        </w:rPr>
        <w:t>)</w:t>
      </w:r>
      <w:r>
        <w:rPr>
          <w:rFonts w:ascii="仿宋" w:eastAsia="仿宋" w:hAnsi="仿宋" w:cs="仿宋" w:hint="eastAsia"/>
          <w:b/>
          <w:bCs/>
        </w:rPr>
        <w:t>培训支出</w:t>
      </w:r>
      <w:r>
        <w:rPr>
          <w:rFonts w:ascii="仿宋" w:eastAsia="仿宋" w:hAnsi="仿宋" w:cs="仿宋"/>
          <w:b/>
          <w:bCs/>
        </w:rPr>
        <w:t>(</w:t>
      </w:r>
      <w:r>
        <w:rPr>
          <w:rFonts w:ascii="仿宋" w:eastAsia="仿宋" w:hAnsi="仿宋" w:cs="仿宋" w:hint="eastAsia"/>
          <w:b/>
          <w:bCs/>
        </w:rPr>
        <w:t>项</w:t>
      </w:r>
      <w:r>
        <w:rPr>
          <w:rFonts w:ascii="仿宋" w:eastAsia="仿宋" w:hAnsi="仿宋" w:cs="仿宋"/>
          <w:b/>
          <w:bCs/>
        </w:rPr>
        <w:t>)</w:t>
      </w:r>
      <w:r>
        <w:rPr>
          <w:rFonts w:ascii="仿宋" w:eastAsia="仿宋" w:hAnsi="仿宋" w:cs="仿宋" w:hint="eastAsia"/>
          <w:b/>
        </w:rPr>
        <w:t>：</w:t>
      </w:r>
      <w:r>
        <w:rPr>
          <w:rFonts w:ascii="仿宋" w:eastAsia="仿宋" w:hAnsi="仿宋" w:cs="仿宋" w:hint="eastAsia"/>
        </w:rPr>
        <w:t>反映各部门安排的用于培训的支出。教育部门的师资培训，党校、行政学院等专业干部教育机构的支出，以及退役士兵、转业士官的培训支出，不在本科目反映。</w:t>
      </w:r>
    </w:p>
    <w:p w:rsidR="00900EB7" w:rsidRDefault="00900EB7" w:rsidP="001248F8">
      <w:pPr>
        <w:pStyle w:val="BodyText"/>
        <w:tabs>
          <w:tab w:val="left" w:pos="3864"/>
          <w:tab w:val="left" w:pos="6248"/>
          <w:tab w:val="left" w:pos="7386"/>
        </w:tabs>
        <w:spacing w:line="360" w:lineRule="auto"/>
        <w:ind w:leftChars="200" w:left="31680" w:rightChars="229" w:right="31680" w:firstLineChars="206" w:firstLine="31680"/>
        <w:jc w:val="both"/>
        <w:rPr>
          <w:rFonts w:ascii="仿宋" w:eastAsia="仿宋" w:hAnsi="仿宋" w:cs="仿宋"/>
        </w:rPr>
      </w:pPr>
      <w:r>
        <w:rPr>
          <w:rFonts w:ascii="仿宋" w:eastAsia="仿宋" w:hAnsi="仿宋" w:cs="仿宋" w:hint="eastAsia"/>
          <w:b/>
          <w:bCs/>
        </w:rPr>
        <w:t>二十六、社会保障和就业支出</w:t>
      </w:r>
      <w:r>
        <w:rPr>
          <w:rFonts w:ascii="仿宋" w:eastAsia="仿宋" w:hAnsi="仿宋" w:cs="仿宋"/>
          <w:b/>
          <w:bCs/>
        </w:rPr>
        <w:t>(</w:t>
      </w:r>
      <w:r>
        <w:rPr>
          <w:rFonts w:ascii="仿宋" w:eastAsia="仿宋" w:hAnsi="仿宋" w:cs="仿宋" w:hint="eastAsia"/>
          <w:b/>
          <w:bCs/>
        </w:rPr>
        <w:t>类</w:t>
      </w:r>
      <w:r>
        <w:rPr>
          <w:rFonts w:ascii="仿宋" w:eastAsia="仿宋" w:hAnsi="仿宋" w:cs="仿宋"/>
          <w:b/>
          <w:bCs/>
        </w:rPr>
        <w:t>)</w:t>
      </w:r>
      <w:r>
        <w:rPr>
          <w:rFonts w:ascii="仿宋" w:eastAsia="仿宋" w:hAnsi="仿宋" w:cs="仿宋" w:hint="eastAsia"/>
          <w:b/>
          <w:bCs/>
        </w:rPr>
        <w:t>人力资源和社会保障管理事务</w:t>
      </w:r>
      <w:r>
        <w:rPr>
          <w:rFonts w:ascii="仿宋" w:eastAsia="仿宋" w:hAnsi="仿宋" w:cs="仿宋"/>
          <w:b/>
          <w:bCs/>
        </w:rPr>
        <w:t>(</w:t>
      </w:r>
      <w:r>
        <w:rPr>
          <w:rFonts w:ascii="仿宋" w:eastAsia="仿宋" w:hAnsi="仿宋" w:cs="仿宋" w:hint="eastAsia"/>
          <w:b/>
          <w:bCs/>
        </w:rPr>
        <w:t>款</w:t>
      </w:r>
      <w:r>
        <w:rPr>
          <w:rFonts w:ascii="仿宋" w:eastAsia="仿宋" w:hAnsi="仿宋" w:cs="仿宋"/>
          <w:b/>
          <w:bCs/>
        </w:rPr>
        <w:t>)</w:t>
      </w:r>
      <w:r>
        <w:rPr>
          <w:rFonts w:ascii="仿宋" w:eastAsia="仿宋" w:hAnsi="仿宋" w:cs="仿宋" w:hint="eastAsia"/>
          <w:b/>
          <w:bCs/>
        </w:rPr>
        <w:t>其他人力资源和社会保障管理事务支出</w:t>
      </w:r>
      <w:r>
        <w:rPr>
          <w:rFonts w:ascii="仿宋" w:eastAsia="仿宋" w:hAnsi="仿宋" w:cs="仿宋"/>
          <w:b/>
          <w:bCs/>
        </w:rPr>
        <w:t>(</w:t>
      </w:r>
      <w:r>
        <w:rPr>
          <w:rFonts w:ascii="仿宋" w:eastAsia="仿宋" w:hAnsi="仿宋" w:cs="仿宋" w:hint="eastAsia"/>
          <w:b/>
          <w:bCs/>
        </w:rPr>
        <w:t>项</w:t>
      </w:r>
      <w:r>
        <w:rPr>
          <w:rFonts w:ascii="仿宋" w:eastAsia="仿宋" w:hAnsi="仿宋" w:cs="仿宋"/>
          <w:b/>
          <w:bCs/>
        </w:rPr>
        <w:t>)</w:t>
      </w:r>
      <w:r>
        <w:rPr>
          <w:rFonts w:ascii="仿宋" w:eastAsia="仿宋" w:hAnsi="仿宋" w:cs="仿宋" w:hint="eastAsia"/>
          <w:b/>
        </w:rPr>
        <w:t>：</w:t>
      </w:r>
      <w:r>
        <w:rPr>
          <w:rFonts w:ascii="仿宋" w:eastAsia="仿宋" w:hAnsi="仿宋" w:cs="仿宋" w:hint="eastAsia"/>
        </w:rPr>
        <w:t>反映除上述项目以外其他用于人力资源和社会保障管理事务方面的支出。</w:t>
      </w:r>
    </w:p>
    <w:p w:rsidR="00900EB7" w:rsidRDefault="00900EB7" w:rsidP="001248F8">
      <w:pPr>
        <w:pStyle w:val="BodyText"/>
        <w:tabs>
          <w:tab w:val="left" w:pos="3864"/>
          <w:tab w:val="left" w:pos="6248"/>
          <w:tab w:val="left" w:pos="7386"/>
        </w:tabs>
        <w:spacing w:line="360" w:lineRule="auto"/>
        <w:ind w:leftChars="200" w:left="31680" w:rightChars="229" w:right="31680" w:firstLineChars="206" w:firstLine="31680"/>
        <w:jc w:val="both"/>
        <w:rPr>
          <w:rFonts w:ascii="仿宋" w:eastAsia="仿宋" w:hAnsi="仿宋" w:cs="仿宋"/>
        </w:rPr>
      </w:pPr>
      <w:r>
        <w:rPr>
          <w:rFonts w:ascii="仿宋" w:eastAsia="仿宋" w:hAnsi="仿宋" w:cs="仿宋" w:hint="eastAsia"/>
          <w:b/>
          <w:bCs/>
        </w:rPr>
        <w:t>二十七、社会保障和就业支出</w:t>
      </w:r>
      <w:r>
        <w:rPr>
          <w:rFonts w:ascii="仿宋" w:eastAsia="仿宋" w:hAnsi="仿宋" w:cs="仿宋"/>
          <w:b/>
          <w:bCs/>
        </w:rPr>
        <w:t>(</w:t>
      </w:r>
      <w:r>
        <w:rPr>
          <w:rFonts w:ascii="仿宋" w:eastAsia="仿宋" w:hAnsi="仿宋" w:cs="仿宋" w:hint="eastAsia"/>
          <w:b/>
          <w:bCs/>
        </w:rPr>
        <w:t>类</w:t>
      </w:r>
      <w:r>
        <w:rPr>
          <w:rFonts w:ascii="仿宋" w:eastAsia="仿宋" w:hAnsi="仿宋" w:cs="仿宋"/>
          <w:b/>
          <w:bCs/>
        </w:rPr>
        <w:t>)</w:t>
      </w:r>
      <w:r>
        <w:rPr>
          <w:rFonts w:ascii="仿宋" w:eastAsia="仿宋" w:hAnsi="仿宋" w:cs="仿宋" w:hint="eastAsia"/>
          <w:b/>
          <w:bCs/>
        </w:rPr>
        <w:t>行政事业单位养老支出</w:t>
      </w:r>
      <w:r>
        <w:rPr>
          <w:rFonts w:ascii="仿宋" w:eastAsia="仿宋" w:hAnsi="仿宋" w:cs="仿宋"/>
          <w:b/>
          <w:bCs/>
        </w:rPr>
        <w:t>(</w:t>
      </w:r>
      <w:r>
        <w:rPr>
          <w:rFonts w:ascii="仿宋" w:eastAsia="仿宋" w:hAnsi="仿宋" w:cs="仿宋" w:hint="eastAsia"/>
          <w:b/>
          <w:bCs/>
        </w:rPr>
        <w:t>款</w:t>
      </w:r>
      <w:r>
        <w:rPr>
          <w:rFonts w:ascii="仿宋" w:eastAsia="仿宋" w:hAnsi="仿宋" w:cs="仿宋"/>
          <w:b/>
          <w:bCs/>
        </w:rPr>
        <w:t>)</w:t>
      </w:r>
      <w:r>
        <w:rPr>
          <w:rFonts w:ascii="仿宋" w:eastAsia="仿宋" w:hAnsi="仿宋" w:cs="仿宋" w:hint="eastAsia"/>
          <w:b/>
          <w:bCs/>
        </w:rPr>
        <w:t>行政单位离退休</w:t>
      </w:r>
      <w:r>
        <w:rPr>
          <w:rFonts w:ascii="仿宋" w:eastAsia="仿宋" w:hAnsi="仿宋" w:cs="仿宋"/>
          <w:b/>
          <w:bCs/>
        </w:rPr>
        <w:t>(</w:t>
      </w:r>
      <w:r>
        <w:rPr>
          <w:rFonts w:ascii="仿宋" w:eastAsia="仿宋" w:hAnsi="仿宋" w:cs="仿宋" w:hint="eastAsia"/>
          <w:b/>
          <w:bCs/>
        </w:rPr>
        <w:t>项</w:t>
      </w:r>
      <w:r>
        <w:rPr>
          <w:rFonts w:ascii="仿宋" w:eastAsia="仿宋" w:hAnsi="仿宋" w:cs="仿宋"/>
          <w:b/>
          <w:bCs/>
        </w:rPr>
        <w:t>)</w:t>
      </w:r>
      <w:r>
        <w:rPr>
          <w:rFonts w:ascii="仿宋" w:eastAsia="仿宋" w:hAnsi="仿宋" w:cs="仿宋" w:hint="eastAsia"/>
          <w:b/>
        </w:rPr>
        <w:t>：</w:t>
      </w:r>
      <w:r>
        <w:rPr>
          <w:rFonts w:ascii="仿宋" w:eastAsia="仿宋" w:hAnsi="仿宋" w:cs="仿宋" w:hint="eastAsia"/>
        </w:rPr>
        <w:t>反映行政单位（包括实行公务员管理的事业单位）开支的离退休经费。</w:t>
      </w:r>
    </w:p>
    <w:p w:rsidR="00900EB7" w:rsidRDefault="00900EB7" w:rsidP="001248F8">
      <w:pPr>
        <w:pStyle w:val="BodyText"/>
        <w:tabs>
          <w:tab w:val="left" w:pos="3864"/>
          <w:tab w:val="left" w:pos="6248"/>
          <w:tab w:val="left" w:pos="7386"/>
        </w:tabs>
        <w:spacing w:line="360" w:lineRule="auto"/>
        <w:ind w:leftChars="200" w:left="31680" w:rightChars="229" w:right="31680" w:firstLineChars="206" w:firstLine="31680"/>
        <w:jc w:val="both"/>
        <w:rPr>
          <w:rFonts w:ascii="仿宋" w:eastAsia="仿宋" w:hAnsi="仿宋" w:cs="仿宋"/>
        </w:rPr>
      </w:pPr>
      <w:r>
        <w:rPr>
          <w:rFonts w:ascii="仿宋" w:eastAsia="仿宋" w:hAnsi="仿宋" w:cs="仿宋" w:hint="eastAsia"/>
          <w:b/>
          <w:bCs/>
        </w:rPr>
        <w:t>二十八、社会保障和就业支出</w:t>
      </w:r>
      <w:r>
        <w:rPr>
          <w:rFonts w:ascii="仿宋" w:eastAsia="仿宋" w:hAnsi="仿宋" w:cs="仿宋"/>
          <w:b/>
          <w:bCs/>
        </w:rPr>
        <w:t>(</w:t>
      </w:r>
      <w:r>
        <w:rPr>
          <w:rFonts w:ascii="仿宋" w:eastAsia="仿宋" w:hAnsi="仿宋" w:cs="仿宋" w:hint="eastAsia"/>
          <w:b/>
          <w:bCs/>
        </w:rPr>
        <w:t>类</w:t>
      </w:r>
      <w:r>
        <w:rPr>
          <w:rFonts w:ascii="仿宋" w:eastAsia="仿宋" w:hAnsi="仿宋" w:cs="仿宋"/>
          <w:b/>
          <w:bCs/>
        </w:rPr>
        <w:t>)</w:t>
      </w:r>
      <w:r>
        <w:rPr>
          <w:rFonts w:ascii="仿宋" w:eastAsia="仿宋" w:hAnsi="仿宋" w:cs="仿宋" w:hint="eastAsia"/>
          <w:b/>
          <w:bCs/>
        </w:rPr>
        <w:t>行政事业单位养老支出</w:t>
      </w:r>
      <w:r>
        <w:rPr>
          <w:rFonts w:ascii="仿宋" w:eastAsia="仿宋" w:hAnsi="仿宋" w:cs="仿宋"/>
          <w:b/>
          <w:bCs/>
        </w:rPr>
        <w:t>(</w:t>
      </w:r>
      <w:r>
        <w:rPr>
          <w:rFonts w:ascii="仿宋" w:eastAsia="仿宋" w:hAnsi="仿宋" w:cs="仿宋" w:hint="eastAsia"/>
          <w:b/>
          <w:bCs/>
        </w:rPr>
        <w:t>款</w:t>
      </w:r>
      <w:r>
        <w:rPr>
          <w:rFonts w:ascii="仿宋" w:eastAsia="仿宋" w:hAnsi="仿宋" w:cs="仿宋"/>
          <w:b/>
          <w:bCs/>
        </w:rPr>
        <w:t>)</w:t>
      </w:r>
      <w:r>
        <w:rPr>
          <w:rFonts w:ascii="仿宋" w:eastAsia="仿宋" w:hAnsi="仿宋" w:cs="仿宋" w:hint="eastAsia"/>
          <w:b/>
          <w:bCs/>
        </w:rPr>
        <w:t>机关事业单位基本养老保险缴费支出</w:t>
      </w:r>
      <w:r>
        <w:rPr>
          <w:rFonts w:ascii="仿宋" w:eastAsia="仿宋" w:hAnsi="仿宋" w:cs="仿宋"/>
          <w:b/>
          <w:bCs/>
        </w:rPr>
        <w:t>(</w:t>
      </w:r>
      <w:r>
        <w:rPr>
          <w:rFonts w:ascii="仿宋" w:eastAsia="仿宋" w:hAnsi="仿宋" w:cs="仿宋" w:hint="eastAsia"/>
          <w:b/>
          <w:bCs/>
        </w:rPr>
        <w:t>项</w:t>
      </w:r>
      <w:r>
        <w:rPr>
          <w:rFonts w:ascii="仿宋" w:eastAsia="仿宋" w:hAnsi="仿宋" w:cs="仿宋"/>
          <w:b/>
          <w:bCs/>
        </w:rPr>
        <w:t>)</w:t>
      </w:r>
      <w:r>
        <w:rPr>
          <w:rFonts w:ascii="仿宋" w:eastAsia="仿宋" w:hAnsi="仿宋" w:cs="仿宋" w:hint="eastAsia"/>
          <w:b/>
        </w:rPr>
        <w:t>：</w:t>
      </w:r>
      <w:r>
        <w:rPr>
          <w:rFonts w:ascii="仿宋" w:eastAsia="仿宋" w:hAnsi="仿宋" w:cs="仿宋" w:hint="eastAsia"/>
        </w:rPr>
        <w:t>反映机关事业单位实施养老保险制度由单位缴纳的基本养老保险费支出。</w:t>
      </w:r>
    </w:p>
    <w:p w:rsidR="00900EB7" w:rsidRDefault="00900EB7" w:rsidP="001248F8">
      <w:pPr>
        <w:pStyle w:val="BodyText"/>
        <w:tabs>
          <w:tab w:val="left" w:pos="3864"/>
          <w:tab w:val="left" w:pos="6248"/>
          <w:tab w:val="left" w:pos="7386"/>
        </w:tabs>
        <w:spacing w:line="360" w:lineRule="auto"/>
        <w:ind w:leftChars="200" w:left="31680" w:rightChars="229" w:right="31680" w:firstLineChars="206" w:firstLine="31680"/>
        <w:jc w:val="both"/>
        <w:rPr>
          <w:rFonts w:ascii="仿宋" w:eastAsia="仿宋" w:hAnsi="仿宋" w:cs="仿宋"/>
        </w:rPr>
      </w:pPr>
      <w:r>
        <w:rPr>
          <w:rFonts w:ascii="仿宋" w:eastAsia="仿宋" w:hAnsi="仿宋" w:cs="仿宋" w:hint="eastAsia"/>
          <w:b/>
          <w:bCs/>
        </w:rPr>
        <w:t>二十九、社会保障和就业支出</w:t>
      </w:r>
      <w:r>
        <w:rPr>
          <w:rFonts w:ascii="仿宋" w:eastAsia="仿宋" w:hAnsi="仿宋" w:cs="仿宋"/>
          <w:b/>
          <w:bCs/>
        </w:rPr>
        <w:t>(</w:t>
      </w:r>
      <w:r>
        <w:rPr>
          <w:rFonts w:ascii="仿宋" w:eastAsia="仿宋" w:hAnsi="仿宋" w:cs="仿宋" w:hint="eastAsia"/>
          <w:b/>
          <w:bCs/>
        </w:rPr>
        <w:t>类</w:t>
      </w:r>
      <w:r>
        <w:rPr>
          <w:rFonts w:ascii="仿宋" w:eastAsia="仿宋" w:hAnsi="仿宋" w:cs="仿宋"/>
          <w:b/>
          <w:bCs/>
        </w:rPr>
        <w:t>)</w:t>
      </w:r>
      <w:r>
        <w:rPr>
          <w:rFonts w:ascii="仿宋" w:eastAsia="仿宋" w:hAnsi="仿宋" w:cs="仿宋" w:hint="eastAsia"/>
          <w:b/>
          <w:bCs/>
        </w:rPr>
        <w:t>行政事业单位养老支出</w:t>
      </w:r>
      <w:r>
        <w:rPr>
          <w:rFonts w:ascii="仿宋" w:eastAsia="仿宋" w:hAnsi="仿宋" w:cs="仿宋"/>
          <w:b/>
          <w:bCs/>
        </w:rPr>
        <w:t>(</w:t>
      </w:r>
      <w:r>
        <w:rPr>
          <w:rFonts w:ascii="仿宋" w:eastAsia="仿宋" w:hAnsi="仿宋" w:cs="仿宋" w:hint="eastAsia"/>
          <w:b/>
          <w:bCs/>
        </w:rPr>
        <w:t>款</w:t>
      </w:r>
      <w:r>
        <w:rPr>
          <w:rFonts w:ascii="仿宋" w:eastAsia="仿宋" w:hAnsi="仿宋" w:cs="仿宋"/>
          <w:b/>
          <w:bCs/>
        </w:rPr>
        <w:t>)</w:t>
      </w:r>
      <w:r>
        <w:rPr>
          <w:rFonts w:ascii="仿宋" w:eastAsia="仿宋" w:hAnsi="仿宋" w:cs="仿宋" w:hint="eastAsia"/>
          <w:b/>
          <w:bCs/>
        </w:rPr>
        <w:t>机关事业单位职业年金缴费支出</w:t>
      </w:r>
      <w:r>
        <w:rPr>
          <w:rFonts w:ascii="仿宋" w:eastAsia="仿宋" w:hAnsi="仿宋" w:cs="仿宋"/>
          <w:b/>
          <w:bCs/>
        </w:rPr>
        <w:t>(</w:t>
      </w:r>
      <w:r>
        <w:rPr>
          <w:rFonts w:ascii="仿宋" w:eastAsia="仿宋" w:hAnsi="仿宋" w:cs="仿宋" w:hint="eastAsia"/>
          <w:b/>
          <w:bCs/>
        </w:rPr>
        <w:t>项</w:t>
      </w:r>
      <w:r>
        <w:rPr>
          <w:rFonts w:ascii="仿宋" w:eastAsia="仿宋" w:hAnsi="仿宋" w:cs="仿宋"/>
          <w:b/>
          <w:bCs/>
        </w:rPr>
        <w:t>)</w:t>
      </w:r>
      <w:r>
        <w:rPr>
          <w:rFonts w:ascii="仿宋" w:eastAsia="仿宋" w:hAnsi="仿宋" w:cs="仿宋" w:hint="eastAsia"/>
          <w:b/>
        </w:rPr>
        <w:t>：</w:t>
      </w:r>
      <w:r>
        <w:rPr>
          <w:rFonts w:ascii="仿宋" w:eastAsia="仿宋" w:hAnsi="仿宋" w:cs="仿宋" w:hint="eastAsia"/>
        </w:rPr>
        <w:t>反映机关事业单位实施养老保险制度由单位实际缴纳的职业年金支出。</w:t>
      </w:r>
    </w:p>
    <w:p w:rsidR="00900EB7" w:rsidRDefault="00900EB7" w:rsidP="001248F8">
      <w:pPr>
        <w:pStyle w:val="BodyText"/>
        <w:tabs>
          <w:tab w:val="left" w:pos="3864"/>
          <w:tab w:val="left" w:pos="6248"/>
          <w:tab w:val="left" w:pos="7386"/>
        </w:tabs>
        <w:spacing w:line="360" w:lineRule="auto"/>
        <w:ind w:leftChars="200" w:left="31680" w:rightChars="229" w:right="31680" w:firstLineChars="206" w:firstLine="31680"/>
        <w:jc w:val="both"/>
        <w:rPr>
          <w:rFonts w:ascii="仿宋" w:eastAsia="仿宋" w:hAnsi="仿宋" w:cs="仿宋"/>
        </w:rPr>
      </w:pPr>
      <w:r>
        <w:rPr>
          <w:rFonts w:ascii="仿宋" w:eastAsia="仿宋" w:hAnsi="仿宋" w:cs="仿宋" w:hint="eastAsia"/>
          <w:b/>
          <w:bCs/>
        </w:rPr>
        <w:t>三十、卫生健康支出</w:t>
      </w:r>
      <w:r>
        <w:rPr>
          <w:rFonts w:ascii="仿宋" w:eastAsia="仿宋" w:hAnsi="仿宋" w:cs="仿宋"/>
          <w:b/>
          <w:bCs/>
        </w:rPr>
        <w:t>(</w:t>
      </w:r>
      <w:r>
        <w:rPr>
          <w:rFonts w:ascii="仿宋" w:eastAsia="仿宋" w:hAnsi="仿宋" w:cs="仿宋" w:hint="eastAsia"/>
          <w:b/>
          <w:bCs/>
        </w:rPr>
        <w:t>类</w:t>
      </w:r>
      <w:r>
        <w:rPr>
          <w:rFonts w:ascii="仿宋" w:eastAsia="仿宋" w:hAnsi="仿宋" w:cs="仿宋"/>
          <w:b/>
          <w:bCs/>
        </w:rPr>
        <w:t>)</w:t>
      </w:r>
      <w:r>
        <w:rPr>
          <w:rFonts w:ascii="仿宋" w:eastAsia="仿宋" w:hAnsi="仿宋" w:cs="仿宋" w:hint="eastAsia"/>
          <w:b/>
          <w:bCs/>
        </w:rPr>
        <w:t>行政事业单位医疗</w:t>
      </w:r>
      <w:r>
        <w:rPr>
          <w:rFonts w:ascii="仿宋" w:eastAsia="仿宋" w:hAnsi="仿宋" w:cs="仿宋"/>
          <w:b/>
          <w:bCs/>
        </w:rPr>
        <w:t>(</w:t>
      </w:r>
      <w:r>
        <w:rPr>
          <w:rFonts w:ascii="仿宋" w:eastAsia="仿宋" w:hAnsi="仿宋" w:cs="仿宋" w:hint="eastAsia"/>
          <w:b/>
          <w:bCs/>
        </w:rPr>
        <w:t>款</w:t>
      </w:r>
      <w:r>
        <w:rPr>
          <w:rFonts w:ascii="仿宋" w:eastAsia="仿宋" w:hAnsi="仿宋" w:cs="仿宋"/>
          <w:b/>
          <w:bCs/>
        </w:rPr>
        <w:t>)</w:t>
      </w:r>
      <w:r>
        <w:rPr>
          <w:rFonts w:ascii="仿宋" w:eastAsia="仿宋" w:hAnsi="仿宋" w:cs="仿宋" w:hint="eastAsia"/>
          <w:b/>
          <w:bCs/>
        </w:rPr>
        <w:t>行政单位医疗</w:t>
      </w:r>
      <w:r>
        <w:rPr>
          <w:rFonts w:ascii="仿宋" w:eastAsia="仿宋" w:hAnsi="仿宋" w:cs="仿宋"/>
          <w:b/>
          <w:bCs/>
        </w:rPr>
        <w:t>(</w:t>
      </w:r>
      <w:r>
        <w:rPr>
          <w:rFonts w:ascii="仿宋" w:eastAsia="仿宋" w:hAnsi="仿宋" w:cs="仿宋" w:hint="eastAsia"/>
          <w:b/>
          <w:bCs/>
        </w:rPr>
        <w:t>项</w:t>
      </w:r>
      <w:r>
        <w:rPr>
          <w:rFonts w:ascii="仿宋" w:eastAsia="仿宋" w:hAnsi="仿宋" w:cs="仿宋"/>
          <w:b/>
          <w:bCs/>
        </w:rPr>
        <w:t>)</w:t>
      </w:r>
      <w:r>
        <w:rPr>
          <w:rFonts w:ascii="仿宋" w:eastAsia="仿宋" w:hAnsi="仿宋" w:cs="仿宋" w:hint="eastAsia"/>
          <w:b/>
        </w:rPr>
        <w:t>：</w:t>
      </w:r>
      <w:r>
        <w:rPr>
          <w:rFonts w:ascii="仿宋" w:eastAsia="仿宋" w:hAnsi="仿宋" w:cs="仿宋" w:hint="eastAsia"/>
        </w:rPr>
        <w:t>反映财政部门安排的行政单位（包括实行公务员管理的事业单位，下同）基本医疗保险缴费经费，未参加医疗保险的行政单位的公费医疗经费，按国家规定享受离休人员、红军老战士待遇人员的医疗经费。</w:t>
      </w:r>
    </w:p>
    <w:p w:rsidR="00900EB7" w:rsidRDefault="00900EB7" w:rsidP="001248F8">
      <w:pPr>
        <w:pStyle w:val="BodyText"/>
        <w:tabs>
          <w:tab w:val="left" w:pos="3864"/>
          <w:tab w:val="left" w:pos="6248"/>
          <w:tab w:val="left" w:pos="7386"/>
        </w:tabs>
        <w:spacing w:line="360" w:lineRule="auto"/>
        <w:ind w:leftChars="200" w:left="31680" w:rightChars="229" w:right="31680" w:firstLineChars="206" w:firstLine="31680"/>
        <w:jc w:val="both"/>
        <w:rPr>
          <w:rFonts w:ascii="仿宋" w:eastAsia="仿宋" w:hAnsi="仿宋" w:cs="仿宋"/>
        </w:rPr>
      </w:pPr>
      <w:r>
        <w:rPr>
          <w:rFonts w:ascii="仿宋" w:eastAsia="仿宋" w:hAnsi="仿宋" w:cs="仿宋" w:hint="eastAsia"/>
          <w:b/>
          <w:bCs/>
        </w:rPr>
        <w:t>三十一、交通运输支出</w:t>
      </w:r>
      <w:r>
        <w:rPr>
          <w:rFonts w:ascii="仿宋" w:eastAsia="仿宋" w:hAnsi="仿宋" w:cs="仿宋"/>
          <w:b/>
          <w:bCs/>
        </w:rPr>
        <w:t>(</w:t>
      </w:r>
      <w:r>
        <w:rPr>
          <w:rFonts w:ascii="仿宋" w:eastAsia="仿宋" w:hAnsi="仿宋" w:cs="仿宋" w:hint="eastAsia"/>
          <w:b/>
          <w:bCs/>
        </w:rPr>
        <w:t>类</w:t>
      </w:r>
      <w:r>
        <w:rPr>
          <w:rFonts w:ascii="仿宋" w:eastAsia="仿宋" w:hAnsi="仿宋" w:cs="仿宋"/>
          <w:b/>
          <w:bCs/>
        </w:rPr>
        <w:t>)</w:t>
      </w:r>
      <w:r>
        <w:rPr>
          <w:rFonts w:ascii="仿宋" w:eastAsia="仿宋" w:hAnsi="仿宋" w:cs="仿宋" w:hint="eastAsia"/>
          <w:b/>
          <w:bCs/>
        </w:rPr>
        <w:t>其他交通运输支出</w:t>
      </w:r>
      <w:r>
        <w:rPr>
          <w:rFonts w:ascii="仿宋" w:eastAsia="仿宋" w:hAnsi="仿宋" w:cs="仿宋"/>
          <w:b/>
          <w:bCs/>
        </w:rPr>
        <w:t>(</w:t>
      </w:r>
      <w:r>
        <w:rPr>
          <w:rFonts w:ascii="仿宋" w:eastAsia="仿宋" w:hAnsi="仿宋" w:cs="仿宋" w:hint="eastAsia"/>
          <w:b/>
          <w:bCs/>
        </w:rPr>
        <w:t>款</w:t>
      </w:r>
      <w:r>
        <w:rPr>
          <w:rFonts w:ascii="仿宋" w:eastAsia="仿宋" w:hAnsi="仿宋" w:cs="仿宋"/>
          <w:b/>
          <w:bCs/>
        </w:rPr>
        <w:t>)</w:t>
      </w:r>
      <w:r>
        <w:rPr>
          <w:rFonts w:ascii="仿宋" w:eastAsia="仿宋" w:hAnsi="仿宋" w:cs="仿宋" w:hint="eastAsia"/>
          <w:b/>
          <w:bCs/>
        </w:rPr>
        <w:t>其他交通运输支出</w:t>
      </w:r>
      <w:r>
        <w:rPr>
          <w:rFonts w:ascii="仿宋" w:eastAsia="仿宋" w:hAnsi="仿宋" w:cs="仿宋"/>
          <w:b/>
          <w:bCs/>
        </w:rPr>
        <w:t>(</w:t>
      </w:r>
      <w:r>
        <w:rPr>
          <w:rFonts w:ascii="仿宋" w:eastAsia="仿宋" w:hAnsi="仿宋" w:cs="仿宋" w:hint="eastAsia"/>
          <w:b/>
          <w:bCs/>
        </w:rPr>
        <w:t>项</w:t>
      </w:r>
      <w:r>
        <w:rPr>
          <w:rFonts w:ascii="仿宋" w:eastAsia="仿宋" w:hAnsi="仿宋" w:cs="仿宋"/>
          <w:b/>
          <w:bCs/>
        </w:rPr>
        <w:t>)</w:t>
      </w:r>
      <w:r>
        <w:rPr>
          <w:rFonts w:ascii="仿宋" w:eastAsia="仿宋" w:hAnsi="仿宋" w:cs="仿宋" w:hint="eastAsia"/>
          <w:b/>
        </w:rPr>
        <w:t>：</w:t>
      </w:r>
      <w:r>
        <w:rPr>
          <w:rFonts w:ascii="仿宋" w:eastAsia="仿宋" w:hAnsi="仿宋" w:cs="仿宋" w:hint="eastAsia"/>
        </w:rPr>
        <w:t>反映其他交通运输支出中除对公共交通运营补助以外的其他支出。</w:t>
      </w:r>
    </w:p>
    <w:p w:rsidR="00900EB7" w:rsidRDefault="00900EB7" w:rsidP="001248F8">
      <w:pPr>
        <w:pStyle w:val="BodyText"/>
        <w:tabs>
          <w:tab w:val="left" w:pos="3864"/>
          <w:tab w:val="left" w:pos="6248"/>
          <w:tab w:val="left" w:pos="7386"/>
        </w:tabs>
        <w:spacing w:line="360" w:lineRule="auto"/>
        <w:ind w:leftChars="200" w:left="31680" w:rightChars="229" w:right="31680" w:firstLineChars="206" w:firstLine="31680"/>
        <w:jc w:val="both"/>
        <w:rPr>
          <w:rFonts w:ascii="仿宋" w:eastAsia="仿宋" w:hAnsi="仿宋" w:cs="仿宋"/>
        </w:rPr>
      </w:pPr>
      <w:r>
        <w:rPr>
          <w:rFonts w:ascii="仿宋" w:eastAsia="仿宋" w:hAnsi="仿宋" w:cs="仿宋" w:hint="eastAsia"/>
          <w:b/>
          <w:bCs/>
        </w:rPr>
        <w:t>三十二、住房保障支出</w:t>
      </w:r>
      <w:r>
        <w:rPr>
          <w:rFonts w:ascii="仿宋" w:eastAsia="仿宋" w:hAnsi="仿宋" w:cs="仿宋"/>
          <w:b/>
          <w:bCs/>
        </w:rPr>
        <w:t>(</w:t>
      </w:r>
      <w:r>
        <w:rPr>
          <w:rFonts w:ascii="仿宋" w:eastAsia="仿宋" w:hAnsi="仿宋" w:cs="仿宋" w:hint="eastAsia"/>
          <w:b/>
          <w:bCs/>
        </w:rPr>
        <w:t>类</w:t>
      </w:r>
      <w:r>
        <w:rPr>
          <w:rFonts w:ascii="仿宋" w:eastAsia="仿宋" w:hAnsi="仿宋" w:cs="仿宋"/>
          <w:b/>
          <w:bCs/>
        </w:rPr>
        <w:t>)</w:t>
      </w:r>
      <w:r>
        <w:rPr>
          <w:rFonts w:ascii="仿宋" w:eastAsia="仿宋" w:hAnsi="仿宋" w:cs="仿宋" w:hint="eastAsia"/>
          <w:b/>
          <w:bCs/>
        </w:rPr>
        <w:t>住房改革支出</w:t>
      </w:r>
      <w:r>
        <w:rPr>
          <w:rFonts w:ascii="仿宋" w:eastAsia="仿宋" w:hAnsi="仿宋" w:cs="仿宋"/>
          <w:b/>
          <w:bCs/>
        </w:rPr>
        <w:t>(</w:t>
      </w:r>
      <w:r>
        <w:rPr>
          <w:rFonts w:ascii="仿宋" w:eastAsia="仿宋" w:hAnsi="仿宋" w:cs="仿宋" w:hint="eastAsia"/>
          <w:b/>
          <w:bCs/>
        </w:rPr>
        <w:t>款</w:t>
      </w:r>
      <w:r>
        <w:rPr>
          <w:rFonts w:ascii="仿宋" w:eastAsia="仿宋" w:hAnsi="仿宋" w:cs="仿宋"/>
          <w:b/>
          <w:bCs/>
        </w:rPr>
        <w:t>)</w:t>
      </w:r>
      <w:r>
        <w:rPr>
          <w:rFonts w:ascii="仿宋" w:eastAsia="仿宋" w:hAnsi="仿宋" w:cs="仿宋" w:hint="eastAsia"/>
          <w:b/>
          <w:bCs/>
        </w:rPr>
        <w:t>住房公积金</w:t>
      </w:r>
      <w:r>
        <w:rPr>
          <w:rFonts w:ascii="仿宋" w:eastAsia="仿宋" w:hAnsi="仿宋" w:cs="仿宋"/>
          <w:b/>
          <w:bCs/>
        </w:rPr>
        <w:t>(</w:t>
      </w:r>
      <w:r>
        <w:rPr>
          <w:rFonts w:ascii="仿宋" w:eastAsia="仿宋" w:hAnsi="仿宋" w:cs="仿宋" w:hint="eastAsia"/>
          <w:b/>
          <w:bCs/>
        </w:rPr>
        <w:t>项</w:t>
      </w:r>
      <w:r>
        <w:rPr>
          <w:rFonts w:ascii="仿宋" w:eastAsia="仿宋" w:hAnsi="仿宋" w:cs="仿宋"/>
          <w:b/>
          <w:bCs/>
        </w:rPr>
        <w:t>)</w:t>
      </w:r>
      <w:r>
        <w:rPr>
          <w:rFonts w:ascii="仿宋" w:eastAsia="仿宋" w:hAnsi="仿宋" w:cs="仿宋" w:hint="eastAsia"/>
          <w:b/>
        </w:rPr>
        <w:t>：</w:t>
      </w:r>
      <w:r>
        <w:rPr>
          <w:rFonts w:ascii="仿宋" w:eastAsia="仿宋" w:hAnsi="仿宋" w:cs="仿宋" w:hint="eastAsia"/>
        </w:rPr>
        <w:t>反映行政事业单位按人力资源和社会保障部、财政部规定的基本工资和津贴补贴以及规定比例为职工缴纳的住房公积金。</w:t>
      </w:r>
    </w:p>
    <w:p w:rsidR="00900EB7" w:rsidRDefault="00900EB7" w:rsidP="00F63C85">
      <w:pPr>
        <w:pStyle w:val="BodyText"/>
        <w:tabs>
          <w:tab w:val="left" w:pos="3864"/>
          <w:tab w:val="left" w:pos="6248"/>
          <w:tab w:val="left" w:pos="7386"/>
        </w:tabs>
        <w:spacing w:line="360" w:lineRule="auto"/>
        <w:ind w:leftChars="200" w:left="31680" w:rightChars="229" w:right="31680" w:firstLineChars="206" w:firstLine="31680"/>
        <w:jc w:val="both"/>
        <w:rPr>
          <w:rFonts w:ascii="仿宋" w:eastAsia="仿宋" w:hAnsi="仿宋" w:cs="仿宋"/>
        </w:rPr>
      </w:pPr>
      <w:r>
        <w:rPr>
          <w:rFonts w:ascii="仿宋" w:eastAsia="仿宋" w:hAnsi="仿宋" w:cs="仿宋" w:hint="eastAsia"/>
          <w:b/>
          <w:bCs/>
        </w:rPr>
        <w:t>三十三、住房保障支出</w:t>
      </w:r>
      <w:r>
        <w:rPr>
          <w:rFonts w:ascii="仿宋" w:eastAsia="仿宋" w:hAnsi="仿宋" w:cs="仿宋"/>
          <w:b/>
          <w:bCs/>
        </w:rPr>
        <w:t>(</w:t>
      </w:r>
      <w:r>
        <w:rPr>
          <w:rFonts w:ascii="仿宋" w:eastAsia="仿宋" w:hAnsi="仿宋" w:cs="仿宋" w:hint="eastAsia"/>
          <w:b/>
          <w:bCs/>
        </w:rPr>
        <w:t>类</w:t>
      </w:r>
      <w:r>
        <w:rPr>
          <w:rFonts w:ascii="仿宋" w:eastAsia="仿宋" w:hAnsi="仿宋" w:cs="仿宋"/>
          <w:b/>
          <w:bCs/>
        </w:rPr>
        <w:t>)</w:t>
      </w:r>
      <w:r>
        <w:rPr>
          <w:rFonts w:ascii="仿宋" w:eastAsia="仿宋" w:hAnsi="仿宋" w:cs="仿宋" w:hint="eastAsia"/>
          <w:b/>
          <w:bCs/>
        </w:rPr>
        <w:t>住房改革支出</w:t>
      </w:r>
      <w:r>
        <w:rPr>
          <w:rFonts w:ascii="仿宋" w:eastAsia="仿宋" w:hAnsi="仿宋" w:cs="仿宋"/>
          <w:b/>
          <w:bCs/>
        </w:rPr>
        <w:t>(</w:t>
      </w:r>
      <w:r>
        <w:rPr>
          <w:rFonts w:ascii="仿宋" w:eastAsia="仿宋" w:hAnsi="仿宋" w:cs="仿宋" w:hint="eastAsia"/>
          <w:b/>
          <w:bCs/>
        </w:rPr>
        <w:t>款</w:t>
      </w:r>
      <w:r>
        <w:rPr>
          <w:rFonts w:ascii="仿宋" w:eastAsia="仿宋" w:hAnsi="仿宋" w:cs="仿宋"/>
          <w:b/>
          <w:bCs/>
        </w:rPr>
        <w:t>)</w:t>
      </w:r>
      <w:r>
        <w:rPr>
          <w:rFonts w:ascii="仿宋" w:eastAsia="仿宋" w:hAnsi="仿宋" w:cs="仿宋" w:hint="eastAsia"/>
          <w:b/>
          <w:bCs/>
        </w:rPr>
        <w:t>提租补贴</w:t>
      </w:r>
      <w:r>
        <w:rPr>
          <w:rFonts w:ascii="仿宋" w:eastAsia="仿宋" w:hAnsi="仿宋" w:cs="仿宋"/>
          <w:b/>
          <w:bCs/>
        </w:rPr>
        <w:t>(</w:t>
      </w:r>
      <w:r>
        <w:rPr>
          <w:rFonts w:ascii="仿宋" w:eastAsia="仿宋" w:hAnsi="仿宋" w:cs="仿宋" w:hint="eastAsia"/>
          <w:b/>
          <w:bCs/>
        </w:rPr>
        <w:t>项</w:t>
      </w:r>
      <w:r>
        <w:rPr>
          <w:rFonts w:ascii="仿宋" w:eastAsia="仿宋" w:hAnsi="仿宋" w:cs="仿宋"/>
          <w:b/>
          <w:bCs/>
        </w:rPr>
        <w:t>)</w:t>
      </w:r>
      <w:r>
        <w:rPr>
          <w:rFonts w:ascii="仿宋" w:eastAsia="仿宋" w:hAnsi="仿宋" w:cs="仿宋" w:hint="eastAsia"/>
          <w:b/>
        </w:rPr>
        <w:t>：</w:t>
      </w:r>
      <w:r>
        <w:rPr>
          <w:rFonts w:ascii="仿宋" w:eastAsia="仿宋" w:hAnsi="仿宋" w:cs="仿宋" w:hint="eastAsia"/>
        </w:rPr>
        <w:t>反映按房改政策规定的标准，行政事业单位向职工（含离退休人员）发放的租金补贴。</w:t>
      </w:r>
    </w:p>
    <w:sectPr w:rsidR="00900EB7" w:rsidSect="005524D1">
      <w:pgSz w:w="11906" w:h="16838"/>
      <w:pgMar w:top="1440" w:right="1080" w:bottom="1440" w:left="1080" w:header="170" w:footer="280" w:gutter="0"/>
      <w:pgNumType w:fmt="numberInDash"/>
      <w:cols w:space="720"/>
      <w:formProt w:val="0"/>
      <w:docGrid w:linePitch="10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00EB7" w:rsidRDefault="00900EB7" w:rsidP="005524D1">
      <w:r>
        <w:separator/>
      </w:r>
    </w:p>
  </w:endnote>
  <w:endnote w:type="continuationSeparator" w:id="0">
    <w:p w:rsidR="00900EB7" w:rsidRDefault="00900EB7" w:rsidP="005524D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es New Roman"/>
    <w:panose1 w:val="02010600030101010101"/>
    <w:charset w:val="86"/>
    <w:family w:val="auto"/>
    <w:pitch w:val="variable"/>
    <w:sig w:usb0="00000003" w:usb1="288F0000" w:usb2="00000016" w:usb3="00000000" w:csb0="00040001" w:csb1="00000000"/>
  </w:font>
  <w:font w:name="Arial Unicode MS">
    <w:altName w:val="????"/>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Liberation Sans">
    <w:panose1 w:val="00000000000000000000"/>
    <w:charset w:val="86"/>
    <w:family w:val="roman"/>
    <w:notTrueType/>
    <w:pitch w:val="default"/>
    <w:sig w:usb0="00000001" w:usb1="080E0000" w:usb2="00000010" w:usb3="00000000" w:csb0="00040000" w:csb1="00000000"/>
  </w:font>
  <w:font w:name="Liberation Mono">
    <w:panose1 w:val="00000000000000000000"/>
    <w:charset w:val="86"/>
    <w:family w:val="roman"/>
    <w:notTrueType/>
    <w:pitch w:val="default"/>
    <w:sig w:usb0="00000001" w:usb1="080E0000" w:usb2="00000010" w:usb3="00000000" w:csb0="00040000" w:csb1="00000000"/>
  </w:font>
  <w:font w:name="新宋体">
    <w:panose1 w:val="02010609030101010101"/>
    <w:charset w:val="86"/>
    <w:family w:val="modern"/>
    <w:pitch w:val="fixed"/>
    <w:sig w:usb0="00000003" w:usb1="288F0000" w:usb2="00000016" w:usb3="00000000" w:csb0="00040001" w:csb1="00000000"/>
  </w:font>
  <w:font w:name="华文仿宋">
    <w:panose1 w:val="02010600040101010101"/>
    <w:charset w:val="86"/>
    <w:family w:val="auto"/>
    <w:pitch w:val="variable"/>
    <w:sig w:usb0="00000287" w:usb1="080F0000" w:usb2="00000010" w:usb3="00000000" w:csb0="0004009F" w:csb1="00000000"/>
  </w:font>
  <w:font w:name="仿宋">
    <w:panose1 w:val="02010609060101010101"/>
    <w:charset w:val="86"/>
    <w:family w:val="modern"/>
    <w:pitch w:val="fixed"/>
    <w:sig w:usb0="800002BF" w:usb1="38CF7CFA" w:usb2="00000016" w:usb3="00000000" w:csb0="00040001" w:csb1="00000000"/>
  </w:font>
  <w:font w:name="黑体">
    <w:altName w:val="um"/>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0EB7" w:rsidRDefault="00900EB7">
    <w:pPr>
      <w:pStyle w:val="Footer"/>
      <w:jc w:val="center"/>
      <w:rPr>
        <w:rFonts w:ascii="黑体" w:eastAsia="黑体" w:hAnsi="黑体" w:cs="黑体"/>
      </w:rPr>
    </w:pPr>
    <w:r>
      <w:rPr>
        <w:noProof/>
        <w:lang w:val="en-US"/>
      </w:rPr>
      <w:pict>
        <v:shapetype id="_x0000_t202" coordsize="21600,21600" o:spt="202" path="m,l,21600r21600,l21600,xe">
          <v:stroke joinstyle="miter"/>
          <v:path gradientshapeok="t" o:connecttype="rect"/>
        </v:shapetype>
        <v:shape id="_x0000_s2049" type="#_x0000_t202" style="position:absolute;left:0;text-align:left;margin-left:0;margin-top:0;width:2in;height:2in;z-index:251660288;mso-wrap-style:none;mso-position-horizontal:center;mso-position-horizontal-relative:margin" filled="f" stroked="f">
          <v:textbox style="mso-fit-shape-to-text:t" inset="0,0,0,0">
            <w:txbxContent>
              <w:p w:rsidR="00900EB7" w:rsidRDefault="00900EB7">
                <w:pPr>
                  <w:pStyle w:val="Footer"/>
                  <w:rPr>
                    <w:rFonts w:ascii="黑体" w:eastAsia="黑体" w:hAnsi="黑体" w:cs="黑体"/>
                  </w:rPr>
                </w:pPr>
                <w:r>
                  <w:rPr>
                    <w:rFonts w:ascii="黑体" w:eastAsia="黑体" w:hAnsi="黑体" w:cs="黑体"/>
                  </w:rPr>
                  <w:fldChar w:fldCharType="begin"/>
                </w:r>
                <w:r>
                  <w:rPr>
                    <w:rFonts w:ascii="黑体" w:eastAsia="黑体" w:hAnsi="黑体" w:cs="黑体"/>
                  </w:rPr>
                  <w:instrText xml:space="preserve"> PAGE  \* MERGEFORMAT </w:instrText>
                </w:r>
                <w:r>
                  <w:rPr>
                    <w:rFonts w:ascii="黑体" w:eastAsia="黑体" w:hAnsi="黑体" w:cs="黑体"/>
                  </w:rPr>
                  <w:fldChar w:fldCharType="separate"/>
                </w:r>
                <w:r>
                  <w:rPr>
                    <w:rFonts w:ascii="黑体" w:eastAsia="黑体" w:hAnsi="黑体" w:cs="黑体"/>
                    <w:noProof/>
                  </w:rPr>
                  <w:t>- 1 -</w:t>
                </w:r>
                <w:r>
                  <w:rPr>
                    <w:rFonts w:ascii="黑体" w:eastAsia="黑体" w:hAnsi="黑体" w:cs="黑体"/>
                  </w:rPr>
                  <w:fldChar w:fldCharType="end"/>
                </w:r>
              </w:p>
            </w:txbxContent>
          </v:textbox>
          <w10:wrap anchorx="margin"/>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0EB7" w:rsidRDefault="00900EB7">
    <w:pPr>
      <w:pStyle w:val="Footer"/>
      <w:jc w:val="center"/>
      <w:rPr>
        <w:rFonts w:ascii="黑体" w:eastAsia="黑体" w:hAnsi="黑体" w:cs="黑体"/>
      </w:rPr>
    </w:pPr>
    <w:r>
      <w:rPr>
        <w:noProof/>
        <w:lang w:val="en-US"/>
      </w:rPr>
      <w:pict>
        <v:shapetype id="_x0000_t202" coordsize="21600,21600" o:spt="202" path="m,l,21600r21600,l21600,xe">
          <v:stroke joinstyle="miter"/>
          <v:path gradientshapeok="t" o:connecttype="rect"/>
        </v:shapetype>
        <v:shape id="_x0000_s2050" type="#_x0000_t202" style="position:absolute;left:0;text-align:left;margin-left:0;margin-top:0;width:2in;height:2in;z-index:251662336;mso-wrap-style:none;mso-position-horizontal:center;mso-position-horizontal-relative:margin" filled="f" stroked="f">
          <v:textbox style="mso-fit-shape-to-text:t" inset="0,0,0,0">
            <w:txbxContent>
              <w:p w:rsidR="00900EB7" w:rsidRDefault="00900EB7">
                <w:pPr>
                  <w:pStyle w:val="Footer"/>
                  <w:rPr>
                    <w:rFonts w:ascii="黑体" w:eastAsia="黑体" w:hAnsi="黑体" w:cs="黑体"/>
                  </w:rPr>
                </w:pPr>
                <w:r>
                  <w:rPr>
                    <w:rFonts w:ascii="黑体" w:eastAsia="黑体" w:hAnsi="黑体" w:cs="黑体"/>
                  </w:rPr>
                  <w:fldChar w:fldCharType="begin"/>
                </w:r>
                <w:r>
                  <w:rPr>
                    <w:rFonts w:ascii="黑体" w:eastAsia="黑体" w:hAnsi="黑体" w:cs="黑体"/>
                  </w:rPr>
                  <w:instrText xml:space="preserve"> PAGE  \* MERGEFORMAT </w:instrText>
                </w:r>
                <w:r>
                  <w:rPr>
                    <w:rFonts w:ascii="黑体" w:eastAsia="黑体" w:hAnsi="黑体" w:cs="黑体"/>
                  </w:rPr>
                  <w:fldChar w:fldCharType="separate"/>
                </w:r>
                <w:r>
                  <w:rPr>
                    <w:rFonts w:ascii="黑体" w:eastAsia="黑体" w:hAnsi="黑体" w:cs="黑体"/>
                    <w:noProof/>
                  </w:rPr>
                  <w:t>- 8 -</w:t>
                </w:r>
                <w:r>
                  <w:rPr>
                    <w:rFonts w:ascii="黑体" w:eastAsia="黑体" w:hAnsi="黑体" w:cs="黑体"/>
                  </w:rPr>
                  <w:fldChar w:fldCharType="end"/>
                </w:r>
              </w:p>
            </w:txbxContent>
          </v:textbox>
          <w10:wrap anchorx="margin"/>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0EB7" w:rsidRDefault="00900EB7">
    <w:pPr>
      <w:pStyle w:val="Footer"/>
      <w:jc w:val="center"/>
    </w:pPr>
    <w:r>
      <w:rPr>
        <w:noProof/>
        <w:lang w:val="en-US"/>
      </w:rPr>
      <w:pict>
        <v:shapetype id="_x0000_t202" coordsize="21600,21600" o:spt="202" path="m,l,21600r21600,l21600,xe">
          <v:stroke joinstyle="miter"/>
          <v:path gradientshapeok="t" o:connecttype="rect"/>
        </v:shapetype>
        <v:shape id="_x0000_s2051" type="#_x0000_t202" style="position:absolute;left:0;text-align:left;margin-left:0;margin-top:0;width:2in;height:2in;z-index:251664384;mso-wrap-style:none;mso-position-horizontal:center;mso-position-horizontal-relative:margin" filled="f" stroked="f">
          <v:textbox style="mso-fit-shape-to-text:t" inset="0,0,0,0">
            <w:txbxContent>
              <w:p w:rsidR="00900EB7" w:rsidRDefault="00900EB7">
                <w:pPr>
                  <w:pStyle w:val="Footer"/>
                </w:pPr>
                <w:fldSimple w:instr=" PAGE  \* MERGEFORMAT ">
                  <w:r>
                    <w:rPr>
                      <w:noProof/>
                    </w:rPr>
                    <w:t>- 12 -</w:t>
                  </w:r>
                </w:fldSimple>
              </w:p>
            </w:txbxContent>
          </v:textbox>
          <w10:wrap anchorx="margin"/>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0EB7" w:rsidRDefault="00900EB7">
    <w:pPr>
      <w:pStyle w:val="Footer"/>
      <w:jc w:val="center"/>
    </w:pPr>
    <w:r>
      <w:rPr>
        <w:noProof/>
        <w:lang w:val="en-US"/>
      </w:rPr>
      <w:pict>
        <v:shapetype id="_x0000_t202" coordsize="21600,21600" o:spt="202" path="m,l,21600r21600,l21600,xe">
          <v:stroke joinstyle="miter"/>
          <v:path gradientshapeok="t" o:connecttype="rect"/>
        </v:shapetype>
        <v:shape id="_x0000_s2052" type="#_x0000_t202" style="position:absolute;left:0;text-align:left;margin-left:0;margin-top:0;width:2in;height:2in;z-index:251666432;mso-wrap-style:none;mso-position-horizontal:center;mso-position-horizontal-relative:margin" filled="f" stroked="f">
          <v:textbox style="mso-fit-shape-to-text:t" inset="0,0,0,0">
            <w:txbxContent>
              <w:p w:rsidR="00900EB7" w:rsidRDefault="00900EB7">
                <w:pPr>
                  <w:pStyle w:val="Footer"/>
                </w:pPr>
                <w:fldSimple w:instr=" PAGE  \* MERGEFORMAT ">
                  <w:r>
                    <w:rPr>
                      <w:noProof/>
                    </w:rPr>
                    <w:t>- 15 -</w:t>
                  </w:r>
                </w:fldSimple>
              </w:p>
            </w:txbxContent>
          </v:textbox>
          <w10:wrap anchorx="margin"/>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0EB7" w:rsidRDefault="00900EB7">
    <w:pPr>
      <w:pStyle w:val="Footer"/>
      <w:jc w:val="center"/>
    </w:pPr>
    <w:r>
      <w:rPr>
        <w:noProof/>
        <w:lang w:val="en-US"/>
      </w:rPr>
      <w:pict>
        <v:shapetype id="_x0000_t202" coordsize="21600,21600" o:spt="202" path="m,l,21600r21600,l21600,xe">
          <v:stroke joinstyle="miter"/>
          <v:path gradientshapeok="t" o:connecttype="rect"/>
        </v:shapetype>
        <v:shape id="_x0000_s2053" type="#_x0000_t202" style="position:absolute;left:0;text-align:left;margin-left:0;margin-top:0;width:2in;height:2in;z-index:251668480;mso-wrap-style:none;mso-position-horizontal:center;mso-position-horizontal-relative:margin" filled="f" stroked="f">
          <v:textbox style="mso-fit-shape-to-text:t" inset="0,0,0,0">
            <w:txbxContent>
              <w:p w:rsidR="00900EB7" w:rsidRDefault="00900EB7">
                <w:pPr>
                  <w:pStyle w:val="Footer"/>
                </w:pPr>
                <w:fldSimple w:instr=" PAGE  \* MERGEFORMAT ">
                  <w:r>
                    <w:rPr>
                      <w:noProof/>
                    </w:rPr>
                    <w:t>- 17 -</w:t>
                  </w:r>
                </w:fldSimple>
              </w:p>
            </w:txbxContent>
          </v:textbox>
          <w10:wrap anchorx="margin"/>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0EB7" w:rsidRDefault="00900EB7">
    <w:pPr>
      <w:pStyle w:val="Footer"/>
      <w:jc w:val="center"/>
    </w:pPr>
    <w:r>
      <w:rPr>
        <w:noProof/>
        <w:lang w:val="en-US"/>
      </w:rPr>
      <w:pict>
        <v:shapetype id="_x0000_t202" coordsize="21600,21600" o:spt="202" path="m,l,21600r21600,l21600,xe">
          <v:stroke joinstyle="miter"/>
          <v:path gradientshapeok="t" o:connecttype="rect"/>
        </v:shapetype>
        <v:shape id="_x0000_s2054" type="#_x0000_t202" style="position:absolute;left:0;text-align:left;margin-left:0;margin-top:0;width:2in;height:2in;z-index:251670528;mso-wrap-style:none;mso-position-horizontal:center;mso-position-horizontal-relative:margin" filled="f" stroked="f">
          <v:textbox style="mso-fit-shape-to-text:t" inset="0,0,0,0">
            <w:txbxContent>
              <w:p w:rsidR="00900EB7" w:rsidRDefault="00900EB7">
                <w:pPr>
                  <w:pStyle w:val="Footer"/>
                </w:pPr>
                <w:fldSimple w:instr=" PAGE  \* MERGEFORMAT ">
                  <w:r>
                    <w:rPr>
                      <w:noProof/>
                    </w:rPr>
                    <w:t>- 19 -</w:t>
                  </w:r>
                </w:fldSimple>
              </w:p>
            </w:txbxContent>
          </v:textbox>
          <w10:wrap anchorx="margin"/>
        </v:shape>
      </w:pic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0EB7" w:rsidRDefault="00900EB7">
    <w:pPr>
      <w:pStyle w:val="Footer"/>
      <w:jc w:val="center"/>
    </w:pPr>
    <w:r>
      <w:rPr>
        <w:noProof/>
        <w:lang w:val="en-US"/>
      </w:rPr>
      <w:pict>
        <v:shapetype id="_x0000_t202" coordsize="21600,21600" o:spt="202" path="m,l,21600r21600,l21600,xe">
          <v:stroke joinstyle="miter"/>
          <v:path gradientshapeok="t" o:connecttype="rect"/>
        </v:shapetype>
        <v:shape id="_x0000_s2055" type="#_x0000_t202" style="position:absolute;left:0;text-align:left;margin-left:0;margin-top:0;width:2in;height:2in;z-index:251672576;mso-wrap-style:none;mso-position-horizontal:center;mso-position-horizontal-relative:margin" filled="f" stroked="f">
          <v:textbox style="mso-fit-shape-to-text:t" inset="0,0,0,0">
            <w:txbxContent>
              <w:p w:rsidR="00900EB7" w:rsidRDefault="00900EB7">
                <w:pPr>
                  <w:pStyle w:val="Footer"/>
                </w:pPr>
                <w:fldSimple w:instr=" PAGE  \* MERGEFORMAT ">
                  <w:r>
                    <w:rPr>
                      <w:noProof/>
                    </w:rPr>
                    <w:t>- 21 -</w:t>
                  </w:r>
                </w:fldSimple>
              </w:p>
            </w:txbxContent>
          </v:textbox>
          <w10:wrap anchorx="margin"/>
        </v:shape>
      </w:pic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0EB7" w:rsidRDefault="00900EB7">
    <w:pPr>
      <w:pStyle w:val="Footer"/>
      <w:jc w:val="center"/>
    </w:pPr>
    <w:r>
      <w:rPr>
        <w:noProof/>
        <w:lang w:val="en-US"/>
      </w:rPr>
      <w:pict>
        <v:shapetype id="_x0000_t202" coordsize="21600,21600" o:spt="202" path="m,l,21600r21600,l21600,xe">
          <v:stroke joinstyle="miter"/>
          <v:path gradientshapeok="t" o:connecttype="rect"/>
        </v:shapetype>
        <v:shape id="_x0000_s2056" type="#_x0000_t202" style="position:absolute;left:0;text-align:left;margin-left:0;margin-top:0;width:2in;height:2in;z-index:251674624;mso-wrap-style:none;mso-position-horizontal:center;mso-position-horizontal-relative:margin" filled="f" stroked="f">
          <v:textbox style="mso-fit-shape-to-text:t" inset="0,0,0,0">
            <w:txbxContent>
              <w:p w:rsidR="00900EB7" w:rsidRDefault="00900EB7">
                <w:pPr>
                  <w:pStyle w:val="Footer"/>
                </w:pPr>
                <w:fldSimple w:instr=" PAGE  \* MERGEFORMAT ">
                  <w:r>
                    <w:rPr>
                      <w:noProof/>
                    </w:rPr>
                    <w:t>- 24 -</w:t>
                  </w:r>
                </w:fldSimple>
              </w:p>
            </w:txbxContent>
          </v:textbox>
          <w10:wrap anchorx="margin"/>
        </v:shape>
      </w:pic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0EB7" w:rsidRDefault="00900EB7">
    <w:pPr>
      <w:pStyle w:val="Footer"/>
      <w:jc w:val="center"/>
    </w:pPr>
    <w:r>
      <w:rPr>
        <w:noProof/>
        <w:lang w:val="en-US"/>
      </w:rPr>
      <w:pict>
        <v:shapetype id="_x0000_t202" coordsize="21600,21600" o:spt="202" path="m,l,21600r21600,l21600,xe">
          <v:stroke joinstyle="miter"/>
          <v:path gradientshapeok="t" o:connecttype="rect"/>
        </v:shapetype>
        <v:shape id="_x0000_s2057" type="#_x0000_t202" style="position:absolute;left:0;text-align:left;margin-left:0;margin-top:0;width:2in;height:2in;z-index:251676672;mso-wrap-style:none;mso-position-horizontal:center;mso-position-horizontal-relative:margin" filled="f" stroked="f">
          <v:textbox style="mso-fit-shape-to-text:t" inset="0,0,0,0">
            <w:txbxContent>
              <w:p w:rsidR="00900EB7" w:rsidRDefault="00900EB7">
                <w:pPr>
                  <w:pStyle w:val="Footer"/>
                </w:pPr>
                <w:fldSimple w:instr=" PAGE  \* MERGEFORMAT ">
                  <w:r>
                    <w:rPr>
                      <w:noProof/>
                    </w:rPr>
                    <w:t>- 26 -</w:t>
                  </w:r>
                </w:fldSimple>
              </w:p>
            </w:txbxContent>
          </v:textbox>
          <w10:wrap anchorx="margin"/>
        </v:shape>
      </w:pic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0EB7" w:rsidRDefault="00900EB7">
    <w:pPr>
      <w:pStyle w:val="Footer"/>
      <w:jc w:val="center"/>
    </w:pPr>
    <w:r>
      <w:rPr>
        <w:noProof/>
        <w:lang w:val="en-US"/>
      </w:rPr>
      <w:pict>
        <v:shapetype id="_x0000_t202" coordsize="21600,21600" o:spt="202" path="m,l,21600r21600,l21600,xe">
          <v:stroke joinstyle="miter"/>
          <v:path gradientshapeok="t" o:connecttype="rect"/>
        </v:shapetype>
        <v:shape id="_x0000_s2058" type="#_x0000_t202" style="position:absolute;left:0;text-align:left;margin-left:0;margin-top:0;width:2in;height:2in;z-index:251678720;mso-wrap-style:none;mso-position-horizontal:center;mso-position-horizontal-relative:margin" filled="f" stroked="f">
          <v:textbox style="mso-fit-shape-to-text:t" inset="0,0,0,0">
            <w:txbxContent>
              <w:p w:rsidR="00900EB7" w:rsidRDefault="00900EB7">
                <w:pPr>
                  <w:pStyle w:val="Footer"/>
                </w:pPr>
                <w:fldSimple w:instr=" PAGE  \* MERGEFORMAT ">
                  <w:r>
                    <w:rPr>
                      <w:noProof/>
                    </w:rPr>
                    <w:t>- 29 -</w:t>
                  </w:r>
                </w:fldSimple>
              </w:p>
            </w:txbxContent>
          </v:textbox>
          <w10:wrap anchorx="margin"/>
        </v:shape>
      </w:pic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0EB7" w:rsidRDefault="00900EB7">
    <w:pPr>
      <w:pStyle w:val="Footer"/>
      <w:jc w:val="center"/>
    </w:pPr>
    <w:r>
      <w:rPr>
        <w:noProof/>
        <w:lang w:val="en-US"/>
      </w:rPr>
      <w:pict>
        <v:shapetype id="_x0000_t202" coordsize="21600,21600" o:spt="202" path="m,l,21600r21600,l21600,xe">
          <v:stroke joinstyle="miter"/>
          <v:path gradientshapeok="t" o:connecttype="rect"/>
        </v:shapetype>
        <v:shape id="_x0000_s2059" type="#_x0000_t202" style="position:absolute;left:0;text-align:left;margin-left:0;margin-top:0;width:2in;height:2in;z-index:251680768;mso-wrap-style:none;mso-position-horizontal:center;mso-position-horizontal-relative:margin" filled="f" stroked="f">
          <v:textbox style="mso-fit-shape-to-text:t" inset="0,0,0,0">
            <w:txbxContent>
              <w:p w:rsidR="00900EB7" w:rsidRDefault="00900EB7">
                <w:pPr>
                  <w:pStyle w:val="Footer"/>
                </w:pPr>
                <w:fldSimple w:instr=" PAGE  \* MERGEFORMAT ">
                  <w:r>
                    <w:rPr>
                      <w:noProof/>
                    </w:rPr>
                    <w:t>- 30 -</w:t>
                  </w:r>
                </w:fldSimple>
              </w:p>
            </w:txbxContent>
          </v:textbox>
          <w10:wrap anchorx="margin"/>
        </v:shape>
      </w:pic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0EB7" w:rsidRDefault="00900EB7">
    <w:pPr>
      <w:pStyle w:val="Footer"/>
      <w:jc w:val="center"/>
    </w:pPr>
    <w:r>
      <w:rPr>
        <w:noProof/>
        <w:lang w:val="en-US"/>
      </w:rPr>
      <w:pict>
        <v:shapetype id="_x0000_t202" coordsize="21600,21600" o:spt="202" path="m,l,21600r21600,l21600,xe">
          <v:stroke joinstyle="miter"/>
          <v:path gradientshapeok="t" o:connecttype="rect"/>
        </v:shapetype>
        <v:shape id="_x0000_s2060" type="#_x0000_t202" style="position:absolute;left:0;text-align:left;margin-left:0;margin-top:0;width:2in;height:2in;z-index:251682816;mso-wrap-style:none;mso-position-horizontal:center;mso-position-horizontal-relative:margin" filled="f" stroked="f">
          <v:textbox style="mso-fit-shape-to-text:t" inset="0,0,0,0">
            <w:txbxContent>
              <w:p w:rsidR="00900EB7" w:rsidRDefault="00900EB7">
                <w:pPr>
                  <w:pStyle w:val="Footer"/>
                </w:pPr>
                <w:fldSimple w:instr=" PAGE  \* MERGEFORMAT ">
                  <w:r>
                    <w:rPr>
                      <w:noProof/>
                    </w:rPr>
                    <w:t>- 32 -</w:t>
                  </w:r>
                </w:fldSimple>
              </w:p>
            </w:txbxContent>
          </v:textbox>
          <w10:wrap anchorx="margin"/>
        </v:shape>
      </w:pic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0EB7" w:rsidRDefault="00900EB7">
    <w:pPr>
      <w:pStyle w:val="Footer"/>
      <w:jc w:val="center"/>
    </w:pPr>
    <w:r>
      <w:rPr>
        <w:noProof/>
        <w:lang w:val="en-US"/>
      </w:rPr>
      <w:pict>
        <v:shapetype id="_x0000_t202" coordsize="21600,21600" o:spt="202" path="m,l,21600r21600,l21600,xe">
          <v:stroke joinstyle="miter"/>
          <v:path gradientshapeok="t" o:connecttype="rect"/>
        </v:shapetype>
        <v:shape id="_x0000_s2061" type="#_x0000_t202" style="position:absolute;left:0;text-align:left;margin-left:0;margin-top:0;width:2in;height:2in;z-index:251684864;mso-wrap-style:none;mso-position-horizontal:center;mso-position-horizontal-relative:margin" filled="f" stroked="f">
          <v:textbox style="mso-fit-shape-to-text:t" inset="0,0,0,0">
            <w:txbxContent>
              <w:p w:rsidR="00900EB7" w:rsidRDefault="00900EB7">
                <w:pPr>
                  <w:pStyle w:val="Footer"/>
                </w:pPr>
                <w:fldSimple w:instr=" PAGE  \* MERGEFORMAT ">
                  <w:r>
                    <w:rPr>
                      <w:noProof/>
                    </w:rPr>
                    <w:t>- 46 -</w:t>
                  </w:r>
                </w:fldSimple>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00EB7" w:rsidRDefault="00900EB7">
      <w:r>
        <w:separator/>
      </w:r>
    </w:p>
  </w:footnote>
  <w:footnote w:type="continuationSeparator" w:id="0">
    <w:p w:rsidR="00900EB7" w:rsidRDefault="00900EB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0EB7" w:rsidRDefault="00900EB7">
    <w:pPr>
      <w:pStyle w:val="Header"/>
      <w:pBdr>
        <w:bottom w:val="single" w:sz="4" w:space="1" w:color="000000"/>
      </w:pBdr>
      <w:jc w:val="both"/>
      <w:rPr>
        <w:lang w:val="en-US"/>
      </w:rPr>
    </w:pPr>
    <w:r>
      <w:rPr>
        <w:lang w:val="en-US"/>
      </w:rPr>
      <w:t>南京市江宁区人民法院</w:t>
    </w:r>
    <w:r>
      <w:t>2022</w:t>
    </w:r>
    <w:r>
      <w:t>年度部门决算公开</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0EB7" w:rsidRDefault="00900EB7">
    <w:pPr>
      <w:pStyle w:val="Header"/>
      <w:pBdr>
        <w:bottom w:val="none" w:sz="0" w:space="0" w:color="auto"/>
      </w:pBdr>
      <w:jc w:val="both"/>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5"/>
  <w:defaultTabStop w:val="0"/>
  <w:autoHyphenation/>
  <w:noPunctuationKerning/>
  <w:characterSpacingControl w:val="doNotCompress"/>
  <w:noLineBreaksAfter w:lang="zh-CN" w:val="$([{£¥·‘“〈《「『【〔〖〝﹙﹛﹝＄（．［｛￡￥"/>
  <w:noLineBreaksBefore w:lang="zh-CN" w:val="!%),.:;&gt;?]}¢¨°·ˇˉ―‖’”…‰′″›℃∶、。〃〉》」』】〕〗〞︶︺︾﹀﹄﹚﹜﹞！＂％＇），．：；？］｀｜｝～￠"/>
  <w:hdrShapeDefaults>
    <o:shapedefaults v:ext="edit" spidmax="2062"/>
    <o:shapelayout v:ext="edit">
      <o:idmap v:ext="edit" data="2"/>
    </o:shapelayout>
  </w:hdrShapeDefaults>
  <w:footnotePr>
    <w:footnote w:id="-1"/>
    <w:footnote w:id="0"/>
  </w:footnotePr>
  <w:endnotePr>
    <w:endnote w:id="-1"/>
    <w:endnote w:id="0"/>
  </w:endnotePr>
  <w:compat>
    <w:doNotExpandShiftReturn/>
    <w:doNotWrapTextWithPunct/>
    <w:doNotUseEastAsianBreakRules/>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docVars>
    <w:docVar w:name="commondata" w:val="eyJoZGlkIjoiMGUwNWYwNGFmYzNiMTMwMzI4MzFhMzI2ZWRjOTFjMmMifQ=="/>
  </w:docVars>
  <w:rsids>
    <w:rsidRoot w:val="005524D1"/>
    <w:rsid w:val="DBEED555"/>
    <w:rsid w:val="00064984"/>
    <w:rsid w:val="00071789"/>
    <w:rsid w:val="000C024B"/>
    <w:rsid w:val="000F12AB"/>
    <w:rsid w:val="001248F8"/>
    <w:rsid w:val="001C31F9"/>
    <w:rsid w:val="002E63B1"/>
    <w:rsid w:val="00407CA7"/>
    <w:rsid w:val="00413AD8"/>
    <w:rsid w:val="004C0647"/>
    <w:rsid w:val="005524D1"/>
    <w:rsid w:val="00583EF5"/>
    <w:rsid w:val="00671ED7"/>
    <w:rsid w:val="00672164"/>
    <w:rsid w:val="006732F1"/>
    <w:rsid w:val="007C0F2D"/>
    <w:rsid w:val="008322BB"/>
    <w:rsid w:val="00867423"/>
    <w:rsid w:val="008B5B05"/>
    <w:rsid w:val="00900EB7"/>
    <w:rsid w:val="009965EA"/>
    <w:rsid w:val="00A6752E"/>
    <w:rsid w:val="00B92181"/>
    <w:rsid w:val="00BD7F33"/>
    <w:rsid w:val="00C15920"/>
    <w:rsid w:val="00C82582"/>
    <w:rsid w:val="00F63C85"/>
    <w:rsid w:val="00FA3233"/>
    <w:rsid w:val="010F1E77"/>
    <w:rsid w:val="01536131"/>
    <w:rsid w:val="01657C13"/>
    <w:rsid w:val="01714809"/>
    <w:rsid w:val="017240DE"/>
    <w:rsid w:val="01875334"/>
    <w:rsid w:val="018E7014"/>
    <w:rsid w:val="019803DB"/>
    <w:rsid w:val="01C22655"/>
    <w:rsid w:val="01C61170"/>
    <w:rsid w:val="01D4677F"/>
    <w:rsid w:val="01F17DF5"/>
    <w:rsid w:val="01FA65AD"/>
    <w:rsid w:val="01FF1E15"/>
    <w:rsid w:val="02005B8D"/>
    <w:rsid w:val="021F4E94"/>
    <w:rsid w:val="023277C7"/>
    <w:rsid w:val="02377801"/>
    <w:rsid w:val="02420B21"/>
    <w:rsid w:val="02443CCC"/>
    <w:rsid w:val="0247556A"/>
    <w:rsid w:val="02624152"/>
    <w:rsid w:val="026604FF"/>
    <w:rsid w:val="027F398B"/>
    <w:rsid w:val="0284231A"/>
    <w:rsid w:val="02987B74"/>
    <w:rsid w:val="02A822D0"/>
    <w:rsid w:val="02AF69EA"/>
    <w:rsid w:val="02B14230"/>
    <w:rsid w:val="02C378BB"/>
    <w:rsid w:val="02C92423"/>
    <w:rsid w:val="02D43672"/>
    <w:rsid w:val="02DD471D"/>
    <w:rsid w:val="02E5431C"/>
    <w:rsid w:val="02E8449D"/>
    <w:rsid w:val="02F0175E"/>
    <w:rsid w:val="02F513AC"/>
    <w:rsid w:val="02FE6DAE"/>
    <w:rsid w:val="03005360"/>
    <w:rsid w:val="03060F81"/>
    <w:rsid w:val="03121471"/>
    <w:rsid w:val="033F3F8A"/>
    <w:rsid w:val="034C108A"/>
    <w:rsid w:val="03673847"/>
    <w:rsid w:val="03690F36"/>
    <w:rsid w:val="03793778"/>
    <w:rsid w:val="037E4FBC"/>
    <w:rsid w:val="03802AE2"/>
    <w:rsid w:val="039F7320"/>
    <w:rsid w:val="03F86EFB"/>
    <w:rsid w:val="04137DFA"/>
    <w:rsid w:val="04156348"/>
    <w:rsid w:val="04212517"/>
    <w:rsid w:val="04461F7D"/>
    <w:rsid w:val="044E689B"/>
    <w:rsid w:val="0458580D"/>
    <w:rsid w:val="045E5FB7"/>
    <w:rsid w:val="04820ADC"/>
    <w:rsid w:val="048408D1"/>
    <w:rsid w:val="049256F0"/>
    <w:rsid w:val="0495610D"/>
    <w:rsid w:val="04C730A4"/>
    <w:rsid w:val="04DA4474"/>
    <w:rsid w:val="04DF580C"/>
    <w:rsid w:val="04E946A2"/>
    <w:rsid w:val="04EA46EB"/>
    <w:rsid w:val="05185546"/>
    <w:rsid w:val="052126A9"/>
    <w:rsid w:val="05247FC3"/>
    <w:rsid w:val="05346113"/>
    <w:rsid w:val="05423E9C"/>
    <w:rsid w:val="05600A24"/>
    <w:rsid w:val="05656433"/>
    <w:rsid w:val="05685F23"/>
    <w:rsid w:val="056A1C9B"/>
    <w:rsid w:val="057525F6"/>
    <w:rsid w:val="05843580"/>
    <w:rsid w:val="05856AD5"/>
    <w:rsid w:val="058C526F"/>
    <w:rsid w:val="05AB4AE4"/>
    <w:rsid w:val="05AB7BBE"/>
    <w:rsid w:val="05BD2716"/>
    <w:rsid w:val="05BE6B06"/>
    <w:rsid w:val="05C432C0"/>
    <w:rsid w:val="05C73A91"/>
    <w:rsid w:val="05DB04A3"/>
    <w:rsid w:val="05DB339C"/>
    <w:rsid w:val="05E80F9E"/>
    <w:rsid w:val="05F04613"/>
    <w:rsid w:val="05FE3016"/>
    <w:rsid w:val="06006806"/>
    <w:rsid w:val="060D1C4C"/>
    <w:rsid w:val="061C50DF"/>
    <w:rsid w:val="062B491C"/>
    <w:rsid w:val="06417385"/>
    <w:rsid w:val="06423C78"/>
    <w:rsid w:val="064A6451"/>
    <w:rsid w:val="064C13A1"/>
    <w:rsid w:val="06542957"/>
    <w:rsid w:val="0681129C"/>
    <w:rsid w:val="06824DC3"/>
    <w:rsid w:val="0695552F"/>
    <w:rsid w:val="069B5E85"/>
    <w:rsid w:val="06C87B62"/>
    <w:rsid w:val="06E710CA"/>
    <w:rsid w:val="06EB2968"/>
    <w:rsid w:val="06F23CF7"/>
    <w:rsid w:val="07293490"/>
    <w:rsid w:val="072A453E"/>
    <w:rsid w:val="073A470E"/>
    <w:rsid w:val="07520D7A"/>
    <w:rsid w:val="075575FE"/>
    <w:rsid w:val="07580A5A"/>
    <w:rsid w:val="07656047"/>
    <w:rsid w:val="077C711D"/>
    <w:rsid w:val="078F7797"/>
    <w:rsid w:val="079361A1"/>
    <w:rsid w:val="07AE39F0"/>
    <w:rsid w:val="07BE007D"/>
    <w:rsid w:val="07C509DD"/>
    <w:rsid w:val="080041F1"/>
    <w:rsid w:val="08031AA7"/>
    <w:rsid w:val="0806186F"/>
    <w:rsid w:val="080C528C"/>
    <w:rsid w:val="080F6B2A"/>
    <w:rsid w:val="08214CF0"/>
    <w:rsid w:val="083B723A"/>
    <w:rsid w:val="084A5DB4"/>
    <w:rsid w:val="08582C83"/>
    <w:rsid w:val="085D1644"/>
    <w:rsid w:val="0860441B"/>
    <w:rsid w:val="08694955"/>
    <w:rsid w:val="08913758"/>
    <w:rsid w:val="08A333FC"/>
    <w:rsid w:val="08D342E7"/>
    <w:rsid w:val="08E003AE"/>
    <w:rsid w:val="08E93645"/>
    <w:rsid w:val="08FC0605"/>
    <w:rsid w:val="09165D85"/>
    <w:rsid w:val="091D32CD"/>
    <w:rsid w:val="0947142F"/>
    <w:rsid w:val="095F763D"/>
    <w:rsid w:val="096204B4"/>
    <w:rsid w:val="0969226A"/>
    <w:rsid w:val="096B0C35"/>
    <w:rsid w:val="09891979"/>
    <w:rsid w:val="098926B4"/>
    <w:rsid w:val="09896468"/>
    <w:rsid w:val="09931095"/>
    <w:rsid w:val="09984875"/>
    <w:rsid w:val="09B3067A"/>
    <w:rsid w:val="09E82283"/>
    <w:rsid w:val="09EB3C7D"/>
    <w:rsid w:val="09F00295"/>
    <w:rsid w:val="09F032D5"/>
    <w:rsid w:val="09F45579"/>
    <w:rsid w:val="09F6640F"/>
    <w:rsid w:val="09FE0C6E"/>
    <w:rsid w:val="0A112BB9"/>
    <w:rsid w:val="0A1D215F"/>
    <w:rsid w:val="0A2639C8"/>
    <w:rsid w:val="0A2D2344"/>
    <w:rsid w:val="0A3F45FE"/>
    <w:rsid w:val="0A434869"/>
    <w:rsid w:val="0A516F86"/>
    <w:rsid w:val="0A6273E5"/>
    <w:rsid w:val="0A636CB9"/>
    <w:rsid w:val="0A7F08D2"/>
    <w:rsid w:val="0A964BFD"/>
    <w:rsid w:val="0A9D666F"/>
    <w:rsid w:val="0AAC5ED9"/>
    <w:rsid w:val="0ADA70C2"/>
    <w:rsid w:val="0AFD463B"/>
    <w:rsid w:val="0B05614C"/>
    <w:rsid w:val="0B134992"/>
    <w:rsid w:val="0B160131"/>
    <w:rsid w:val="0B2B4189"/>
    <w:rsid w:val="0B392278"/>
    <w:rsid w:val="0B675A67"/>
    <w:rsid w:val="0B6B4077"/>
    <w:rsid w:val="0B752A0F"/>
    <w:rsid w:val="0B813D25"/>
    <w:rsid w:val="0B89728A"/>
    <w:rsid w:val="0B9E71AD"/>
    <w:rsid w:val="0BAC43D1"/>
    <w:rsid w:val="0BB91287"/>
    <w:rsid w:val="0BBA4FFF"/>
    <w:rsid w:val="0BCD6A8D"/>
    <w:rsid w:val="0BCF6DAD"/>
    <w:rsid w:val="0BD87EAC"/>
    <w:rsid w:val="0BE46B89"/>
    <w:rsid w:val="0BF41C52"/>
    <w:rsid w:val="0C047996"/>
    <w:rsid w:val="0C0E112C"/>
    <w:rsid w:val="0C1337D7"/>
    <w:rsid w:val="0C2215AA"/>
    <w:rsid w:val="0C64719F"/>
    <w:rsid w:val="0C6536DB"/>
    <w:rsid w:val="0C797590"/>
    <w:rsid w:val="0C9B273A"/>
    <w:rsid w:val="0CA00951"/>
    <w:rsid w:val="0CBD0903"/>
    <w:rsid w:val="0CC51EAD"/>
    <w:rsid w:val="0CD230A9"/>
    <w:rsid w:val="0CD65166"/>
    <w:rsid w:val="0CDB2BBC"/>
    <w:rsid w:val="0CE84C0B"/>
    <w:rsid w:val="0CEF2113"/>
    <w:rsid w:val="0CEF2581"/>
    <w:rsid w:val="0D05225F"/>
    <w:rsid w:val="0D1424ED"/>
    <w:rsid w:val="0D261419"/>
    <w:rsid w:val="0D42705A"/>
    <w:rsid w:val="0D545049"/>
    <w:rsid w:val="0D617032"/>
    <w:rsid w:val="0D673696"/>
    <w:rsid w:val="0D6C5D61"/>
    <w:rsid w:val="0D760FDB"/>
    <w:rsid w:val="0D766D04"/>
    <w:rsid w:val="0D7F345D"/>
    <w:rsid w:val="0D991370"/>
    <w:rsid w:val="0DAC0D2B"/>
    <w:rsid w:val="0DAD6BC9"/>
    <w:rsid w:val="0DBA3094"/>
    <w:rsid w:val="0DD06A00"/>
    <w:rsid w:val="0DDF0D4D"/>
    <w:rsid w:val="0DFC3CDF"/>
    <w:rsid w:val="0DFD772C"/>
    <w:rsid w:val="0DFF5826"/>
    <w:rsid w:val="0E0A51F9"/>
    <w:rsid w:val="0E1F1C4F"/>
    <w:rsid w:val="0E2252C7"/>
    <w:rsid w:val="0E27451D"/>
    <w:rsid w:val="0E4806AD"/>
    <w:rsid w:val="0E52151F"/>
    <w:rsid w:val="0E5E7568"/>
    <w:rsid w:val="0E601E8E"/>
    <w:rsid w:val="0E662847"/>
    <w:rsid w:val="0E854C8B"/>
    <w:rsid w:val="0E8D69FB"/>
    <w:rsid w:val="0E94230E"/>
    <w:rsid w:val="0E946F22"/>
    <w:rsid w:val="0EA37FCC"/>
    <w:rsid w:val="0EB75826"/>
    <w:rsid w:val="0EE7610B"/>
    <w:rsid w:val="0EF65551"/>
    <w:rsid w:val="0EFE25F0"/>
    <w:rsid w:val="0F111837"/>
    <w:rsid w:val="0F135152"/>
    <w:rsid w:val="0F256D3C"/>
    <w:rsid w:val="0F711E78"/>
    <w:rsid w:val="0F807B33"/>
    <w:rsid w:val="0F8C6CB2"/>
    <w:rsid w:val="0F8F17E6"/>
    <w:rsid w:val="0FB029A1"/>
    <w:rsid w:val="0FB02B15"/>
    <w:rsid w:val="0FB21F29"/>
    <w:rsid w:val="0FB47D1E"/>
    <w:rsid w:val="0FCE598D"/>
    <w:rsid w:val="0FD77F2D"/>
    <w:rsid w:val="0FD849C7"/>
    <w:rsid w:val="0FE03B0E"/>
    <w:rsid w:val="0FE663C2"/>
    <w:rsid w:val="0FEF37CA"/>
    <w:rsid w:val="100928FC"/>
    <w:rsid w:val="10093E5F"/>
    <w:rsid w:val="101A62D4"/>
    <w:rsid w:val="10260EB5"/>
    <w:rsid w:val="1027035F"/>
    <w:rsid w:val="102A2753"/>
    <w:rsid w:val="102A69EF"/>
    <w:rsid w:val="102C3484"/>
    <w:rsid w:val="103D6600"/>
    <w:rsid w:val="10463305"/>
    <w:rsid w:val="106204CB"/>
    <w:rsid w:val="1068327B"/>
    <w:rsid w:val="1069097D"/>
    <w:rsid w:val="10703EDE"/>
    <w:rsid w:val="108C6F6A"/>
    <w:rsid w:val="10A90FB7"/>
    <w:rsid w:val="10B95885"/>
    <w:rsid w:val="10F845FF"/>
    <w:rsid w:val="11092167"/>
    <w:rsid w:val="110C3973"/>
    <w:rsid w:val="110D47B0"/>
    <w:rsid w:val="11110225"/>
    <w:rsid w:val="111930E1"/>
    <w:rsid w:val="111E1B8C"/>
    <w:rsid w:val="11252430"/>
    <w:rsid w:val="112E0021"/>
    <w:rsid w:val="1143676B"/>
    <w:rsid w:val="11471791"/>
    <w:rsid w:val="117C1012"/>
    <w:rsid w:val="11872569"/>
    <w:rsid w:val="118B7221"/>
    <w:rsid w:val="11AB09B5"/>
    <w:rsid w:val="11B7025F"/>
    <w:rsid w:val="11C36B1F"/>
    <w:rsid w:val="11C52DC5"/>
    <w:rsid w:val="11E46932"/>
    <w:rsid w:val="11F221C7"/>
    <w:rsid w:val="11F2605E"/>
    <w:rsid w:val="11F724E3"/>
    <w:rsid w:val="122227BF"/>
    <w:rsid w:val="12313173"/>
    <w:rsid w:val="12313682"/>
    <w:rsid w:val="12437AFC"/>
    <w:rsid w:val="127A1044"/>
    <w:rsid w:val="128157F4"/>
    <w:rsid w:val="12AA36D7"/>
    <w:rsid w:val="12B566A2"/>
    <w:rsid w:val="12C448B1"/>
    <w:rsid w:val="12D32267"/>
    <w:rsid w:val="12E60488"/>
    <w:rsid w:val="12F05187"/>
    <w:rsid w:val="13142710"/>
    <w:rsid w:val="1335650B"/>
    <w:rsid w:val="133E1FA2"/>
    <w:rsid w:val="13871C6A"/>
    <w:rsid w:val="139377AA"/>
    <w:rsid w:val="13A44407"/>
    <w:rsid w:val="13A46379"/>
    <w:rsid w:val="13BD743A"/>
    <w:rsid w:val="13E2730D"/>
    <w:rsid w:val="13F85ED3"/>
    <w:rsid w:val="140626B0"/>
    <w:rsid w:val="140C350F"/>
    <w:rsid w:val="14207DA2"/>
    <w:rsid w:val="142101C9"/>
    <w:rsid w:val="143164E8"/>
    <w:rsid w:val="14341A45"/>
    <w:rsid w:val="146856DB"/>
    <w:rsid w:val="146B3433"/>
    <w:rsid w:val="14795A57"/>
    <w:rsid w:val="147C72F5"/>
    <w:rsid w:val="14933F94"/>
    <w:rsid w:val="14A34882"/>
    <w:rsid w:val="14A95C11"/>
    <w:rsid w:val="14AA0D30"/>
    <w:rsid w:val="14BA3B44"/>
    <w:rsid w:val="14CD6BF6"/>
    <w:rsid w:val="14EE3158"/>
    <w:rsid w:val="1504334D"/>
    <w:rsid w:val="15085477"/>
    <w:rsid w:val="152578C2"/>
    <w:rsid w:val="154755A3"/>
    <w:rsid w:val="15664CCA"/>
    <w:rsid w:val="156C1118"/>
    <w:rsid w:val="159E0364"/>
    <w:rsid w:val="15A959CF"/>
    <w:rsid w:val="15B93CF7"/>
    <w:rsid w:val="15D36B14"/>
    <w:rsid w:val="15F07F9B"/>
    <w:rsid w:val="16053674"/>
    <w:rsid w:val="16146EAD"/>
    <w:rsid w:val="161A451C"/>
    <w:rsid w:val="161E395E"/>
    <w:rsid w:val="1621543B"/>
    <w:rsid w:val="163E1726"/>
    <w:rsid w:val="16565924"/>
    <w:rsid w:val="167F1A6B"/>
    <w:rsid w:val="16971C37"/>
    <w:rsid w:val="16A448E1"/>
    <w:rsid w:val="16BE14E7"/>
    <w:rsid w:val="16BE34FA"/>
    <w:rsid w:val="16DA6212"/>
    <w:rsid w:val="16ED632E"/>
    <w:rsid w:val="1705386D"/>
    <w:rsid w:val="170A0BE8"/>
    <w:rsid w:val="170D692B"/>
    <w:rsid w:val="1717031D"/>
    <w:rsid w:val="17367C2F"/>
    <w:rsid w:val="17451C21"/>
    <w:rsid w:val="175D47C3"/>
    <w:rsid w:val="176B2704"/>
    <w:rsid w:val="178C5AA1"/>
    <w:rsid w:val="178D35C8"/>
    <w:rsid w:val="17BC2D29"/>
    <w:rsid w:val="17EC4792"/>
    <w:rsid w:val="18025D64"/>
    <w:rsid w:val="1808589E"/>
    <w:rsid w:val="181B6E25"/>
    <w:rsid w:val="18272F04"/>
    <w:rsid w:val="183F0D66"/>
    <w:rsid w:val="1847137D"/>
    <w:rsid w:val="18473583"/>
    <w:rsid w:val="18585984"/>
    <w:rsid w:val="188B47DF"/>
    <w:rsid w:val="18916DBC"/>
    <w:rsid w:val="18AA3C15"/>
    <w:rsid w:val="18BA5D81"/>
    <w:rsid w:val="18C07826"/>
    <w:rsid w:val="18C77023"/>
    <w:rsid w:val="18E45469"/>
    <w:rsid w:val="18EE62E8"/>
    <w:rsid w:val="18FD3C01"/>
    <w:rsid w:val="190E24E6"/>
    <w:rsid w:val="19195D82"/>
    <w:rsid w:val="193033EC"/>
    <w:rsid w:val="19322678"/>
    <w:rsid w:val="194A216C"/>
    <w:rsid w:val="19517451"/>
    <w:rsid w:val="19562DE7"/>
    <w:rsid w:val="19603977"/>
    <w:rsid w:val="196D1879"/>
    <w:rsid w:val="19810F0A"/>
    <w:rsid w:val="199D3E22"/>
    <w:rsid w:val="19A676CD"/>
    <w:rsid w:val="19B34CEE"/>
    <w:rsid w:val="19C57B31"/>
    <w:rsid w:val="19CE54E8"/>
    <w:rsid w:val="19DA0E66"/>
    <w:rsid w:val="1A051B3B"/>
    <w:rsid w:val="1A0868DE"/>
    <w:rsid w:val="1A386BB6"/>
    <w:rsid w:val="1A3E0B9C"/>
    <w:rsid w:val="1A5A0D30"/>
    <w:rsid w:val="1A641248"/>
    <w:rsid w:val="1A6B178B"/>
    <w:rsid w:val="1A6E7911"/>
    <w:rsid w:val="1AA11864"/>
    <w:rsid w:val="1ABF618E"/>
    <w:rsid w:val="1AD90120"/>
    <w:rsid w:val="1AEB035A"/>
    <w:rsid w:val="1AF0114F"/>
    <w:rsid w:val="1AF61156"/>
    <w:rsid w:val="1B114FF8"/>
    <w:rsid w:val="1B136BC2"/>
    <w:rsid w:val="1B1C5890"/>
    <w:rsid w:val="1B2C6156"/>
    <w:rsid w:val="1B363B76"/>
    <w:rsid w:val="1B394ECA"/>
    <w:rsid w:val="1B4D379A"/>
    <w:rsid w:val="1B612DA1"/>
    <w:rsid w:val="1B6F2A95"/>
    <w:rsid w:val="1B7011A6"/>
    <w:rsid w:val="1B894395"/>
    <w:rsid w:val="1BC84BF9"/>
    <w:rsid w:val="1BDD4B1E"/>
    <w:rsid w:val="1BE008E5"/>
    <w:rsid w:val="1BE426E0"/>
    <w:rsid w:val="1BEF5EDC"/>
    <w:rsid w:val="1BF3045F"/>
    <w:rsid w:val="1C171374"/>
    <w:rsid w:val="1C324768"/>
    <w:rsid w:val="1C383244"/>
    <w:rsid w:val="1C4928ED"/>
    <w:rsid w:val="1C6E7E6B"/>
    <w:rsid w:val="1C706707"/>
    <w:rsid w:val="1C881C55"/>
    <w:rsid w:val="1C8C6E3B"/>
    <w:rsid w:val="1C8F4549"/>
    <w:rsid w:val="1C9B1094"/>
    <w:rsid w:val="1C9D7829"/>
    <w:rsid w:val="1CA25487"/>
    <w:rsid w:val="1CC01D49"/>
    <w:rsid w:val="1CCB706C"/>
    <w:rsid w:val="1CD36541"/>
    <w:rsid w:val="1CD53375"/>
    <w:rsid w:val="1CD770E1"/>
    <w:rsid w:val="1CDF3C35"/>
    <w:rsid w:val="1CDF48C5"/>
    <w:rsid w:val="1CED64E7"/>
    <w:rsid w:val="1CF10155"/>
    <w:rsid w:val="1CF655C7"/>
    <w:rsid w:val="1CF70CE3"/>
    <w:rsid w:val="1D083787"/>
    <w:rsid w:val="1D0E4D1B"/>
    <w:rsid w:val="1D1B1576"/>
    <w:rsid w:val="1D201166"/>
    <w:rsid w:val="1D235D75"/>
    <w:rsid w:val="1D464944"/>
    <w:rsid w:val="1D5A4782"/>
    <w:rsid w:val="1D623037"/>
    <w:rsid w:val="1D660B43"/>
    <w:rsid w:val="1D672CB3"/>
    <w:rsid w:val="1D7C0925"/>
    <w:rsid w:val="1D817975"/>
    <w:rsid w:val="1D951979"/>
    <w:rsid w:val="1DAF110E"/>
    <w:rsid w:val="1DB61054"/>
    <w:rsid w:val="1DC835AB"/>
    <w:rsid w:val="1DC94431"/>
    <w:rsid w:val="1DD41F50"/>
    <w:rsid w:val="1DF7725D"/>
    <w:rsid w:val="1DFC15A1"/>
    <w:rsid w:val="1DFC3255"/>
    <w:rsid w:val="1DFD14A7"/>
    <w:rsid w:val="1E107489"/>
    <w:rsid w:val="1E120047"/>
    <w:rsid w:val="1E2456FC"/>
    <w:rsid w:val="1E387717"/>
    <w:rsid w:val="1E426EBA"/>
    <w:rsid w:val="1E5227F5"/>
    <w:rsid w:val="1E5B1486"/>
    <w:rsid w:val="1E6037E4"/>
    <w:rsid w:val="1E6C2CB1"/>
    <w:rsid w:val="1E86604F"/>
    <w:rsid w:val="1E8B2478"/>
    <w:rsid w:val="1EA55F87"/>
    <w:rsid w:val="1EAB38DD"/>
    <w:rsid w:val="1EB06519"/>
    <w:rsid w:val="1EBB4C20"/>
    <w:rsid w:val="1EC57AB3"/>
    <w:rsid w:val="1ECE40F1"/>
    <w:rsid w:val="1EEE7042"/>
    <w:rsid w:val="1EEF2C2E"/>
    <w:rsid w:val="1EF87EC0"/>
    <w:rsid w:val="1EF93282"/>
    <w:rsid w:val="1EFC05DA"/>
    <w:rsid w:val="1F242409"/>
    <w:rsid w:val="1F260691"/>
    <w:rsid w:val="1F274302"/>
    <w:rsid w:val="1F2F1476"/>
    <w:rsid w:val="1F342CDC"/>
    <w:rsid w:val="1F364345"/>
    <w:rsid w:val="1F3C055E"/>
    <w:rsid w:val="1F3F5AEF"/>
    <w:rsid w:val="1F5350F7"/>
    <w:rsid w:val="1F5838AB"/>
    <w:rsid w:val="1F65551D"/>
    <w:rsid w:val="1F721347"/>
    <w:rsid w:val="1F724421"/>
    <w:rsid w:val="1F8B39C7"/>
    <w:rsid w:val="1F925C1F"/>
    <w:rsid w:val="1FA17CC2"/>
    <w:rsid w:val="1FAE057F"/>
    <w:rsid w:val="1FB77434"/>
    <w:rsid w:val="1FCB1131"/>
    <w:rsid w:val="1FD866E0"/>
    <w:rsid w:val="1FEA282E"/>
    <w:rsid w:val="1FF73CD4"/>
    <w:rsid w:val="1FF92872"/>
    <w:rsid w:val="1FFE4976"/>
    <w:rsid w:val="20054643"/>
    <w:rsid w:val="200945DD"/>
    <w:rsid w:val="200B03E4"/>
    <w:rsid w:val="200E293D"/>
    <w:rsid w:val="201802D4"/>
    <w:rsid w:val="20362A4E"/>
    <w:rsid w:val="2043516B"/>
    <w:rsid w:val="204A1446"/>
    <w:rsid w:val="20571955"/>
    <w:rsid w:val="20594713"/>
    <w:rsid w:val="20632091"/>
    <w:rsid w:val="20834EBA"/>
    <w:rsid w:val="20900DEF"/>
    <w:rsid w:val="209B6228"/>
    <w:rsid w:val="20B61DE1"/>
    <w:rsid w:val="20CA13E8"/>
    <w:rsid w:val="20CA3D8E"/>
    <w:rsid w:val="20D245C5"/>
    <w:rsid w:val="20E47858"/>
    <w:rsid w:val="20EE2134"/>
    <w:rsid w:val="20F375E8"/>
    <w:rsid w:val="20F544F1"/>
    <w:rsid w:val="211508B6"/>
    <w:rsid w:val="21182154"/>
    <w:rsid w:val="21206CAA"/>
    <w:rsid w:val="2127683B"/>
    <w:rsid w:val="213F3B84"/>
    <w:rsid w:val="2148186B"/>
    <w:rsid w:val="21776D10"/>
    <w:rsid w:val="218F0CEB"/>
    <w:rsid w:val="21A47E8B"/>
    <w:rsid w:val="21B52099"/>
    <w:rsid w:val="21EA64FE"/>
    <w:rsid w:val="223236E9"/>
    <w:rsid w:val="223F0861"/>
    <w:rsid w:val="224A27E1"/>
    <w:rsid w:val="224D407F"/>
    <w:rsid w:val="22543660"/>
    <w:rsid w:val="225F78FB"/>
    <w:rsid w:val="227347E3"/>
    <w:rsid w:val="227D4749"/>
    <w:rsid w:val="22B66C67"/>
    <w:rsid w:val="22B96619"/>
    <w:rsid w:val="22C34214"/>
    <w:rsid w:val="22C9349D"/>
    <w:rsid w:val="22CF4CB9"/>
    <w:rsid w:val="22E5714F"/>
    <w:rsid w:val="23073234"/>
    <w:rsid w:val="23153D35"/>
    <w:rsid w:val="231859C4"/>
    <w:rsid w:val="233651B2"/>
    <w:rsid w:val="233C5C01"/>
    <w:rsid w:val="235A2EF8"/>
    <w:rsid w:val="23655593"/>
    <w:rsid w:val="237044C9"/>
    <w:rsid w:val="23873CA0"/>
    <w:rsid w:val="23A668C2"/>
    <w:rsid w:val="23B5012E"/>
    <w:rsid w:val="23B50BF5"/>
    <w:rsid w:val="23C6058D"/>
    <w:rsid w:val="23CC2CE3"/>
    <w:rsid w:val="23E97DD8"/>
    <w:rsid w:val="23F81D1C"/>
    <w:rsid w:val="24004EF0"/>
    <w:rsid w:val="242552B4"/>
    <w:rsid w:val="242D23BA"/>
    <w:rsid w:val="24361C71"/>
    <w:rsid w:val="244514B2"/>
    <w:rsid w:val="245222E6"/>
    <w:rsid w:val="2455798C"/>
    <w:rsid w:val="246851A0"/>
    <w:rsid w:val="246E4FE1"/>
    <w:rsid w:val="247771B1"/>
    <w:rsid w:val="24797436"/>
    <w:rsid w:val="24893698"/>
    <w:rsid w:val="248A0DA1"/>
    <w:rsid w:val="248B0DC9"/>
    <w:rsid w:val="24AC7248"/>
    <w:rsid w:val="24B228BF"/>
    <w:rsid w:val="24BC54EC"/>
    <w:rsid w:val="24DE364C"/>
    <w:rsid w:val="24EF440E"/>
    <w:rsid w:val="25007ACF"/>
    <w:rsid w:val="25076767"/>
    <w:rsid w:val="25191A92"/>
    <w:rsid w:val="25290357"/>
    <w:rsid w:val="253C3B25"/>
    <w:rsid w:val="25513E86"/>
    <w:rsid w:val="255F5B0A"/>
    <w:rsid w:val="25664EB1"/>
    <w:rsid w:val="257302A1"/>
    <w:rsid w:val="2573629D"/>
    <w:rsid w:val="257B7E43"/>
    <w:rsid w:val="25A7022D"/>
    <w:rsid w:val="25B06295"/>
    <w:rsid w:val="25C32FD6"/>
    <w:rsid w:val="25C603D0"/>
    <w:rsid w:val="25E1520A"/>
    <w:rsid w:val="25E2513A"/>
    <w:rsid w:val="25F45922"/>
    <w:rsid w:val="25FD2F48"/>
    <w:rsid w:val="261E645E"/>
    <w:rsid w:val="262E21CA"/>
    <w:rsid w:val="26713F63"/>
    <w:rsid w:val="26753166"/>
    <w:rsid w:val="267B561B"/>
    <w:rsid w:val="267C5A99"/>
    <w:rsid w:val="2682148D"/>
    <w:rsid w:val="26832765"/>
    <w:rsid w:val="268D22B5"/>
    <w:rsid w:val="269240CC"/>
    <w:rsid w:val="269A47B4"/>
    <w:rsid w:val="269E759F"/>
    <w:rsid w:val="26A526DC"/>
    <w:rsid w:val="26A5448A"/>
    <w:rsid w:val="26BF5BA2"/>
    <w:rsid w:val="26CB1A16"/>
    <w:rsid w:val="26D96B5A"/>
    <w:rsid w:val="26EC7F5B"/>
    <w:rsid w:val="27016CF5"/>
    <w:rsid w:val="27175BDC"/>
    <w:rsid w:val="271B299E"/>
    <w:rsid w:val="271E071C"/>
    <w:rsid w:val="272B00CD"/>
    <w:rsid w:val="27381EB7"/>
    <w:rsid w:val="275E5E47"/>
    <w:rsid w:val="276C4FA7"/>
    <w:rsid w:val="27924AA1"/>
    <w:rsid w:val="27942BC4"/>
    <w:rsid w:val="27962E21"/>
    <w:rsid w:val="279768B3"/>
    <w:rsid w:val="279A19EA"/>
    <w:rsid w:val="27B169B4"/>
    <w:rsid w:val="27B21745"/>
    <w:rsid w:val="27B32BD6"/>
    <w:rsid w:val="27B45C73"/>
    <w:rsid w:val="27B911ED"/>
    <w:rsid w:val="27D27F60"/>
    <w:rsid w:val="27E744FA"/>
    <w:rsid w:val="27F83B89"/>
    <w:rsid w:val="27FE146D"/>
    <w:rsid w:val="28037CCB"/>
    <w:rsid w:val="28321D4D"/>
    <w:rsid w:val="283E36E3"/>
    <w:rsid w:val="283F446A"/>
    <w:rsid w:val="284675E2"/>
    <w:rsid w:val="284E0B22"/>
    <w:rsid w:val="28543497"/>
    <w:rsid w:val="28630B61"/>
    <w:rsid w:val="286C012F"/>
    <w:rsid w:val="286E4D4F"/>
    <w:rsid w:val="289B5942"/>
    <w:rsid w:val="28B77612"/>
    <w:rsid w:val="28BB465F"/>
    <w:rsid w:val="28D728F5"/>
    <w:rsid w:val="28E55011"/>
    <w:rsid w:val="28F25980"/>
    <w:rsid w:val="29012269"/>
    <w:rsid w:val="291451AB"/>
    <w:rsid w:val="29157417"/>
    <w:rsid w:val="29285E0F"/>
    <w:rsid w:val="294477FD"/>
    <w:rsid w:val="2947617E"/>
    <w:rsid w:val="29505C1F"/>
    <w:rsid w:val="296323DA"/>
    <w:rsid w:val="297158AB"/>
    <w:rsid w:val="29807966"/>
    <w:rsid w:val="299D065B"/>
    <w:rsid w:val="29B50FF4"/>
    <w:rsid w:val="29C02FCD"/>
    <w:rsid w:val="29C63807"/>
    <w:rsid w:val="29EB45D3"/>
    <w:rsid w:val="2A0312F6"/>
    <w:rsid w:val="2A07685B"/>
    <w:rsid w:val="2A0A72B2"/>
    <w:rsid w:val="2A102562"/>
    <w:rsid w:val="2A125E2D"/>
    <w:rsid w:val="2A250422"/>
    <w:rsid w:val="2A2569D8"/>
    <w:rsid w:val="2A2F7528"/>
    <w:rsid w:val="2A3E46F3"/>
    <w:rsid w:val="2A5F36CE"/>
    <w:rsid w:val="2A613F70"/>
    <w:rsid w:val="2A7975D0"/>
    <w:rsid w:val="2A7B46D0"/>
    <w:rsid w:val="2A7E694A"/>
    <w:rsid w:val="2A88405F"/>
    <w:rsid w:val="2AB54EB7"/>
    <w:rsid w:val="2AC03F74"/>
    <w:rsid w:val="2AC86999"/>
    <w:rsid w:val="2ACD4D90"/>
    <w:rsid w:val="2ADC43C4"/>
    <w:rsid w:val="2AE07B98"/>
    <w:rsid w:val="2AE337D3"/>
    <w:rsid w:val="2B057BED"/>
    <w:rsid w:val="2B1B36C2"/>
    <w:rsid w:val="2B3C1AAA"/>
    <w:rsid w:val="2B77216D"/>
    <w:rsid w:val="2B7A42C1"/>
    <w:rsid w:val="2B82668D"/>
    <w:rsid w:val="2B8C19B3"/>
    <w:rsid w:val="2B9A7EB4"/>
    <w:rsid w:val="2BB8407D"/>
    <w:rsid w:val="2BBE24DE"/>
    <w:rsid w:val="2BBF0C02"/>
    <w:rsid w:val="2BC270C8"/>
    <w:rsid w:val="2BDD28EB"/>
    <w:rsid w:val="2BE5357A"/>
    <w:rsid w:val="2BEC66B7"/>
    <w:rsid w:val="2BF43094"/>
    <w:rsid w:val="2BF909AA"/>
    <w:rsid w:val="2BFC0D12"/>
    <w:rsid w:val="2C016606"/>
    <w:rsid w:val="2C0757B7"/>
    <w:rsid w:val="2C153E60"/>
    <w:rsid w:val="2C1E422F"/>
    <w:rsid w:val="2C3818FC"/>
    <w:rsid w:val="2C5950A4"/>
    <w:rsid w:val="2C660130"/>
    <w:rsid w:val="2C73502A"/>
    <w:rsid w:val="2CAD3317"/>
    <w:rsid w:val="2CB9711D"/>
    <w:rsid w:val="2CDA0C05"/>
    <w:rsid w:val="2CEA52EC"/>
    <w:rsid w:val="2CF3363A"/>
    <w:rsid w:val="2D000C25"/>
    <w:rsid w:val="2D0F4DB4"/>
    <w:rsid w:val="2D2D36A5"/>
    <w:rsid w:val="2D365B16"/>
    <w:rsid w:val="2D4B38B1"/>
    <w:rsid w:val="2D5646DC"/>
    <w:rsid w:val="2D584691"/>
    <w:rsid w:val="2D6D2070"/>
    <w:rsid w:val="2D9708A4"/>
    <w:rsid w:val="2D9D0838"/>
    <w:rsid w:val="2D9E1C33"/>
    <w:rsid w:val="2DB652A4"/>
    <w:rsid w:val="2DB943B8"/>
    <w:rsid w:val="2DBA2F11"/>
    <w:rsid w:val="2DBB2419"/>
    <w:rsid w:val="2DBF7001"/>
    <w:rsid w:val="2DC26166"/>
    <w:rsid w:val="2DCF44E2"/>
    <w:rsid w:val="2DD13DB6"/>
    <w:rsid w:val="2DD903A8"/>
    <w:rsid w:val="2DEA2F76"/>
    <w:rsid w:val="2DF041FF"/>
    <w:rsid w:val="2DF05F6F"/>
    <w:rsid w:val="2DF76E1B"/>
    <w:rsid w:val="2DFD2DFD"/>
    <w:rsid w:val="2E020414"/>
    <w:rsid w:val="2E10357E"/>
    <w:rsid w:val="2E177A17"/>
    <w:rsid w:val="2E1B30B3"/>
    <w:rsid w:val="2E310CF9"/>
    <w:rsid w:val="2E3E487D"/>
    <w:rsid w:val="2E41360C"/>
    <w:rsid w:val="2E450300"/>
    <w:rsid w:val="2E607FBE"/>
    <w:rsid w:val="2E615CAF"/>
    <w:rsid w:val="2E64456A"/>
    <w:rsid w:val="2E7264C5"/>
    <w:rsid w:val="2E7653DE"/>
    <w:rsid w:val="2E842882"/>
    <w:rsid w:val="2E8C6A3D"/>
    <w:rsid w:val="2EB508B8"/>
    <w:rsid w:val="2ED71BB4"/>
    <w:rsid w:val="2EF47A31"/>
    <w:rsid w:val="2F04472C"/>
    <w:rsid w:val="2F066396"/>
    <w:rsid w:val="2F2220C8"/>
    <w:rsid w:val="2F2655A5"/>
    <w:rsid w:val="2F30138F"/>
    <w:rsid w:val="2F5628C1"/>
    <w:rsid w:val="2F666780"/>
    <w:rsid w:val="2F6C2646"/>
    <w:rsid w:val="2F715851"/>
    <w:rsid w:val="2F81781A"/>
    <w:rsid w:val="2F8310E0"/>
    <w:rsid w:val="2FBA6AB0"/>
    <w:rsid w:val="2FDA5233"/>
    <w:rsid w:val="30186987"/>
    <w:rsid w:val="30383160"/>
    <w:rsid w:val="30396B3B"/>
    <w:rsid w:val="303D3D8D"/>
    <w:rsid w:val="30410449"/>
    <w:rsid w:val="304B34C7"/>
    <w:rsid w:val="304C3BC8"/>
    <w:rsid w:val="306F3884"/>
    <w:rsid w:val="30817D16"/>
    <w:rsid w:val="308C6F5A"/>
    <w:rsid w:val="3095731D"/>
    <w:rsid w:val="30977539"/>
    <w:rsid w:val="30AE1C64"/>
    <w:rsid w:val="30B654E5"/>
    <w:rsid w:val="30B73737"/>
    <w:rsid w:val="30C65728"/>
    <w:rsid w:val="30D06AF0"/>
    <w:rsid w:val="30DC1248"/>
    <w:rsid w:val="30E16401"/>
    <w:rsid w:val="30F229C1"/>
    <w:rsid w:val="30F93D50"/>
    <w:rsid w:val="310149B3"/>
    <w:rsid w:val="31175F84"/>
    <w:rsid w:val="313C3C3D"/>
    <w:rsid w:val="31405015"/>
    <w:rsid w:val="31537EEC"/>
    <w:rsid w:val="31591892"/>
    <w:rsid w:val="316F0F32"/>
    <w:rsid w:val="31736100"/>
    <w:rsid w:val="31750446"/>
    <w:rsid w:val="31773981"/>
    <w:rsid w:val="318F234F"/>
    <w:rsid w:val="319C6FC9"/>
    <w:rsid w:val="3205097C"/>
    <w:rsid w:val="3219245E"/>
    <w:rsid w:val="323677EC"/>
    <w:rsid w:val="32382656"/>
    <w:rsid w:val="323827BE"/>
    <w:rsid w:val="3240775C"/>
    <w:rsid w:val="32495754"/>
    <w:rsid w:val="32541D1E"/>
    <w:rsid w:val="32601BAD"/>
    <w:rsid w:val="32605AA8"/>
    <w:rsid w:val="32615E04"/>
    <w:rsid w:val="326849A2"/>
    <w:rsid w:val="326B0F6E"/>
    <w:rsid w:val="327B69E7"/>
    <w:rsid w:val="328126D8"/>
    <w:rsid w:val="3284589B"/>
    <w:rsid w:val="32847649"/>
    <w:rsid w:val="32A04DB4"/>
    <w:rsid w:val="32BB4137"/>
    <w:rsid w:val="32C57C62"/>
    <w:rsid w:val="32D07FAA"/>
    <w:rsid w:val="32DE0BF1"/>
    <w:rsid w:val="32E158F1"/>
    <w:rsid w:val="33031007"/>
    <w:rsid w:val="330A1B9B"/>
    <w:rsid w:val="331C3D26"/>
    <w:rsid w:val="33341058"/>
    <w:rsid w:val="333472C1"/>
    <w:rsid w:val="33501C21"/>
    <w:rsid w:val="3361588C"/>
    <w:rsid w:val="33797999"/>
    <w:rsid w:val="338032CF"/>
    <w:rsid w:val="339F17B8"/>
    <w:rsid w:val="339F3BDD"/>
    <w:rsid w:val="33A9773C"/>
    <w:rsid w:val="33BE302F"/>
    <w:rsid w:val="33CE4708"/>
    <w:rsid w:val="33D00CCC"/>
    <w:rsid w:val="33DE722D"/>
    <w:rsid w:val="33E93AE7"/>
    <w:rsid w:val="33FB47B2"/>
    <w:rsid w:val="33FE062C"/>
    <w:rsid w:val="34000F51"/>
    <w:rsid w:val="34056B2D"/>
    <w:rsid w:val="340D123D"/>
    <w:rsid w:val="340D402A"/>
    <w:rsid w:val="34117F4A"/>
    <w:rsid w:val="34157A69"/>
    <w:rsid w:val="342F04EE"/>
    <w:rsid w:val="343278F3"/>
    <w:rsid w:val="343773FE"/>
    <w:rsid w:val="344352BB"/>
    <w:rsid w:val="34565015"/>
    <w:rsid w:val="345F13D2"/>
    <w:rsid w:val="346614E2"/>
    <w:rsid w:val="346F44E7"/>
    <w:rsid w:val="3477121B"/>
    <w:rsid w:val="34833930"/>
    <w:rsid w:val="348576A9"/>
    <w:rsid w:val="34880F47"/>
    <w:rsid w:val="34C33940"/>
    <w:rsid w:val="34CE5612"/>
    <w:rsid w:val="34CF786E"/>
    <w:rsid w:val="34D67F04"/>
    <w:rsid w:val="34DA288E"/>
    <w:rsid w:val="34E07C21"/>
    <w:rsid w:val="34E11C57"/>
    <w:rsid w:val="34E43EEA"/>
    <w:rsid w:val="34F47C15"/>
    <w:rsid w:val="34F540BD"/>
    <w:rsid w:val="34FF3C2C"/>
    <w:rsid w:val="35063B46"/>
    <w:rsid w:val="35095EB0"/>
    <w:rsid w:val="351C3CD0"/>
    <w:rsid w:val="352F1E92"/>
    <w:rsid w:val="353763F9"/>
    <w:rsid w:val="353C79F3"/>
    <w:rsid w:val="353F5F9A"/>
    <w:rsid w:val="35600779"/>
    <w:rsid w:val="35657FED"/>
    <w:rsid w:val="35976ED7"/>
    <w:rsid w:val="35977693"/>
    <w:rsid w:val="35980087"/>
    <w:rsid w:val="35B84DAB"/>
    <w:rsid w:val="35C52894"/>
    <w:rsid w:val="35D07049"/>
    <w:rsid w:val="35F036ED"/>
    <w:rsid w:val="35FB5BA7"/>
    <w:rsid w:val="36021E5F"/>
    <w:rsid w:val="36327AC4"/>
    <w:rsid w:val="3634601F"/>
    <w:rsid w:val="36496AF6"/>
    <w:rsid w:val="36547421"/>
    <w:rsid w:val="365E6403"/>
    <w:rsid w:val="367251E5"/>
    <w:rsid w:val="36826596"/>
    <w:rsid w:val="36903B9D"/>
    <w:rsid w:val="369736C3"/>
    <w:rsid w:val="36C301B0"/>
    <w:rsid w:val="36C40C39"/>
    <w:rsid w:val="36C95739"/>
    <w:rsid w:val="36D6243D"/>
    <w:rsid w:val="36DE6128"/>
    <w:rsid w:val="36DE6652"/>
    <w:rsid w:val="36F01751"/>
    <w:rsid w:val="36FD0B04"/>
    <w:rsid w:val="370275A1"/>
    <w:rsid w:val="3709636F"/>
    <w:rsid w:val="370C2D55"/>
    <w:rsid w:val="370E7E29"/>
    <w:rsid w:val="37215DAE"/>
    <w:rsid w:val="372633C5"/>
    <w:rsid w:val="372F7F54"/>
    <w:rsid w:val="37425D25"/>
    <w:rsid w:val="374754B1"/>
    <w:rsid w:val="374E45F3"/>
    <w:rsid w:val="37624933"/>
    <w:rsid w:val="37710FF7"/>
    <w:rsid w:val="377870D5"/>
    <w:rsid w:val="378C7B63"/>
    <w:rsid w:val="37C01AB5"/>
    <w:rsid w:val="37C357B7"/>
    <w:rsid w:val="37C8480D"/>
    <w:rsid w:val="38107733"/>
    <w:rsid w:val="38156F95"/>
    <w:rsid w:val="38246750"/>
    <w:rsid w:val="382A0C93"/>
    <w:rsid w:val="382E7411"/>
    <w:rsid w:val="38552071"/>
    <w:rsid w:val="385F25BB"/>
    <w:rsid w:val="386609E8"/>
    <w:rsid w:val="387B2A25"/>
    <w:rsid w:val="38997BC6"/>
    <w:rsid w:val="38A0575D"/>
    <w:rsid w:val="38A14437"/>
    <w:rsid w:val="38AC16A8"/>
    <w:rsid w:val="38B577A9"/>
    <w:rsid w:val="38B74C05"/>
    <w:rsid w:val="38CC421D"/>
    <w:rsid w:val="38D16635"/>
    <w:rsid w:val="38D373E7"/>
    <w:rsid w:val="38FA57F0"/>
    <w:rsid w:val="3936186D"/>
    <w:rsid w:val="395104A1"/>
    <w:rsid w:val="39514E0B"/>
    <w:rsid w:val="39566F53"/>
    <w:rsid w:val="395941C6"/>
    <w:rsid w:val="39693A3D"/>
    <w:rsid w:val="397905D6"/>
    <w:rsid w:val="39864DE3"/>
    <w:rsid w:val="39976270"/>
    <w:rsid w:val="399C32F4"/>
    <w:rsid w:val="399D5638"/>
    <w:rsid w:val="39B41C18"/>
    <w:rsid w:val="39B653E7"/>
    <w:rsid w:val="39C538F9"/>
    <w:rsid w:val="39CF5727"/>
    <w:rsid w:val="39D210D0"/>
    <w:rsid w:val="39D31839"/>
    <w:rsid w:val="39D7425E"/>
    <w:rsid w:val="39F2758E"/>
    <w:rsid w:val="39F82FB1"/>
    <w:rsid w:val="3A086DB2"/>
    <w:rsid w:val="3A1C273B"/>
    <w:rsid w:val="3A255D6F"/>
    <w:rsid w:val="3A291776"/>
    <w:rsid w:val="3A2B2AA0"/>
    <w:rsid w:val="3A30455A"/>
    <w:rsid w:val="3A43382A"/>
    <w:rsid w:val="3A51108A"/>
    <w:rsid w:val="3A5C534F"/>
    <w:rsid w:val="3A604CCB"/>
    <w:rsid w:val="3A667F7C"/>
    <w:rsid w:val="3A6711EA"/>
    <w:rsid w:val="3A6B021B"/>
    <w:rsid w:val="3A6C27C7"/>
    <w:rsid w:val="3A7D77A0"/>
    <w:rsid w:val="3A7E7CFE"/>
    <w:rsid w:val="3A95616C"/>
    <w:rsid w:val="3AB03D58"/>
    <w:rsid w:val="3AC0143A"/>
    <w:rsid w:val="3AE72E6B"/>
    <w:rsid w:val="3AF31112"/>
    <w:rsid w:val="3AF71C4F"/>
    <w:rsid w:val="3B0C28E2"/>
    <w:rsid w:val="3B325752"/>
    <w:rsid w:val="3B4113F9"/>
    <w:rsid w:val="3B4503AF"/>
    <w:rsid w:val="3B4B164C"/>
    <w:rsid w:val="3B4C0F20"/>
    <w:rsid w:val="3B4F0A10"/>
    <w:rsid w:val="3B5E513D"/>
    <w:rsid w:val="3B6E2308"/>
    <w:rsid w:val="3B700B9E"/>
    <w:rsid w:val="3B7A70C3"/>
    <w:rsid w:val="3B8C568A"/>
    <w:rsid w:val="3B8C6B52"/>
    <w:rsid w:val="3B9265F7"/>
    <w:rsid w:val="3BB36501"/>
    <w:rsid w:val="3BC10F8A"/>
    <w:rsid w:val="3BCA0430"/>
    <w:rsid w:val="3BD66A3C"/>
    <w:rsid w:val="3BDC3F68"/>
    <w:rsid w:val="3BDD601C"/>
    <w:rsid w:val="3BE21884"/>
    <w:rsid w:val="3C0D7BA2"/>
    <w:rsid w:val="3C1464E6"/>
    <w:rsid w:val="3C1F3B0A"/>
    <w:rsid w:val="3C2F5079"/>
    <w:rsid w:val="3C3814A4"/>
    <w:rsid w:val="3C3D7460"/>
    <w:rsid w:val="3C616C4D"/>
    <w:rsid w:val="3C6248AD"/>
    <w:rsid w:val="3C795D45"/>
    <w:rsid w:val="3C820BF8"/>
    <w:rsid w:val="3C9A772E"/>
    <w:rsid w:val="3CB974FB"/>
    <w:rsid w:val="3CD16A6C"/>
    <w:rsid w:val="3CFC0724"/>
    <w:rsid w:val="3CFF2A56"/>
    <w:rsid w:val="3D015D3A"/>
    <w:rsid w:val="3D083C3D"/>
    <w:rsid w:val="3D0F0BF5"/>
    <w:rsid w:val="3D254DA7"/>
    <w:rsid w:val="3D31435C"/>
    <w:rsid w:val="3D367754"/>
    <w:rsid w:val="3D4D01FD"/>
    <w:rsid w:val="3D8116F1"/>
    <w:rsid w:val="3D842DB5"/>
    <w:rsid w:val="3D927E3F"/>
    <w:rsid w:val="3DB345FF"/>
    <w:rsid w:val="3DB41B96"/>
    <w:rsid w:val="3DD76D85"/>
    <w:rsid w:val="3DD83ABF"/>
    <w:rsid w:val="3DD86A9B"/>
    <w:rsid w:val="3DDA437C"/>
    <w:rsid w:val="3DEE4511"/>
    <w:rsid w:val="3DF461A3"/>
    <w:rsid w:val="3E03072B"/>
    <w:rsid w:val="3E0B6234"/>
    <w:rsid w:val="3E0C4997"/>
    <w:rsid w:val="3E104487"/>
    <w:rsid w:val="3E1516BF"/>
    <w:rsid w:val="3E201151"/>
    <w:rsid w:val="3E54572C"/>
    <w:rsid w:val="3E600BB4"/>
    <w:rsid w:val="3E704F26"/>
    <w:rsid w:val="3E726EF0"/>
    <w:rsid w:val="3E8A2129"/>
    <w:rsid w:val="3E8C3990"/>
    <w:rsid w:val="3EA90437"/>
    <w:rsid w:val="3EC534C3"/>
    <w:rsid w:val="3EDA4D3F"/>
    <w:rsid w:val="3F0B745A"/>
    <w:rsid w:val="3F1708AB"/>
    <w:rsid w:val="3F8A0269"/>
    <w:rsid w:val="3F8A3D39"/>
    <w:rsid w:val="3F8D0174"/>
    <w:rsid w:val="3F95226A"/>
    <w:rsid w:val="3F987717"/>
    <w:rsid w:val="3FD23300"/>
    <w:rsid w:val="3FF47042"/>
    <w:rsid w:val="3FF54785"/>
    <w:rsid w:val="3FFC0AB7"/>
    <w:rsid w:val="3FFF0B26"/>
    <w:rsid w:val="4001677D"/>
    <w:rsid w:val="400445D6"/>
    <w:rsid w:val="4015659C"/>
    <w:rsid w:val="401D268F"/>
    <w:rsid w:val="40271F5C"/>
    <w:rsid w:val="403D5DB4"/>
    <w:rsid w:val="40444047"/>
    <w:rsid w:val="40452250"/>
    <w:rsid w:val="40501155"/>
    <w:rsid w:val="405229A9"/>
    <w:rsid w:val="40534AFF"/>
    <w:rsid w:val="406D3E12"/>
    <w:rsid w:val="408175F7"/>
    <w:rsid w:val="40955117"/>
    <w:rsid w:val="409E45E2"/>
    <w:rsid w:val="40A52125"/>
    <w:rsid w:val="40AE436A"/>
    <w:rsid w:val="40B61FF8"/>
    <w:rsid w:val="40C7171A"/>
    <w:rsid w:val="40D724A1"/>
    <w:rsid w:val="40DB5220"/>
    <w:rsid w:val="40E72D37"/>
    <w:rsid w:val="40E8793D"/>
    <w:rsid w:val="40EF4827"/>
    <w:rsid w:val="4114603C"/>
    <w:rsid w:val="413E57AF"/>
    <w:rsid w:val="415A1391"/>
    <w:rsid w:val="415E5B0A"/>
    <w:rsid w:val="41801923"/>
    <w:rsid w:val="41965A41"/>
    <w:rsid w:val="41970D49"/>
    <w:rsid w:val="41A25D3E"/>
    <w:rsid w:val="41B92A4F"/>
    <w:rsid w:val="41C964B4"/>
    <w:rsid w:val="41D13F2D"/>
    <w:rsid w:val="41D517BE"/>
    <w:rsid w:val="41D5429B"/>
    <w:rsid w:val="41F92ABD"/>
    <w:rsid w:val="41FC1B6A"/>
    <w:rsid w:val="42332E3A"/>
    <w:rsid w:val="423C4D26"/>
    <w:rsid w:val="42416CF7"/>
    <w:rsid w:val="424D1C7F"/>
    <w:rsid w:val="425846A6"/>
    <w:rsid w:val="426137A1"/>
    <w:rsid w:val="42624E34"/>
    <w:rsid w:val="427F218F"/>
    <w:rsid w:val="42840AD6"/>
    <w:rsid w:val="42870A90"/>
    <w:rsid w:val="428B63CF"/>
    <w:rsid w:val="42AF67D0"/>
    <w:rsid w:val="42BC0E70"/>
    <w:rsid w:val="42C245CE"/>
    <w:rsid w:val="42C35F6C"/>
    <w:rsid w:val="42CE53D3"/>
    <w:rsid w:val="42CF6F4F"/>
    <w:rsid w:val="42DD0E52"/>
    <w:rsid w:val="42F25C9A"/>
    <w:rsid w:val="43055AE1"/>
    <w:rsid w:val="430976F7"/>
    <w:rsid w:val="431A0C24"/>
    <w:rsid w:val="43284021"/>
    <w:rsid w:val="432D1637"/>
    <w:rsid w:val="43386236"/>
    <w:rsid w:val="434E1C20"/>
    <w:rsid w:val="43620283"/>
    <w:rsid w:val="4363286E"/>
    <w:rsid w:val="437101AA"/>
    <w:rsid w:val="43741014"/>
    <w:rsid w:val="43A73BE3"/>
    <w:rsid w:val="43AE7A7E"/>
    <w:rsid w:val="43B01826"/>
    <w:rsid w:val="43C7383A"/>
    <w:rsid w:val="43CA157C"/>
    <w:rsid w:val="43CF502D"/>
    <w:rsid w:val="43E8521C"/>
    <w:rsid w:val="43FD36FF"/>
    <w:rsid w:val="440B02B4"/>
    <w:rsid w:val="441C5080"/>
    <w:rsid w:val="44233849"/>
    <w:rsid w:val="44496945"/>
    <w:rsid w:val="446B500C"/>
    <w:rsid w:val="448508DF"/>
    <w:rsid w:val="44BF18A2"/>
    <w:rsid w:val="44CF71AB"/>
    <w:rsid w:val="44E23735"/>
    <w:rsid w:val="44E26451"/>
    <w:rsid w:val="44E67CEF"/>
    <w:rsid w:val="44EA77F7"/>
    <w:rsid w:val="4517434D"/>
    <w:rsid w:val="45357785"/>
    <w:rsid w:val="45387766"/>
    <w:rsid w:val="453A760F"/>
    <w:rsid w:val="45491A3E"/>
    <w:rsid w:val="45503B28"/>
    <w:rsid w:val="45853082"/>
    <w:rsid w:val="45857508"/>
    <w:rsid w:val="45891F3C"/>
    <w:rsid w:val="4590274A"/>
    <w:rsid w:val="45905EAD"/>
    <w:rsid w:val="45A32084"/>
    <w:rsid w:val="45A8769B"/>
    <w:rsid w:val="45C344D5"/>
    <w:rsid w:val="45C864B7"/>
    <w:rsid w:val="45D264C6"/>
    <w:rsid w:val="45ED50AE"/>
    <w:rsid w:val="45FD0891"/>
    <w:rsid w:val="46185D52"/>
    <w:rsid w:val="46192347"/>
    <w:rsid w:val="46252A99"/>
    <w:rsid w:val="462C285E"/>
    <w:rsid w:val="4639249F"/>
    <w:rsid w:val="463A0304"/>
    <w:rsid w:val="464A4975"/>
    <w:rsid w:val="465670F7"/>
    <w:rsid w:val="4665558C"/>
    <w:rsid w:val="467C2D95"/>
    <w:rsid w:val="46805F22"/>
    <w:rsid w:val="468477C0"/>
    <w:rsid w:val="4689127A"/>
    <w:rsid w:val="4695468D"/>
    <w:rsid w:val="469A6A31"/>
    <w:rsid w:val="46C73B51"/>
    <w:rsid w:val="46CA3A9F"/>
    <w:rsid w:val="46D83FB0"/>
    <w:rsid w:val="46F25071"/>
    <w:rsid w:val="471553B4"/>
    <w:rsid w:val="471E6457"/>
    <w:rsid w:val="471F398D"/>
    <w:rsid w:val="47232D85"/>
    <w:rsid w:val="475F6267"/>
    <w:rsid w:val="4760207C"/>
    <w:rsid w:val="4766336A"/>
    <w:rsid w:val="47743C9D"/>
    <w:rsid w:val="478657BA"/>
    <w:rsid w:val="478B55A3"/>
    <w:rsid w:val="47906F17"/>
    <w:rsid w:val="479A7A31"/>
    <w:rsid w:val="479B1699"/>
    <w:rsid w:val="479B3721"/>
    <w:rsid w:val="47A10846"/>
    <w:rsid w:val="47AF51BF"/>
    <w:rsid w:val="47B81E12"/>
    <w:rsid w:val="47C12FC5"/>
    <w:rsid w:val="47D03B18"/>
    <w:rsid w:val="47DB1D58"/>
    <w:rsid w:val="47ED29D3"/>
    <w:rsid w:val="47EF74A3"/>
    <w:rsid w:val="47F50C9B"/>
    <w:rsid w:val="480C5CBF"/>
    <w:rsid w:val="480F1D14"/>
    <w:rsid w:val="4834394A"/>
    <w:rsid w:val="48390A7E"/>
    <w:rsid w:val="48515DC8"/>
    <w:rsid w:val="48531B40"/>
    <w:rsid w:val="485A65F3"/>
    <w:rsid w:val="48987720"/>
    <w:rsid w:val="489B34E7"/>
    <w:rsid w:val="489D4A92"/>
    <w:rsid w:val="48AA0D47"/>
    <w:rsid w:val="48AB437A"/>
    <w:rsid w:val="48B63E7D"/>
    <w:rsid w:val="48BB5E99"/>
    <w:rsid w:val="48C7608A"/>
    <w:rsid w:val="48E704DA"/>
    <w:rsid w:val="48E709AB"/>
    <w:rsid w:val="48FD1AAC"/>
    <w:rsid w:val="49074129"/>
    <w:rsid w:val="491C4628"/>
    <w:rsid w:val="491E413A"/>
    <w:rsid w:val="492B5D1A"/>
    <w:rsid w:val="49356195"/>
    <w:rsid w:val="493E72F4"/>
    <w:rsid w:val="49477CA3"/>
    <w:rsid w:val="495105E0"/>
    <w:rsid w:val="495530D2"/>
    <w:rsid w:val="495D4FB7"/>
    <w:rsid w:val="495F0F47"/>
    <w:rsid w:val="497F0713"/>
    <w:rsid w:val="49850611"/>
    <w:rsid w:val="49902920"/>
    <w:rsid w:val="499C3073"/>
    <w:rsid w:val="49B4660E"/>
    <w:rsid w:val="49E47F0A"/>
    <w:rsid w:val="4A221E06"/>
    <w:rsid w:val="4A2C05A1"/>
    <w:rsid w:val="4A487A49"/>
    <w:rsid w:val="4A563B69"/>
    <w:rsid w:val="4A661827"/>
    <w:rsid w:val="4A77137D"/>
    <w:rsid w:val="4A995804"/>
    <w:rsid w:val="4A9D3546"/>
    <w:rsid w:val="4AAA5C63"/>
    <w:rsid w:val="4AAC19DB"/>
    <w:rsid w:val="4ABE4002"/>
    <w:rsid w:val="4AD3789D"/>
    <w:rsid w:val="4AE61558"/>
    <w:rsid w:val="4AE629A4"/>
    <w:rsid w:val="4AF93679"/>
    <w:rsid w:val="4B1E0386"/>
    <w:rsid w:val="4B2B6DA4"/>
    <w:rsid w:val="4B327DA5"/>
    <w:rsid w:val="4B483ECE"/>
    <w:rsid w:val="4B4D5DE5"/>
    <w:rsid w:val="4B53713F"/>
    <w:rsid w:val="4B5918B4"/>
    <w:rsid w:val="4B5E178B"/>
    <w:rsid w:val="4B7A3887"/>
    <w:rsid w:val="4B7D53C9"/>
    <w:rsid w:val="4B85293F"/>
    <w:rsid w:val="4B902502"/>
    <w:rsid w:val="4B9B344B"/>
    <w:rsid w:val="4BA44460"/>
    <w:rsid w:val="4BDB55FA"/>
    <w:rsid w:val="4BF70A34"/>
    <w:rsid w:val="4C017B05"/>
    <w:rsid w:val="4C0849EF"/>
    <w:rsid w:val="4C125927"/>
    <w:rsid w:val="4C3A3FC8"/>
    <w:rsid w:val="4C3D55C6"/>
    <w:rsid w:val="4C520360"/>
    <w:rsid w:val="4C583BC9"/>
    <w:rsid w:val="4C667A5B"/>
    <w:rsid w:val="4C823BCA"/>
    <w:rsid w:val="4C8C73CE"/>
    <w:rsid w:val="4C9F1330"/>
    <w:rsid w:val="4CA23096"/>
    <w:rsid w:val="4CAB3457"/>
    <w:rsid w:val="4CAF57B3"/>
    <w:rsid w:val="4CD82614"/>
    <w:rsid w:val="4CEA67EB"/>
    <w:rsid w:val="4CF124C7"/>
    <w:rsid w:val="4CF70170"/>
    <w:rsid w:val="4CF907DC"/>
    <w:rsid w:val="4CFA619E"/>
    <w:rsid w:val="4CFD777A"/>
    <w:rsid w:val="4D043409"/>
    <w:rsid w:val="4D201110"/>
    <w:rsid w:val="4D3431C7"/>
    <w:rsid w:val="4D526F59"/>
    <w:rsid w:val="4D650150"/>
    <w:rsid w:val="4D7F0CE1"/>
    <w:rsid w:val="4D981DA3"/>
    <w:rsid w:val="4D9A5B1B"/>
    <w:rsid w:val="4D9C7AE5"/>
    <w:rsid w:val="4DA229B3"/>
    <w:rsid w:val="4DB35F12"/>
    <w:rsid w:val="4DE03AC2"/>
    <w:rsid w:val="4DEF02BD"/>
    <w:rsid w:val="4DFB0EC4"/>
    <w:rsid w:val="4E0336C0"/>
    <w:rsid w:val="4E0D72D8"/>
    <w:rsid w:val="4E125FF9"/>
    <w:rsid w:val="4E214868"/>
    <w:rsid w:val="4E274307"/>
    <w:rsid w:val="4E383ED6"/>
    <w:rsid w:val="4E3B5C73"/>
    <w:rsid w:val="4E560D60"/>
    <w:rsid w:val="4E564593"/>
    <w:rsid w:val="4E703F51"/>
    <w:rsid w:val="4E802F63"/>
    <w:rsid w:val="4E8A5B90"/>
    <w:rsid w:val="4E942C0A"/>
    <w:rsid w:val="4E98220D"/>
    <w:rsid w:val="4EA67471"/>
    <w:rsid w:val="4EB7399D"/>
    <w:rsid w:val="4EB96475"/>
    <w:rsid w:val="4EC372F3"/>
    <w:rsid w:val="4ECD2716"/>
    <w:rsid w:val="4ED35788"/>
    <w:rsid w:val="4EE73AF5"/>
    <w:rsid w:val="4EE84EA5"/>
    <w:rsid w:val="4EEE4AF5"/>
    <w:rsid w:val="4F0B544D"/>
    <w:rsid w:val="4F0C0C9A"/>
    <w:rsid w:val="4F165675"/>
    <w:rsid w:val="4F301FB1"/>
    <w:rsid w:val="4F473A81"/>
    <w:rsid w:val="4F4F7329"/>
    <w:rsid w:val="4F5260B5"/>
    <w:rsid w:val="4F5543EF"/>
    <w:rsid w:val="4F56624C"/>
    <w:rsid w:val="4F58224C"/>
    <w:rsid w:val="4F5A7FFE"/>
    <w:rsid w:val="4F5B752C"/>
    <w:rsid w:val="4F5F701C"/>
    <w:rsid w:val="4F846A83"/>
    <w:rsid w:val="4F8B2726"/>
    <w:rsid w:val="4F8B4457"/>
    <w:rsid w:val="4FA41146"/>
    <w:rsid w:val="4FA90297"/>
    <w:rsid w:val="4FD80B7D"/>
    <w:rsid w:val="4FDA01F8"/>
    <w:rsid w:val="4FE561E5"/>
    <w:rsid w:val="4FF221C3"/>
    <w:rsid w:val="4FF27E90"/>
    <w:rsid w:val="4FF5172F"/>
    <w:rsid w:val="4FFA0634"/>
    <w:rsid w:val="500032A2"/>
    <w:rsid w:val="50146059"/>
    <w:rsid w:val="504E08AD"/>
    <w:rsid w:val="50575F45"/>
    <w:rsid w:val="505C4D01"/>
    <w:rsid w:val="506F4A92"/>
    <w:rsid w:val="507419FE"/>
    <w:rsid w:val="507C1E50"/>
    <w:rsid w:val="508B1CA1"/>
    <w:rsid w:val="50901457"/>
    <w:rsid w:val="509E5922"/>
    <w:rsid w:val="50A54F03"/>
    <w:rsid w:val="50AA168D"/>
    <w:rsid w:val="50AF4B30"/>
    <w:rsid w:val="50BC5CDC"/>
    <w:rsid w:val="50CA2BBB"/>
    <w:rsid w:val="50E74C38"/>
    <w:rsid w:val="50FC089B"/>
    <w:rsid w:val="50FD0D89"/>
    <w:rsid w:val="50FE2865"/>
    <w:rsid w:val="51024103"/>
    <w:rsid w:val="51025571"/>
    <w:rsid w:val="51071719"/>
    <w:rsid w:val="510819A0"/>
    <w:rsid w:val="51200E5F"/>
    <w:rsid w:val="5123009E"/>
    <w:rsid w:val="512C2CA7"/>
    <w:rsid w:val="512D289E"/>
    <w:rsid w:val="514152FB"/>
    <w:rsid w:val="51434ED1"/>
    <w:rsid w:val="514D0397"/>
    <w:rsid w:val="51595CED"/>
    <w:rsid w:val="516445A0"/>
    <w:rsid w:val="518956A9"/>
    <w:rsid w:val="51E101BC"/>
    <w:rsid w:val="521D4F6D"/>
    <w:rsid w:val="523A416D"/>
    <w:rsid w:val="52490C2A"/>
    <w:rsid w:val="5253273C"/>
    <w:rsid w:val="525505B5"/>
    <w:rsid w:val="5261544F"/>
    <w:rsid w:val="529414C0"/>
    <w:rsid w:val="52A01E26"/>
    <w:rsid w:val="52A52223"/>
    <w:rsid w:val="52B97CAE"/>
    <w:rsid w:val="52C504FB"/>
    <w:rsid w:val="52DC6BD6"/>
    <w:rsid w:val="52E13756"/>
    <w:rsid w:val="52E65840"/>
    <w:rsid w:val="52EF5C2D"/>
    <w:rsid w:val="52EF6909"/>
    <w:rsid w:val="52F47582"/>
    <w:rsid w:val="5311687F"/>
    <w:rsid w:val="531E71EE"/>
    <w:rsid w:val="5322283B"/>
    <w:rsid w:val="53230361"/>
    <w:rsid w:val="536270DB"/>
    <w:rsid w:val="5371534A"/>
    <w:rsid w:val="53720C63"/>
    <w:rsid w:val="53764934"/>
    <w:rsid w:val="537700D3"/>
    <w:rsid w:val="537A4622"/>
    <w:rsid w:val="53811681"/>
    <w:rsid w:val="538A520F"/>
    <w:rsid w:val="53933E3F"/>
    <w:rsid w:val="53AC4A7F"/>
    <w:rsid w:val="53B418CC"/>
    <w:rsid w:val="53F32910"/>
    <w:rsid w:val="53F4098D"/>
    <w:rsid w:val="53FC3AD9"/>
    <w:rsid w:val="53FE04C8"/>
    <w:rsid w:val="54206BE2"/>
    <w:rsid w:val="54297BB6"/>
    <w:rsid w:val="542B571F"/>
    <w:rsid w:val="54336DD4"/>
    <w:rsid w:val="543660C2"/>
    <w:rsid w:val="54375971"/>
    <w:rsid w:val="54453F00"/>
    <w:rsid w:val="544D196D"/>
    <w:rsid w:val="54723C7D"/>
    <w:rsid w:val="5478326E"/>
    <w:rsid w:val="547F6951"/>
    <w:rsid w:val="54854CE2"/>
    <w:rsid w:val="548965FC"/>
    <w:rsid w:val="548E5CAE"/>
    <w:rsid w:val="54905064"/>
    <w:rsid w:val="54931516"/>
    <w:rsid w:val="549F015A"/>
    <w:rsid w:val="54AF503F"/>
    <w:rsid w:val="54B25E40"/>
    <w:rsid w:val="54D730B0"/>
    <w:rsid w:val="54E812EA"/>
    <w:rsid w:val="54F76B5C"/>
    <w:rsid w:val="55020A87"/>
    <w:rsid w:val="550341FE"/>
    <w:rsid w:val="55042014"/>
    <w:rsid w:val="55210479"/>
    <w:rsid w:val="552A209A"/>
    <w:rsid w:val="55393BB8"/>
    <w:rsid w:val="55517407"/>
    <w:rsid w:val="55614C5E"/>
    <w:rsid w:val="556C5FEF"/>
    <w:rsid w:val="5572737D"/>
    <w:rsid w:val="55823A64"/>
    <w:rsid w:val="558C2621"/>
    <w:rsid w:val="55AD3652"/>
    <w:rsid w:val="55B9606B"/>
    <w:rsid w:val="55DE0E54"/>
    <w:rsid w:val="55EE4C56"/>
    <w:rsid w:val="55FF52A6"/>
    <w:rsid w:val="5633198E"/>
    <w:rsid w:val="563E5469"/>
    <w:rsid w:val="565A053D"/>
    <w:rsid w:val="566919C6"/>
    <w:rsid w:val="566C5546"/>
    <w:rsid w:val="56745BC9"/>
    <w:rsid w:val="568832FC"/>
    <w:rsid w:val="56907775"/>
    <w:rsid w:val="56C1236A"/>
    <w:rsid w:val="56CD56FA"/>
    <w:rsid w:val="56CF2CF8"/>
    <w:rsid w:val="56E34EAC"/>
    <w:rsid w:val="57016C0B"/>
    <w:rsid w:val="570203D1"/>
    <w:rsid w:val="571159E3"/>
    <w:rsid w:val="571D3ABE"/>
    <w:rsid w:val="571F6B78"/>
    <w:rsid w:val="57340D8E"/>
    <w:rsid w:val="57452F9B"/>
    <w:rsid w:val="57645BA3"/>
    <w:rsid w:val="576A1B6C"/>
    <w:rsid w:val="57805D82"/>
    <w:rsid w:val="579001D7"/>
    <w:rsid w:val="57936854"/>
    <w:rsid w:val="579848F6"/>
    <w:rsid w:val="57A22474"/>
    <w:rsid w:val="57AF0A2B"/>
    <w:rsid w:val="57C43A36"/>
    <w:rsid w:val="57F62116"/>
    <w:rsid w:val="580746F5"/>
    <w:rsid w:val="58101705"/>
    <w:rsid w:val="58335AD6"/>
    <w:rsid w:val="58346B6C"/>
    <w:rsid w:val="584265A5"/>
    <w:rsid w:val="58564D34"/>
    <w:rsid w:val="58707FAE"/>
    <w:rsid w:val="58733B38"/>
    <w:rsid w:val="58801DB1"/>
    <w:rsid w:val="58895B35"/>
    <w:rsid w:val="58906498"/>
    <w:rsid w:val="58C83D7C"/>
    <w:rsid w:val="58E7744A"/>
    <w:rsid w:val="59012EF2"/>
    <w:rsid w:val="5909370D"/>
    <w:rsid w:val="590D48EB"/>
    <w:rsid w:val="59495353"/>
    <w:rsid w:val="594B0611"/>
    <w:rsid w:val="594D4389"/>
    <w:rsid w:val="595D2922"/>
    <w:rsid w:val="59634E7E"/>
    <w:rsid w:val="597265E6"/>
    <w:rsid w:val="59943D66"/>
    <w:rsid w:val="5996188C"/>
    <w:rsid w:val="59A85569"/>
    <w:rsid w:val="59A90DF6"/>
    <w:rsid w:val="59B8686F"/>
    <w:rsid w:val="59B86AAB"/>
    <w:rsid w:val="59BF5B8E"/>
    <w:rsid w:val="59D027D3"/>
    <w:rsid w:val="59DE0C7A"/>
    <w:rsid w:val="59F04D56"/>
    <w:rsid w:val="59FD5DAF"/>
    <w:rsid w:val="5A125C89"/>
    <w:rsid w:val="5A417D7A"/>
    <w:rsid w:val="5A4C2893"/>
    <w:rsid w:val="5A4F7A61"/>
    <w:rsid w:val="5A6279C1"/>
    <w:rsid w:val="5A690D4F"/>
    <w:rsid w:val="5A77291D"/>
    <w:rsid w:val="5A852ECF"/>
    <w:rsid w:val="5A9C1659"/>
    <w:rsid w:val="5AA026B8"/>
    <w:rsid w:val="5AA116D7"/>
    <w:rsid w:val="5AAC7C87"/>
    <w:rsid w:val="5AB26B9A"/>
    <w:rsid w:val="5ADA1FF9"/>
    <w:rsid w:val="5AE821DA"/>
    <w:rsid w:val="5AED557F"/>
    <w:rsid w:val="5AF20641"/>
    <w:rsid w:val="5AFD1904"/>
    <w:rsid w:val="5B1552F3"/>
    <w:rsid w:val="5B2B4256"/>
    <w:rsid w:val="5B2C0607"/>
    <w:rsid w:val="5B3034F1"/>
    <w:rsid w:val="5B424CC5"/>
    <w:rsid w:val="5B4672E2"/>
    <w:rsid w:val="5B57504B"/>
    <w:rsid w:val="5B597015"/>
    <w:rsid w:val="5B63362E"/>
    <w:rsid w:val="5B755268"/>
    <w:rsid w:val="5B7B51DE"/>
    <w:rsid w:val="5B88241C"/>
    <w:rsid w:val="5B90055D"/>
    <w:rsid w:val="5B9C2FC5"/>
    <w:rsid w:val="5BA54987"/>
    <w:rsid w:val="5BA65FD3"/>
    <w:rsid w:val="5BC86521"/>
    <w:rsid w:val="5BDC51D2"/>
    <w:rsid w:val="5BDE39BF"/>
    <w:rsid w:val="5C082709"/>
    <w:rsid w:val="5C11169E"/>
    <w:rsid w:val="5C14060C"/>
    <w:rsid w:val="5C180F45"/>
    <w:rsid w:val="5C182A2D"/>
    <w:rsid w:val="5C2E582C"/>
    <w:rsid w:val="5C4C1E77"/>
    <w:rsid w:val="5C7639BC"/>
    <w:rsid w:val="5C981DBF"/>
    <w:rsid w:val="5CA13925"/>
    <w:rsid w:val="5CBC5AAE"/>
    <w:rsid w:val="5CD12F06"/>
    <w:rsid w:val="5CD85C43"/>
    <w:rsid w:val="5CF7084F"/>
    <w:rsid w:val="5D02548B"/>
    <w:rsid w:val="5D0273FA"/>
    <w:rsid w:val="5D147937"/>
    <w:rsid w:val="5D1634FA"/>
    <w:rsid w:val="5D2733FE"/>
    <w:rsid w:val="5D2A0341"/>
    <w:rsid w:val="5D521F6E"/>
    <w:rsid w:val="5D614E5A"/>
    <w:rsid w:val="5D7A4EBD"/>
    <w:rsid w:val="5D7B2AFB"/>
    <w:rsid w:val="5D9D4948"/>
    <w:rsid w:val="5DA07441"/>
    <w:rsid w:val="5DAB5B22"/>
    <w:rsid w:val="5DC34C1A"/>
    <w:rsid w:val="5DC664B8"/>
    <w:rsid w:val="5DCD5EDE"/>
    <w:rsid w:val="5DDB01B6"/>
    <w:rsid w:val="5DDD01B0"/>
    <w:rsid w:val="5DE227D8"/>
    <w:rsid w:val="5DEE4FE1"/>
    <w:rsid w:val="5E040F9B"/>
    <w:rsid w:val="5E163DAD"/>
    <w:rsid w:val="5E18199F"/>
    <w:rsid w:val="5E276BBA"/>
    <w:rsid w:val="5E4A34BA"/>
    <w:rsid w:val="5E5166CA"/>
    <w:rsid w:val="5E572B7B"/>
    <w:rsid w:val="5E622685"/>
    <w:rsid w:val="5E6230CD"/>
    <w:rsid w:val="5E837070"/>
    <w:rsid w:val="5E916EEA"/>
    <w:rsid w:val="5EB629D1"/>
    <w:rsid w:val="5ED929BD"/>
    <w:rsid w:val="5EE004CC"/>
    <w:rsid w:val="5EEF44C3"/>
    <w:rsid w:val="5EF64B87"/>
    <w:rsid w:val="5EFE24CD"/>
    <w:rsid w:val="5F1E02ED"/>
    <w:rsid w:val="5F5335CE"/>
    <w:rsid w:val="5F5F0972"/>
    <w:rsid w:val="5F6123D2"/>
    <w:rsid w:val="5F6E604F"/>
    <w:rsid w:val="5F781A34"/>
    <w:rsid w:val="5F7C6175"/>
    <w:rsid w:val="5F8C113D"/>
    <w:rsid w:val="5F9E149B"/>
    <w:rsid w:val="5F9E76ED"/>
    <w:rsid w:val="5FA55B60"/>
    <w:rsid w:val="5FB55859"/>
    <w:rsid w:val="5FEB2206"/>
    <w:rsid w:val="5FEE6A48"/>
    <w:rsid w:val="6028198E"/>
    <w:rsid w:val="602C2F4B"/>
    <w:rsid w:val="60457B68"/>
    <w:rsid w:val="605C4EB2"/>
    <w:rsid w:val="6060214E"/>
    <w:rsid w:val="6071387E"/>
    <w:rsid w:val="608C5797"/>
    <w:rsid w:val="60932B78"/>
    <w:rsid w:val="60B1182C"/>
    <w:rsid w:val="60B54E5F"/>
    <w:rsid w:val="60B60A66"/>
    <w:rsid w:val="60D67EB5"/>
    <w:rsid w:val="60E72435"/>
    <w:rsid w:val="60F12408"/>
    <w:rsid w:val="60F915AE"/>
    <w:rsid w:val="61085853"/>
    <w:rsid w:val="611834CF"/>
    <w:rsid w:val="61186844"/>
    <w:rsid w:val="61196AEE"/>
    <w:rsid w:val="611D2893"/>
    <w:rsid w:val="612015DC"/>
    <w:rsid w:val="6138147B"/>
    <w:rsid w:val="613D3456"/>
    <w:rsid w:val="61482832"/>
    <w:rsid w:val="615C785F"/>
    <w:rsid w:val="6161246C"/>
    <w:rsid w:val="61742A83"/>
    <w:rsid w:val="617901B4"/>
    <w:rsid w:val="617A09D3"/>
    <w:rsid w:val="617A6407"/>
    <w:rsid w:val="617E2BD9"/>
    <w:rsid w:val="619C7C5C"/>
    <w:rsid w:val="61A66D2D"/>
    <w:rsid w:val="61A92379"/>
    <w:rsid w:val="61AB7F4F"/>
    <w:rsid w:val="61BA27D8"/>
    <w:rsid w:val="61BC7327"/>
    <w:rsid w:val="61D513C0"/>
    <w:rsid w:val="61F12BA4"/>
    <w:rsid w:val="61FC795F"/>
    <w:rsid w:val="62035F2D"/>
    <w:rsid w:val="62265778"/>
    <w:rsid w:val="622A0453"/>
    <w:rsid w:val="62347E94"/>
    <w:rsid w:val="62554D7B"/>
    <w:rsid w:val="62782477"/>
    <w:rsid w:val="62870321"/>
    <w:rsid w:val="6287090C"/>
    <w:rsid w:val="62892F39"/>
    <w:rsid w:val="62A52639"/>
    <w:rsid w:val="62AE5E99"/>
    <w:rsid w:val="62C313EC"/>
    <w:rsid w:val="62C751AC"/>
    <w:rsid w:val="62D2532D"/>
    <w:rsid w:val="62D32926"/>
    <w:rsid w:val="62E775FD"/>
    <w:rsid w:val="62EB1C80"/>
    <w:rsid w:val="62F11E84"/>
    <w:rsid w:val="6306529F"/>
    <w:rsid w:val="631D7704"/>
    <w:rsid w:val="63224191"/>
    <w:rsid w:val="632B7CB6"/>
    <w:rsid w:val="632C5010"/>
    <w:rsid w:val="632D6A8C"/>
    <w:rsid w:val="63326075"/>
    <w:rsid w:val="63577595"/>
    <w:rsid w:val="63666773"/>
    <w:rsid w:val="636D1281"/>
    <w:rsid w:val="63921C8F"/>
    <w:rsid w:val="63974B7F"/>
    <w:rsid w:val="639F7B81"/>
    <w:rsid w:val="63A252D2"/>
    <w:rsid w:val="63B56648"/>
    <w:rsid w:val="63BE7F46"/>
    <w:rsid w:val="63C546CA"/>
    <w:rsid w:val="63D43500"/>
    <w:rsid w:val="63E36016"/>
    <w:rsid w:val="64177A6E"/>
    <w:rsid w:val="64191A38"/>
    <w:rsid w:val="64463885"/>
    <w:rsid w:val="6468651B"/>
    <w:rsid w:val="646C6942"/>
    <w:rsid w:val="64754C21"/>
    <w:rsid w:val="648101EB"/>
    <w:rsid w:val="648F5856"/>
    <w:rsid w:val="64966BE4"/>
    <w:rsid w:val="64C649E5"/>
    <w:rsid w:val="64C971FC"/>
    <w:rsid w:val="64D17A33"/>
    <w:rsid w:val="64E536C8"/>
    <w:rsid w:val="6507446B"/>
    <w:rsid w:val="651F176C"/>
    <w:rsid w:val="651F307E"/>
    <w:rsid w:val="65243799"/>
    <w:rsid w:val="653730AD"/>
    <w:rsid w:val="65473BE4"/>
    <w:rsid w:val="654823B1"/>
    <w:rsid w:val="65670581"/>
    <w:rsid w:val="656E5DB3"/>
    <w:rsid w:val="65835BB3"/>
    <w:rsid w:val="658B7760"/>
    <w:rsid w:val="659514FA"/>
    <w:rsid w:val="65A71B0C"/>
    <w:rsid w:val="65AC2438"/>
    <w:rsid w:val="65B4203E"/>
    <w:rsid w:val="65BE6761"/>
    <w:rsid w:val="65C562C1"/>
    <w:rsid w:val="65DA30E2"/>
    <w:rsid w:val="65DC0944"/>
    <w:rsid w:val="65EB1B83"/>
    <w:rsid w:val="65EE7177"/>
    <w:rsid w:val="65FC3D56"/>
    <w:rsid w:val="660A61FF"/>
    <w:rsid w:val="6635457B"/>
    <w:rsid w:val="663B78CC"/>
    <w:rsid w:val="665E1984"/>
    <w:rsid w:val="66645598"/>
    <w:rsid w:val="66713242"/>
    <w:rsid w:val="66A57E71"/>
    <w:rsid w:val="66B75538"/>
    <w:rsid w:val="66BD4460"/>
    <w:rsid w:val="66C7577B"/>
    <w:rsid w:val="66D47A94"/>
    <w:rsid w:val="66E4759D"/>
    <w:rsid w:val="674B4F4A"/>
    <w:rsid w:val="674E19F8"/>
    <w:rsid w:val="67656D42"/>
    <w:rsid w:val="676A3DA6"/>
    <w:rsid w:val="676C1E7F"/>
    <w:rsid w:val="67773A51"/>
    <w:rsid w:val="679805D8"/>
    <w:rsid w:val="67BC3FEE"/>
    <w:rsid w:val="67CA7544"/>
    <w:rsid w:val="67D35A63"/>
    <w:rsid w:val="67D477F8"/>
    <w:rsid w:val="67F24A7A"/>
    <w:rsid w:val="67F325A0"/>
    <w:rsid w:val="67FF7C3A"/>
    <w:rsid w:val="68016A6B"/>
    <w:rsid w:val="680B5C35"/>
    <w:rsid w:val="6829477F"/>
    <w:rsid w:val="682F4FA9"/>
    <w:rsid w:val="68310698"/>
    <w:rsid w:val="68323C50"/>
    <w:rsid w:val="68376A2A"/>
    <w:rsid w:val="685A617B"/>
    <w:rsid w:val="686332F5"/>
    <w:rsid w:val="68646588"/>
    <w:rsid w:val="686E1C26"/>
    <w:rsid w:val="688232C2"/>
    <w:rsid w:val="68843A78"/>
    <w:rsid w:val="68996CA3"/>
    <w:rsid w:val="689F0599"/>
    <w:rsid w:val="68B43376"/>
    <w:rsid w:val="68B7537B"/>
    <w:rsid w:val="68DC3034"/>
    <w:rsid w:val="68DC4DE2"/>
    <w:rsid w:val="68F053F6"/>
    <w:rsid w:val="68F14D31"/>
    <w:rsid w:val="68F43A1E"/>
    <w:rsid w:val="69085BD7"/>
    <w:rsid w:val="69145603"/>
    <w:rsid w:val="692A1FF1"/>
    <w:rsid w:val="69423186"/>
    <w:rsid w:val="69432BE1"/>
    <w:rsid w:val="694D728A"/>
    <w:rsid w:val="69594684"/>
    <w:rsid w:val="697F233D"/>
    <w:rsid w:val="6988057F"/>
    <w:rsid w:val="699906A2"/>
    <w:rsid w:val="69A973BA"/>
    <w:rsid w:val="69AC12C2"/>
    <w:rsid w:val="69C40A40"/>
    <w:rsid w:val="69C411D0"/>
    <w:rsid w:val="69C62FFA"/>
    <w:rsid w:val="69D16911"/>
    <w:rsid w:val="69D501AF"/>
    <w:rsid w:val="69D86C6D"/>
    <w:rsid w:val="69E4001D"/>
    <w:rsid w:val="69FA48D7"/>
    <w:rsid w:val="69FF347E"/>
    <w:rsid w:val="6A0D6DC9"/>
    <w:rsid w:val="6A2B6021"/>
    <w:rsid w:val="6A4A19BA"/>
    <w:rsid w:val="6A564EBF"/>
    <w:rsid w:val="6A645FFB"/>
    <w:rsid w:val="6A6A2D90"/>
    <w:rsid w:val="6A701056"/>
    <w:rsid w:val="6A7A24EF"/>
    <w:rsid w:val="6A7E361E"/>
    <w:rsid w:val="6A9A2282"/>
    <w:rsid w:val="6ABB292C"/>
    <w:rsid w:val="6AC46CE5"/>
    <w:rsid w:val="6ACD0D45"/>
    <w:rsid w:val="6ACF10A2"/>
    <w:rsid w:val="6AE82164"/>
    <w:rsid w:val="6AEA4CF9"/>
    <w:rsid w:val="6AEA7C8A"/>
    <w:rsid w:val="6AF1726A"/>
    <w:rsid w:val="6AFE0C80"/>
    <w:rsid w:val="6B144D07"/>
    <w:rsid w:val="6B2A0779"/>
    <w:rsid w:val="6B2B1D80"/>
    <w:rsid w:val="6B3D3548"/>
    <w:rsid w:val="6B664EB6"/>
    <w:rsid w:val="6B841E8D"/>
    <w:rsid w:val="6BA87D31"/>
    <w:rsid w:val="6BB72998"/>
    <w:rsid w:val="6BBC73BD"/>
    <w:rsid w:val="6BC066B1"/>
    <w:rsid w:val="6BC8789F"/>
    <w:rsid w:val="6BEE37AA"/>
    <w:rsid w:val="6C0B1660"/>
    <w:rsid w:val="6C164AAF"/>
    <w:rsid w:val="6C256AA0"/>
    <w:rsid w:val="6C2C7E2E"/>
    <w:rsid w:val="6C523D39"/>
    <w:rsid w:val="6C533915"/>
    <w:rsid w:val="6C5506F2"/>
    <w:rsid w:val="6C7F31BE"/>
    <w:rsid w:val="6C8859AD"/>
    <w:rsid w:val="6CD91C0E"/>
    <w:rsid w:val="6CE01353"/>
    <w:rsid w:val="6CEA7AAC"/>
    <w:rsid w:val="6CF00E6E"/>
    <w:rsid w:val="6CF35CFC"/>
    <w:rsid w:val="6CF546C4"/>
    <w:rsid w:val="6CFA25E1"/>
    <w:rsid w:val="6CFE5C6F"/>
    <w:rsid w:val="6D2553A0"/>
    <w:rsid w:val="6D3F29A1"/>
    <w:rsid w:val="6D651DF3"/>
    <w:rsid w:val="6D6A3304"/>
    <w:rsid w:val="6D8D0DA1"/>
    <w:rsid w:val="6D995916"/>
    <w:rsid w:val="6D9E263C"/>
    <w:rsid w:val="6DB8406F"/>
    <w:rsid w:val="6DC26C9C"/>
    <w:rsid w:val="6DD658EE"/>
    <w:rsid w:val="6DD864C0"/>
    <w:rsid w:val="6DDD6E36"/>
    <w:rsid w:val="6DEC1C21"/>
    <w:rsid w:val="6E152319"/>
    <w:rsid w:val="6E3B0BAF"/>
    <w:rsid w:val="6E3E0629"/>
    <w:rsid w:val="6E45554E"/>
    <w:rsid w:val="6E501AEB"/>
    <w:rsid w:val="6E5E5CA6"/>
    <w:rsid w:val="6E7C11B5"/>
    <w:rsid w:val="6E7C32EF"/>
    <w:rsid w:val="6E7F556F"/>
    <w:rsid w:val="6E997C25"/>
    <w:rsid w:val="6E9F07E1"/>
    <w:rsid w:val="6EA14A30"/>
    <w:rsid w:val="6EA42846"/>
    <w:rsid w:val="6EB6105A"/>
    <w:rsid w:val="6EBA00D3"/>
    <w:rsid w:val="6EBD1212"/>
    <w:rsid w:val="6EC629FF"/>
    <w:rsid w:val="6EC7282F"/>
    <w:rsid w:val="6EC922AC"/>
    <w:rsid w:val="6ED21161"/>
    <w:rsid w:val="6F04413C"/>
    <w:rsid w:val="6F1C104C"/>
    <w:rsid w:val="6F255735"/>
    <w:rsid w:val="6F26499B"/>
    <w:rsid w:val="6F2F3282"/>
    <w:rsid w:val="6F35524C"/>
    <w:rsid w:val="6F467459"/>
    <w:rsid w:val="6F587A8E"/>
    <w:rsid w:val="6F5A7044"/>
    <w:rsid w:val="6F5D5506"/>
    <w:rsid w:val="6F600C59"/>
    <w:rsid w:val="6F7E2770"/>
    <w:rsid w:val="6F7F4719"/>
    <w:rsid w:val="6F800BBD"/>
    <w:rsid w:val="6F8776A7"/>
    <w:rsid w:val="6F8B4A66"/>
    <w:rsid w:val="6F957D21"/>
    <w:rsid w:val="6FA57C2A"/>
    <w:rsid w:val="6FC8405E"/>
    <w:rsid w:val="6FD175F7"/>
    <w:rsid w:val="6FD26F3F"/>
    <w:rsid w:val="6FD95378"/>
    <w:rsid w:val="6FEA24DA"/>
    <w:rsid w:val="6FF23B80"/>
    <w:rsid w:val="6FF670D1"/>
    <w:rsid w:val="70180DF5"/>
    <w:rsid w:val="701B6B38"/>
    <w:rsid w:val="703C1CAA"/>
    <w:rsid w:val="703E1108"/>
    <w:rsid w:val="704B7EBD"/>
    <w:rsid w:val="705B0CE2"/>
    <w:rsid w:val="7073427E"/>
    <w:rsid w:val="707F7FC1"/>
    <w:rsid w:val="70830694"/>
    <w:rsid w:val="7092075C"/>
    <w:rsid w:val="70AF49AD"/>
    <w:rsid w:val="70E234A9"/>
    <w:rsid w:val="70F257E2"/>
    <w:rsid w:val="712D7A96"/>
    <w:rsid w:val="71334F8E"/>
    <w:rsid w:val="713C2BF3"/>
    <w:rsid w:val="713F6856"/>
    <w:rsid w:val="71526589"/>
    <w:rsid w:val="715517E0"/>
    <w:rsid w:val="71682CDB"/>
    <w:rsid w:val="717C301D"/>
    <w:rsid w:val="718B55F7"/>
    <w:rsid w:val="719E17CE"/>
    <w:rsid w:val="71AC3CA8"/>
    <w:rsid w:val="71E67530"/>
    <w:rsid w:val="71F27DA7"/>
    <w:rsid w:val="71F552A8"/>
    <w:rsid w:val="71FB09CF"/>
    <w:rsid w:val="71FD3369"/>
    <w:rsid w:val="7208350E"/>
    <w:rsid w:val="72264502"/>
    <w:rsid w:val="72332BB4"/>
    <w:rsid w:val="723358B2"/>
    <w:rsid w:val="72363B93"/>
    <w:rsid w:val="72366F69"/>
    <w:rsid w:val="72534367"/>
    <w:rsid w:val="72546CCC"/>
    <w:rsid w:val="72571A57"/>
    <w:rsid w:val="72981E43"/>
    <w:rsid w:val="729D3834"/>
    <w:rsid w:val="729F57FE"/>
    <w:rsid w:val="72A66B8C"/>
    <w:rsid w:val="72AD5CE4"/>
    <w:rsid w:val="72BB344D"/>
    <w:rsid w:val="72BD396A"/>
    <w:rsid w:val="72EA334F"/>
    <w:rsid w:val="72ED47BB"/>
    <w:rsid w:val="730B241D"/>
    <w:rsid w:val="7325797A"/>
    <w:rsid w:val="734C24BD"/>
    <w:rsid w:val="734D525A"/>
    <w:rsid w:val="7357002D"/>
    <w:rsid w:val="73576104"/>
    <w:rsid w:val="7358775B"/>
    <w:rsid w:val="737A3B75"/>
    <w:rsid w:val="73815738"/>
    <w:rsid w:val="738B18DE"/>
    <w:rsid w:val="739F3A97"/>
    <w:rsid w:val="73AF1694"/>
    <w:rsid w:val="73B673EF"/>
    <w:rsid w:val="73BC5F3C"/>
    <w:rsid w:val="73F02366"/>
    <w:rsid w:val="7419338E"/>
    <w:rsid w:val="742254DD"/>
    <w:rsid w:val="7437180D"/>
    <w:rsid w:val="74391D4B"/>
    <w:rsid w:val="74483CFE"/>
    <w:rsid w:val="744B0DA7"/>
    <w:rsid w:val="744D3074"/>
    <w:rsid w:val="74624CC6"/>
    <w:rsid w:val="746A5AD3"/>
    <w:rsid w:val="74723306"/>
    <w:rsid w:val="747A2CC8"/>
    <w:rsid w:val="747F3641"/>
    <w:rsid w:val="74B579B7"/>
    <w:rsid w:val="74B9011A"/>
    <w:rsid w:val="74BB7061"/>
    <w:rsid w:val="74BD640F"/>
    <w:rsid w:val="74CE3EB2"/>
    <w:rsid w:val="74E0065A"/>
    <w:rsid w:val="74E82D21"/>
    <w:rsid w:val="74EF5E2E"/>
    <w:rsid w:val="74F82FA3"/>
    <w:rsid w:val="750E03C1"/>
    <w:rsid w:val="751C6251"/>
    <w:rsid w:val="751E470B"/>
    <w:rsid w:val="753D7B6A"/>
    <w:rsid w:val="754026A2"/>
    <w:rsid w:val="75404391"/>
    <w:rsid w:val="754226B0"/>
    <w:rsid w:val="75662603"/>
    <w:rsid w:val="75670772"/>
    <w:rsid w:val="757A60AE"/>
    <w:rsid w:val="757C44C8"/>
    <w:rsid w:val="759A09C5"/>
    <w:rsid w:val="75A6427E"/>
    <w:rsid w:val="75B243A7"/>
    <w:rsid w:val="75CA0DE4"/>
    <w:rsid w:val="75DE6DB1"/>
    <w:rsid w:val="75E1612D"/>
    <w:rsid w:val="75E572CF"/>
    <w:rsid w:val="75FB07A2"/>
    <w:rsid w:val="761375E4"/>
    <w:rsid w:val="7621477C"/>
    <w:rsid w:val="76217478"/>
    <w:rsid w:val="763C572C"/>
    <w:rsid w:val="765608C9"/>
    <w:rsid w:val="7666354F"/>
    <w:rsid w:val="766B6ECD"/>
    <w:rsid w:val="76855EB9"/>
    <w:rsid w:val="768A26FB"/>
    <w:rsid w:val="7692691E"/>
    <w:rsid w:val="76996365"/>
    <w:rsid w:val="769A10D0"/>
    <w:rsid w:val="76A07D97"/>
    <w:rsid w:val="76C2349E"/>
    <w:rsid w:val="76CB35EC"/>
    <w:rsid w:val="76CE66B2"/>
    <w:rsid w:val="76D054CE"/>
    <w:rsid w:val="77040C67"/>
    <w:rsid w:val="770B16B4"/>
    <w:rsid w:val="77112A42"/>
    <w:rsid w:val="77167266"/>
    <w:rsid w:val="77260AF8"/>
    <w:rsid w:val="773B587C"/>
    <w:rsid w:val="774271F2"/>
    <w:rsid w:val="77453760"/>
    <w:rsid w:val="774845AD"/>
    <w:rsid w:val="774E4E52"/>
    <w:rsid w:val="77653D55"/>
    <w:rsid w:val="776A7D9F"/>
    <w:rsid w:val="77734AD9"/>
    <w:rsid w:val="77767106"/>
    <w:rsid w:val="777C7EBC"/>
    <w:rsid w:val="778B45A3"/>
    <w:rsid w:val="77A25449"/>
    <w:rsid w:val="77AB2363"/>
    <w:rsid w:val="77F3466D"/>
    <w:rsid w:val="780127F5"/>
    <w:rsid w:val="78047EB1"/>
    <w:rsid w:val="7822274B"/>
    <w:rsid w:val="7840608D"/>
    <w:rsid w:val="78494C44"/>
    <w:rsid w:val="78594455"/>
    <w:rsid w:val="78786AB3"/>
    <w:rsid w:val="78882890"/>
    <w:rsid w:val="78911745"/>
    <w:rsid w:val="78955947"/>
    <w:rsid w:val="78AA588F"/>
    <w:rsid w:val="78B065B0"/>
    <w:rsid w:val="78B83176"/>
    <w:rsid w:val="78BB7662"/>
    <w:rsid w:val="78C33E4A"/>
    <w:rsid w:val="7901119D"/>
    <w:rsid w:val="790D3EA5"/>
    <w:rsid w:val="791B2495"/>
    <w:rsid w:val="791D2A50"/>
    <w:rsid w:val="79366F18"/>
    <w:rsid w:val="79393B8B"/>
    <w:rsid w:val="79432736"/>
    <w:rsid w:val="794C7D62"/>
    <w:rsid w:val="795B1D53"/>
    <w:rsid w:val="79660E81"/>
    <w:rsid w:val="797940FE"/>
    <w:rsid w:val="79813945"/>
    <w:rsid w:val="79AA4A14"/>
    <w:rsid w:val="79B17BC5"/>
    <w:rsid w:val="79B63FC9"/>
    <w:rsid w:val="79DE02DD"/>
    <w:rsid w:val="79E07E40"/>
    <w:rsid w:val="79EB5D1B"/>
    <w:rsid w:val="79F71A7C"/>
    <w:rsid w:val="79FC52E4"/>
    <w:rsid w:val="79FC6182"/>
    <w:rsid w:val="79FD2E0A"/>
    <w:rsid w:val="7A0A6F4F"/>
    <w:rsid w:val="7A1A1C0E"/>
    <w:rsid w:val="7A1B0D74"/>
    <w:rsid w:val="7A41363F"/>
    <w:rsid w:val="7A456F6D"/>
    <w:rsid w:val="7A5F16CA"/>
    <w:rsid w:val="7A710D8E"/>
    <w:rsid w:val="7AAA2F92"/>
    <w:rsid w:val="7AB1300F"/>
    <w:rsid w:val="7AB64E52"/>
    <w:rsid w:val="7ADA0EA4"/>
    <w:rsid w:val="7AE75FBC"/>
    <w:rsid w:val="7AFC56DC"/>
    <w:rsid w:val="7AFE508C"/>
    <w:rsid w:val="7B073F40"/>
    <w:rsid w:val="7B0D3216"/>
    <w:rsid w:val="7B345398"/>
    <w:rsid w:val="7B355131"/>
    <w:rsid w:val="7B4F7695"/>
    <w:rsid w:val="7B590C27"/>
    <w:rsid w:val="7B615D46"/>
    <w:rsid w:val="7B6C5EAB"/>
    <w:rsid w:val="7B7814A8"/>
    <w:rsid w:val="7B861DF2"/>
    <w:rsid w:val="7BA33013"/>
    <w:rsid w:val="7BD209F2"/>
    <w:rsid w:val="7BF702E8"/>
    <w:rsid w:val="7BFA0FA5"/>
    <w:rsid w:val="7BFE2BF5"/>
    <w:rsid w:val="7C0B3F04"/>
    <w:rsid w:val="7C134B67"/>
    <w:rsid w:val="7C162A9E"/>
    <w:rsid w:val="7C177BEA"/>
    <w:rsid w:val="7C1903CF"/>
    <w:rsid w:val="7C1D1542"/>
    <w:rsid w:val="7C206AB7"/>
    <w:rsid w:val="7C8646F6"/>
    <w:rsid w:val="7C876A78"/>
    <w:rsid w:val="7C9B46D0"/>
    <w:rsid w:val="7CA3413D"/>
    <w:rsid w:val="7CA95B93"/>
    <w:rsid w:val="7CBC0850"/>
    <w:rsid w:val="7CD3681B"/>
    <w:rsid w:val="7CD9190C"/>
    <w:rsid w:val="7CD97B5E"/>
    <w:rsid w:val="7CF20DD2"/>
    <w:rsid w:val="7CFF7134"/>
    <w:rsid w:val="7D0D49BE"/>
    <w:rsid w:val="7D621902"/>
    <w:rsid w:val="7D8603E2"/>
    <w:rsid w:val="7D9C553A"/>
    <w:rsid w:val="7DC9372F"/>
    <w:rsid w:val="7DD0508B"/>
    <w:rsid w:val="7DE4119D"/>
    <w:rsid w:val="7DEE5B58"/>
    <w:rsid w:val="7E0B1390"/>
    <w:rsid w:val="7E1470DA"/>
    <w:rsid w:val="7E2B13AE"/>
    <w:rsid w:val="7E321DB6"/>
    <w:rsid w:val="7E53749D"/>
    <w:rsid w:val="7E5C45A3"/>
    <w:rsid w:val="7E6B2A38"/>
    <w:rsid w:val="7EA224D8"/>
    <w:rsid w:val="7ED03245"/>
    <w:rsid w:val="7ED25E9B"/>
    <w:rsid w:val="7ED37D6E"/>
    <w:rsid w:val="7F2F7F0A"/>
    <w:rsid w:val="7F7D2EBD"/>
    <w:rsid w:val="7F8846F0"/>
    <w:rsid w:val="7F9D30C5"/>
    <w:rsid w:val="7FA04963"/>
    <w:rsid w:val="7FA73F44"/>
    <w:rsid w:val="7FAD2052"/>
    <w:rsid w:val="7FB0411E"/>
    <w:rsid w:val="7FCA5021"/>
    <w:rsid w:val="7FEA3B6F"/>
    <w:rsid w:val="7FEE5147"/>
    <w:rsid w:val="7FF32CE5"/>
    <w:rsid w:val="BAFFAB79"/>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metcnv"/>
  <w:shapeDefaults>
    <o:shapedefaults v:ext="edit" spidmax="20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kern w:val="2"/>
        <w:sz w:val="21"/>
        <w:szCs w:val="22"/>
        <w:lang w:val="en-US" w:eastAsia="zh-CN"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1" w:uiPriority="0"/>
    <w:lsdException w:name="footer" w:locked="1" w:uiPriority="0"/>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locked="1" w:uiPriority="0"/>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locked="1" w:uiPriority="0"/>
    <w:lsdException w:name="HTML Bottom of Form" w:locked="1" w:uiPriority="0"/>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1" w:uiPriority="0"/>
    <w:lsdException w:name="annotation subject" w:semiHidden="1" w:unhideWhenUsed="1"/>
    <w:lsdException w:name="No List" w:locked="1" w:uiPriority="0"/>
    <w:lsdException w:name="Outline List 1" w:locked="1" w:uiPriority="0"/>
    <w:lsdException w:name="Outline List 2" w:locked="1" w:uiPriority="0"/>
    <w:lsdException w:name="Outline List 3" w:locked="1" w:uiPriority="0"/>
    <w:lsdException w:name="Table Simple 1" w:locked="1" w:uiPriority="0"/>
    <w:lsdException w:name="Table Simple 2" w:locked="1" w:uiPriority="0"/>
    <w:lsdException w:name="Table Simple 3" w:locked="1" w:uiPriority="0"/>
    <w:lsdException w:name="Table Classic 1" w:locked="1" w:uiPriority="0"/>
    <w:lsdException w:name="Table Classic 2" w:locked="1" w:uiPriority="0"/>
    <w:lsdException w:name="Table Classic 3" w:locked="1" w:uiPriority="0"/>
    <w:lsdException w:name="Table Classic 4" w:locked="1" w:uiPriority="0"/>
    <w:lsdException w:name="Table Colorful 1" w:locked="1" w:uiPriority="0"/>
    <w:lsdException w:name="Table Colorful 2" w:locked="1" w:uiPriority="0"/>
    <w:lsdException w:name="Table Colorful 3" w:locked="1" w:uiPriority="0"/>
    <w:lsdException w:name="Table Columns 1" w:locked="1" w:uiPriority="0"/>
    <w:lsdException w:name="Table Columns 2" w:locked="1" w:uiPriority="0"/>
    <w:lsdException w:name="Table Columns 3" w:locked="1" w:uiPriority="0"/>
    <w:lsdException w:name="Table Columns 4" w:locked="1" w:uiPriority="0"/>
    <w:lsdException w:name="Table Columns 5" w:locked="1" w:uiPriority="0"/>
    <w:lsdException w:name="Table Grid 1" w:locked="1" w:uiPriority="0"/>
    <w:lsdException w:name="Table Grid 2" w:locked="1" w:uiPriority="0"/>
    <w:lsdException w:name="Table Grid 3" w:locked="1" w:uiPriority="0"/>
    <w:lsdException w:name="Table Grid 4" w:locked="1" w:uiPriority="0"/>
    <w:lsdException w:name="Table Grid 5" w:locked="1" w:uiPriority="0"/>
    <w:lsdException w:name="Table Grid 6" w:locked="1" w:uiPriority="0"/>
    <w:lsdException w:name="Table Grid 7" w:locked="1" w:uiPriority="0"/>
    <w:lsdException w:name="Table Grid 8" w:locked="1" w:uiPriority="0"/>
    <w:lsdException w:name="Table List 1" w:locked="1" w:uiPriority="0"/>
    <w:lsdException w:name="Table List 2" w:locked="1" w:uiPriority="0"/>
    <w:lsdException w:name="Table List 3" w:locked="1" w:uiPriority="0"/>
    <w:lsdException w:name="Table List 4" w:locked="1" w:uiPriority="0"/>
    <w:lsdException w:name="Table List 5" w:locked="1" w:uiPriority="0"/>
    <w:lsdException w:name="Table List 6" w:locked="1" w:uiPriority="0"/>
    <w:lsdException w:name="Table List 7" w:locked="1" w:uiPriority="0"/>
    <w:lsdException w:name="Table List 8" w:locked="1" w:uiPriority="0"/>
    <w:lsdException w:name="Table 3D effects 1" w:locked="1" w:uiPriority="0"/>
    <w:lsdException w:name="Table 3D effects 2" w:locked="1" w:uiPriority="0"/>
    <w:lsdException w:name="Table 3D effects 3" w:locked="1" w:uiPriority="0"/>
    <w:lsdException w:name="Table Contemporary" w:locked="1" w:uiPriority="0"/>
    <w:lsdException w:name="Table Elegant" w:locked="1" w:uiPriority="0"/>
    <w:lsdException w:name="Table Professional" w:locked="1" w:uiPriority="0"/>
    <w:lsdException w:name="Table Subtle 1" w:locked="1" w:uiPriority="0"/>
    <w:lsdException w:name="Table Subtle 2" w:locked="1" w:uiPriority="0"/>
    <w:lsdException w:name="Table Web 1" w:locked="1" w:uiPriority="0"/>
    <w:lsdException w:name="Table Web 2" w:locked="1" w:uiPriority="0"/>
    <w:lsdException w:name="Table Web 3" w:locked="1" w:uiPriority="0"/>
    <w:lsdException w:name="Balloon Text" w:semiHidden="1" w:unhideWhenUsed="1"/>
    <w:lsdException w:name="Table Grid" w:locked="1" w:uiPriority="0"/>
    <w:lsdException w:name="Table Theme"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524D1"/>
    <w:pPr>
      <w:widowControl w:val="0"/>
      <w:suppressAutoHyphens/>
    </w:pPr>
    <w:rPr>
      <w:rFonts w:ascii="Arial Unicode MS" w:hAnsi="Arial Unicode MS" w:cs="Arial Unicode MS"/>
      <w:kern w:val="0"/>
      <w:sz w:val="22"/>
      <w:lang w:val="zh-CN"/>
    </w:rPr>
  </w:style>
  <w:style w:type="paragraph" w:styleId="Heading1">
    <w:name w:val="heading 1"/>
    <w:basedOn w:val="Normal"/>
    <w:next w:val="Normal"/>
    <w:link w:val="Heading1Char"/>
    <w:uiPriority w:val="99"/>
    <w:qFormat/>
    <w:rsid w:val="005524D1"/>
    <w:pPr>
      <w:ind w:left="-40"/>
      <w:outlineLvl w:val="0"/>
    </w:pPr>
    <w:rPr>
      <w:sz w:val="52"/>
      <w:szCs w:val="52"/>
    </w:rPr>
  </w:style>
  <w:style w:type="paragraph" w:styleId="Heading2">
    <w:name w:val="heading 2"/>
    <w:basedOn w:val="Normal"/>
    <w:next w:val="Normal"/>
    <w:link w:val="Heading2Char"/>
    <w:uiPriority w:val="99"/>
    <w:qFormat/>
    <w:rsid w:val="005524D1"/>
    <w:pPr>
      <w:ind w:right="18"/>
      <w:jc w:val="center"/>
      <w:outlineLvl w:val="1"/>
    </w:pPr>
    <w:rPr>
      <w:sz w:val="44"/>
      <w:szCs w:val="44"/>
    </w:rPr>
  </w:style>
  <w:style w:type="paragraph" w:styleId="Heading3">
    <w:name w:val="heading 3"/>
    <w:basedOn w:val="Normal"/>
    <w:next w:val="Normal"/>
    <w:link w:val="Heading3Char"/>
    <w:uiPriority w:val="99"/>
    <w:qFormat/>
    <w:rsid w:val="005524D1"/>
    <w:pPr>
      <w:ind w:left="1"/>
      <w:jc w:val="center"/>
      <w:outlineLvl w:val="2"/>
    </w:pPr>
    <w:rPr>
      <w:sz w:val="40"/>
      <w:szCs w:val="40"/>
    </w:rPr>
  </w:style>
  <w:style w:type="paragraph" w:styleId="Heading4">
    <w:name w:val="heading 4"/>
    <w:basedOn w:val="Normal"/>
    <w:next w:val="Normal"/>
    <w:link w:val="Heading4Char"/>
    <w:uiPriority w:val="99"/>
    <w:qFormat/>
    <w:rsid w:val="005524D1"/>
    <w:pPr>
      <w:jc w:val="center"/>
      <w:outlineLvl w:val="3"/>
    </w:pPr>
    <w:rPr>
      <w:sz w:val="36"/>
      <w:szCs w:val="36"/>
    </w:rPr>
  </w:style>
  <w:style w:type="paragraph" w:styleId="Heading5">
    <w:name w:val="heading 5"/>
    <w:basedOn w:val="Normal"/>
    <w:next w:val="Normal"/>
    <w:link w:val="Heading5Char"/>
    <w:uiPriority w:val="99"/>
    <w:qFormat/>
    <w:rsid w:val="005524D1"/>
    <w:pPr>
      <w:ind w:left="112"/>
      <w:outlineLvl w:val="4"/>
    </w:pPr>
    <w:rPr>
      <w:sz w:val="33"/>
      <w:szCs w:val="33"/>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7A5B"/>
    <w:rPr>
      <w:rFonts w:ascii="Arial Unicode MS" w:hAnsi="Arial Unicode MS" w:cs="Arial Unicode MS"/>
      <w:b/>
      <w:bCs/>
      <w:kern w:val="44"/>
      <w:sz w:val="44"/>
      <w:szCs w:val="44"/>
      <w:lang w:val="zh-CN"/>
    </w:rPr>
  </w:style>
  <w:style w:type="character" w:customStyle="1" w:styleId="Heading2Char">
    <w:name w:val="Heading 2 Char"/>
    <w:basedOn w:val="DefaultParagraphFont"/>
    <w:link w:val="Heading2"/>
    <w:uiPriority w:val="9"/>
    <w:semiHidden/>
    <w:rsid w:val="00747A5B"/>
    <w:rPr>
      <w:rFonts w:asciiTheme="majorHAnsi" w:eastAsiaTheme="majorEastAsia" w:hAnsiTheme="majorHAnsi" w:cstheme="majorBidi"/>
      <w:b/>
      <w:bCs/>
      <w:kern w:val="0"/>
      <w:sz w:val="32"/>
      <w:szCs w:val="32"/>
      <w:lang w:val="zh-CN"/>
    </w:rPr>
  </w:style>
  <w:style w:type="character" w:customStyle="1" w:styleId="Heading3Char">
    <w:name w:val="Heading 3 Char"/>
    <w:basedOn w:val="DefaultParagraphFont"/>
    <w:link w:val="Heading3"/>
    <w:uiPriority w:val="9"/>
    <w:semiHidden/>
    <w:rsid w:val="00747A5B"/>
    <w:rPr>
      <w:rFonts w:ascii="Arial Unicode MS" w:hAnsi="Arial Unicode MS" w:cs="Arial Unicode MS"/>
      <w:b/>
      <w:bCs/>
      <w:kern w:val="0"/>
      <w:sz w:val="32"/>
      <w:szCs w:val="32"/>
      <w:lang w:val="zh-CN"/>
    </w:rPr>
  </w:style>
  <w:style w:type="character" w:customStyle="1" w:styleId="Heading4Char">
    <w:name w:val="Heading 4 Char"/>
    <w:basedOn w:val="DefaultParagraphFont"/>
    <w:link w:val="Heading4"/>
    <w:uiPriority w:val="9"/>
    <w:semiHidden/>
    <w:rsid w:val="00747A5B"/>
    <w:rPr>
      <w:rFonts w:asciiTheme="majorHAnsi" w:eastAsiaTheme="majorEastAsia" w:hAnsiTheme="majorHAnsi" w:cstheme="majorBidi"/>
      <w:b/>
      <w:bCs/>
      <w:kern w:val="0"/>
      <w:sz w:val="28"/>
      <w:szCs w:val="28"/>
      <w:lang w:val="zh-CN"/>
    </w:rPr>
  </w:style>
  <w:style w:type="character" w:customStyle="1" w:styleId="Heading5Char">
    <w:name w:val="Heading 5 Char"/>
    <w:basedOn w:val="DefaultParagraphFont"/>
    <w:link w:val="Heading5"/>
    <w:uiPriority w:val="9"/>
    <w:semiHidden/>
    <w:rsid w:val="00747A5B"/>
    <w:rPr>
      <w:rFonts w:ascii="Arial Unicode MS" w:hAnsi="Arial Unicode MS" w:cs="Arial Unicode MS"/>
      <w:b/>
      <w:bCs/>
      <w:kern w:val="0"/>
      <w:sz w:val="28"/>
      <w:szCs w:val="28"/>
      <w:lang w:val="zh-CN"/>
    </w:rPr>
  </w:style>
  <w:style w:type="paragraph" w:styleId="Caption">
    <w:name w:val="caption"/>
    <w:basedOn w:val="Normal"/>
    <w:next w:val="Normal"/>
    <w:uiPriority w:val="99"/>
    <w:qFormat/>
    <w:rsid w:val="005524D1"/>
    <w:pPr>
      <w:suppressLineNumbers/>
      <w:spacing w:before="120" w:after="120"/>
    </w:pPr>
    <w:rPr>
      <w:i/>
      <w:iCs/>
      <w:sz w:val="24"/>
      <w:szCs w:val="24"/>
    </w:rPr>
  </w:style>
  <w:style w:type="paragraph" w:styleId="BodyText">
    <w:name w:val="Body Text"/>
    <w:basedOn w:val="Normal"/>
    <w:link w:val="BodyTextChar"/>
    <w:uiPriority w:val="99"/>
    <w:rsid w:val="005524D1"/>
    <w:rPr>
      <w:sz w:val="32"/>
      <w:szCs w:val="32"/>
    </w:rPr>
  </w:style>
  <w:style w:type="character" w:customStyle="1" w:styleId="BodyTextChar">
    <w:name w:val="Body Text Char"/>
    <w:basedOn w:val="DefaultParagraphFont"/>
    <w:link w:val="BodyText"/>
    <w:uiPriority w:val="99"/>
    <w:semiHidden/>
    <w:rsid w:val="00747A5B"/>
    <w:rPr>
      <w:rFonts w:ascii="Arial Unicode MS" w:hAnsi="Arial Unicode MS" w:cs="Arial Unicode MS"/>
      <w:kern w:val="0"/>
      <w:sz w:val="22"/>
      <w:lang w:val="zh-CN"/>
    </w:rPr>
  </w:style>
  <w:style w:type="paragraph" w:styleId="Footer">
    <w:name w:val="footer"/>
    <w:basedOn w:val="Normal"/>
    <w:link w:val="FooterChar"/>
    <w:uiPriority w:val="99"/>
    <w:rsid w:val="005524D1"/>
    <w:pPr>
      <w:tabs>
        <w:tab w:val="center" w:pos="4153"/>
        <w:tab w:val="right" w:pos="8306"/>
      </w:tabs>
      <w:snapToGrid w:val="0"/>
    </w:pPr>
    <w:rPr>
      <w:sz w:val="18"/>
      <w:szCs w:val="18"/>
    </w:rPr>
  </w:style>
  <w:style w:type="character" w:customStyle="1" w:styleId="FooterChar">
    <w:name w:val="Footer Char"/>
    <w:basedOn w:val="DefaultParagraphFont"/>
    <w:link w:val="Footer"/>
    <w:uiPriority w:val="99"/>
    <w:semiHidden/>
    <w:rsid w:val="00747A5B"/>
    <w:rPr>
      <w:rFonts w:ascii="Arial Unicode MS" w:hAnsi="Arial Unicode MS" w:cs="Arial Unicode MS"/>
      <w:kern w:val="0"/>
      <w:sz w:val="18"/>
      <w:szCs w:val="18"/>
      <w:lang w:val="zh-CN"/>
    </w:rPr>
  </w:style>
  <w:style w:type="paragraph" w:styleId="Header">
    <w:name w:val="header"/>
    <w:basedOn w:val="Normal"/>
    <w:link w:val="HeaderChar"/>
    <w:uiPriority w:val="99"/>
    <w:rsid w:val="005524D1"/>
    <w:pPr>
      <w:pBdr>
        <w:bottom w:val="single" w:sz="6" w:space="1" w:color="000000"/>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semiHidden/>
    <w:rsid w:val="00747A5B"/>
    <w:rPr>
      <w:rFonts w:ascii="Arial Unicode MS" w:hAnsi="Arial Unicode MS" w:cs="Arial Unicode MS"/>
      <w:kern w:val="0"/>
      <w:sz w:val="18"/>
      <w:szCs w:val="18"/>
      <w:lang w:val="zh-CN"/>
    </w:rPr>
  </w:style>
  <w:style w:type="paragraph" w:styleId="List">
    <w:name w:val="List"/>
    <w:basedOn w:val="BodyText"/>
    <w:uiPriority w:val="99"/>
    <w:rsid w:val="005524D1"/>
  </w:style>
  <w:style w:type="table" w:styleId="TableGrid">
    <w:name w:val="Table Grid"/>
    <w:basedOn w:val="TableNormal"/>
    <w:uiPriority w:val="99"/>
    <w:rsid w:val="005524D1"/>
    <w:pPr>
      <w:widowControl w:val="0"/>
      <w:jc w:val="both"/>
    </w:pPr>
    <w:rPr>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
    <w:name w:val="编号符号"/>
    <w:uiPriority w:val="99"/>
    <w:rsid w:val="005524D1"/>
  </w:style>
  <w:style w:type="character" w:customStyle="1" w:styleId="a0">
    <w:name w:val="页眉 字符"/>
    <w:basedOn w:val="DefaultParagraphFont"/>
    <w:uiPriority w:val="99"/>
    <w:rsid w:val="005524D1"/>
    <w:rPr>
      <w:rFonts w:ascii="Arial Unicode MS" w:eastAsia="Times New Roman" w:hAnsi="Arial Unicode MS" w:cs="Arial Unicode MS"/>
      <w:sz w:val="18"/>
      <w:szCs w:val="18"/>
      <w:lang w:val="zh-CN"/>
    </w:rPr>
  </w:style>
  <w:style w:type="character" w:customStyle="1" w:styleId="a1">
    <w:name w:val="页脚 字符"/>
    <w:basedOn w:val="DefaultParagraphFont"/>
    <w:uiPriority w:val="99"/>
    <w:rsid w:val="005524D1"/>
    <w:rPr>
      <w:rFonts w:ascii="Arial Unicode MS" w:eastAsia="Times New Roman" w:hAnsi="Arial Unicode MS" w:cs="Arial Unicode MS"/>
      <w:sz w:val="18"/>
      <w:szCs w:val="18"/>
      <w:lang w:val="zh-CN"/>
    </w:rPr>
  </w:style>
  <w:style w:type="paragraph" w:customStyle="1" w:styleId="a2">
    <w:name w:val="标题样式"/>
    <w:basedOn w:val="Normal"/>
    <w:next w:val="BodyText"/>
    <w:uiPriority w:val="99"/>
    <w:rsid w:val="005524D1"/>
    <w:pPr>
      <w:keepNext/>
      <w:spacing w:before="240" w:after="120"/>
    </w:pPr>
    <w:rPr>
      <w:rFonts w:ascii="Liberation Sans" w:eastAsia="Liberation Sans" w:hAnsi="Times New Roman"/>
      <w:sz w:val="28"/>
      <w:szCs w:val="28"/>
    </w:rPr>
  </w:style>
  <w:style w:type="paragraph" w:customStyle="1" w:styleId="a3">
    <w:name w:val="索引"/>
    <w:basedOn w:val="Normal"/>
    <w:uiPriority w:val="99"/>
    <w:rsid w:val="005524D1"/>
    <w:pPr>
      <w:suppressLineNumbers/>
    </w:pPr>
  </w:style>
  <w:style w:type="paragraph" w:customStyle="1" w:styleId="a4">
    <w:name w:val="页眉与页脚"/>
    <w:basedOn w:val="Normal"/>
    <w:uiPriority w:val="99"/>
    <w:rsid w:val="005524D1"/>
  </w:style>
  <w:style w:type="paragraph" w:customStyle="1" w:styleId="ListParagraph1">
    <w:name w:val="List Paragraph1"/>
    <w:basedOn w:val="Normal"/>
    <w:uiPriority w:val="99"/>
    <w:rsid w:val="005524D1"/>
    <w:pPr>
      <w:ind w:left="2039" w:hanging="782"/>
    </w:pPr>
  </w:style>
  <w:style w:type="paragraph" w:customStyle="1" w:styleId="TableParagraph">
    <w:name w:val="Table Paragraph"/>
    <w:basedOn w:val="Normal"/>
    <w:uiPriority w:val="99"/>
    <w:rsid w:val="005524D1"/>
    <w:rPr>
      <w:rFonts w:ascii="宋体" w:hAnsi="宋体" w:cs="宋体"/>
    </w:rPr>
  </w:style>
  <w:style w:type="paragraph" w:customStyle="1" w:styleId="a5">
    <w:name w:val="表格内容"/>
    <w:basedOn w:val="Normal"/>
    <w:uiPriority w:val="99"/>
    <w:rsid w:val="005524D1"/>
    <w:pPr>
      <w:suppressLineNumbers/>
    </w:pPr>
  </w:style>
  <w:style w:type="paragraph" w:customStyle="1" w:styleId="a6">
    <w:name w:val="表格标题"/>
    <w:basedOn w:val="a5"/>
    <w:uiPriority w:val="99"/>
    <w:rsid w:val="005524D1"/>
    <w:pPr>
      <w:jc w:val="center"/>
    </w:pPr>
    <w:rPr>
      <w:b/>
      <w:bCs/>
    </w:rPr>
  </w:style>
  <w:style w:type="paragraph" w:customStyle="1" w:styleId="a7">
    <w:name w:val="预格式化的文本"/>
    <w:basedOn w:val="Normal"/>
    <w:uiPriority w:val="99"/>
    <w:rsid w:val="005524D1"/>
    <w:rPr>
      <w:rFonts w:ascii="Liberation Mono" w:eastAsia="新宋体" w:hAnsi="Liberation Mono" w:cs="Liberation Mono"/>
      <w:sz w:val="20"/>
      <w:szCs w:val="20"/>
    </w:rPr>
  </w:style>
  <w:style w:type="table" w:customStyle="1" w:styleId="TableNormal1">
    <w:name w:val="Table Normal1"/>
    <w:uiPriority w:val="99"/>
    <w:rsid w:val="005524D1"/>
    <w:rPr>
      <w:kern w:val="0"/>
      <w:sz w:val="20"/>
      <w:szCs w:val="20"/>
    </w:rPr>
    <w:tblPr>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6.xml"/><Relationship Id="rId18" Type="http://schemas.openxmlformats.org/officeDocument/2006/relationships/footer" Target="footer11.xml"/><Relationship Id="rId3" Type="http://schemas.openxmlformats.org/officeDocument/2006/relationships/webSettings" Target="webSettings.xml"/><Relationship Id="rId21" Type="http://schemas.openxmlformats.org/officeDocument/2006/relationships/image" Target="media/image1.png"/><Relationship Id="rId7" Type="http://schemas.openxmlformats.org/officeDocument/2006/relationships/header" Target="header2.xml"/><Relationship Id="rId12" Type="http://schemas.openxmlformats.org/officeDocument/2006/relationships/footer" Target="footer5.xml"/><Relationship Id="rId17" Type="http://schemas.openxmlformats.org/officeDocument/2006/relationships/footer" Target="footer10.xml"/><Relationship Id="rId2" Type="http://schemas.openxmlformats.org/officeDocument/2006/relationships/settings" Target="settings.xml"/><Relationship Id="rId16" Type="http://schemas.openxmlformats.org/officeDocument/2006/relationships/footer" Target="footer9.xml"/><Relationship Id="rId20" Type="http://schemas.openxmlformats.org/officeDocument/2006/relationships/footer" Target="footer13.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4.xml"/><Relationship Id="rId24"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footer" Target="footer8.xml"/><Relationship Id="rId23" Type="http://schemas.openxmlformats.org/officeDocument/2006/relationships/fontTable" Target="fontTable.xml"/><Relationship Id="rId10" Type="http://schemas.openxmlformats.org/officeDocument/2006/relationships/footer" Target="footer3.xml"/><Relationship Id="rId19" Type="http://schemas.openxmlformats.org/officeDocument/2006/relationships/footer" Target="footer12.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oter" Target="footer7.xml"/><Relationship Id="rId22"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52</Pages>
  <Words>4114</Words>
  <Characters>23453</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部门决算公开</dc:title>
  <dc:subject/>
  <dc:creator>陈长军(本处室套红)</dc:creator>
  <cp:keywords/>
  <dc:description/>
  <cp:lastModifiedBy>Micorosoft</cp:lastModifiedBy>
  <cp:revision>176</cp:revision>
  <dcterms:created xsi:type="dcterms:W3CDTF">2021-04-16T03:22:00Z</dcterms:created>
  <dcterms:modified xsi:type="dcterms:W3CDTF">2023-12-21T08:12:00Z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ÿþ¹eckýVEŒ⁄ech Y thV </vt:lpwstr>
  </property>
  <property fmtid="{D5CDD505-2E9C-101B-9397-08002B2CF9AE}" pid="3" name="ICV">
    <vt:lpwstr>2533214665424557B16CF4115249519F</vt:lpwstr>
  </property>
  <property fmtid="{D5CDD505-2E9C-101B-9397-08002B2CF9AE}" pid="4" name="KSOProductBuildVer">
    <vt:lpwstr>2052-11.1.0.12763</vt:lpwstr>
  </property>
</Properties>
</file>